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Youth Engagement in the Political Process</w:t>
      </w:r>
    </w:p>
    <w:p w:rsidR="00000000" w:rsidDel="00000000" w:rsidP="00000000" w:rsidRDefault="00000000" w:rsidRPr="00000000" w14:paraId="00000003">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Single Country Project</w:t>
      </w:r>
    </w:p>
    <w:p w:rsidR="00000000" w:rsidDel="00000000" w:rsidP="00000000" w:rsidRDefault="00000000" w:rsidRPr="00000000" w14:paraId="00000004">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World Learning</w:t>
      </w:r>
    </w:p>
    <w:p w:rsidR="00000000" w:rsidDel="00000000" w:rsidP="00000000" w:rsidRDefault="00000000" w:rsidRPr="00000000" w14:paraId="00000005">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11/2/2025 - 11/20/2025</w:t>
      </w:r>
    </w:p>
    <w:p w:rsidR="00000000" w:rsidDel="00000000" w:rsidP="00000000" w:rsidRDefault="00000000" w:rsidRPr="00000000" w14:paraId="00000006">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Lulu Bonning, Executive Director</w:t>
      </w:r>
    </w:p>
    <w:p w:rsidR="00000000" w:rsidDel="00000000" w:rsidP="00000000" w:rsidRDefault="00000000" w:rsidRPr="00000000" w14:paraId="00000007">
      <w:pPr>
        <w:spacing w:after="0" w:before="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(213)-326-9873</w:t>
      </w:r>
    </w:p>
    <w:p w:rsidR="00000000" w:rsidDel="00000000" w:rsidP="00000000" w:rsidRDefault="00000000" w:rsidRPr="00000000" w14:paraId="00000008">
      <w:pPr>
        <w:spacing w:after="0" w:before="0" w:line="276" w:lineRule="auto"/>
        <w:ind w:left="288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Lulu@sandiegodiplomacy.org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0" w:before="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0" w:before="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tl w:val="0"/>
        </w:rPr>
      </w:r>
    </w:p>
    <w:p w:rsidR="00000000" w:rsidDel="00000000" w:rsidP="00000000" w:rsidRDefault="00000000" w:rsidRPr="00000000" w14:paraId="000000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offers a dynamic setting to examine how young people engage directly in the political process. As a binational border city, it provides real-world examples of youth learning how government works, meeting with elected officials, serving on advisory bodies, and participating in public hearings and voter education. Local nonprofits and student groups help teens and young adults register voters, organize issue campaigns, and communicate with decision-makers through credible, nonpartisan outreach. Participants will meet organizations that train first-time advocates, build volunteer networks for elections, and teach practical skills—from public speaking and policy analysis to media literacy and responsible digital organizing. Through site visits and conversations with local leaders, they will see effective, community-centered approaches to leadership development, coalition-building, and civic education that translate into measurable political participation.</w:t>
      </w:r>
    </w:p>
    <w:p w:rsidR="00000000" w:rsidDel="00000000" w:rsidP="00000000" w:rsidRDefault="00000000" w:rsidRPr="00000000" w14:paraId="0000000D">
      <w:pPr>
        <w:spacing w:after="0" w:before="0" w:line="276" w:lineRule="auto"/>
        <w:ind w:left="27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Government Agencies</w:t>
      </w: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Youth Commission </w:t>
      </w:r>
    </w:p>
    <w:p w:rsidR="00000000" w:rsidDel="00000000" w:rsidP="00000000" w:rsidRDefault="00000000" w:rsidRPr="00000000" w14:paraId="00000017">
      <w:pPr>
        <w:spacing w:after="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https://www.sandiego.gov/child-youth-success/resources/youth-empowerment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serves as an advisory body to the Mayor, City Council, and City Manager on issues of interest to youth and pertaining to youth in the City of San Diego. Youth and young adults are impacted by the decisions of City officials, but seldom have the opportunity to directly participate in the process. The City of San Diego Youth Commission facilitates the participation of youth and young adults in local government, as well as provide City officials an opportunity to hear and address their ideas and concerns. The commission works to identify critical issues affecting youth in the City of San Diego and provide advice and recommendations to the Mayor, City Council, City Manager, and other City officials on issues affecting youth in the City of San Diego. </w:t>
      </w:r>
    </w:p>
    <w:p w:rsidR="00000000" w:rsidDel="00000000" w:rsidP="00000000" w:rsidRDefault="00000000" w:rsidRPr="00000000" w14:paraId="0000001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young political leaders in the community and discuss the impact of the Youth Commission on political, social, and economic policy formulation within San Diego and how it can benefit other cities as well. </w:t>
      </w:r>
      <w:r w:rsidDel="00000000" w:rsidR="00000000" w:rsidRPr="00000000">
        <w:rPr>
          <w:rtl w:val="0"/>
        </w:rPr>
      </w:r>
    </w:p>
    <w:p w:rsidR="00000000" w:rsidDel="00000000" w:rsidP="00000000" w:rsidRDefault="00000000" w:rsidRPr="00000000" w14:paraId="0000001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Schools and Academic Resource</w:t>
      </w:r>
    </w:p>
    <w:p w:rsidR="00000000" w:rsidDel="00000000" w:rsidP="00000000" w:rsidRDefault="00000000" w:rsidRPr="00000000" w14:paraId="0000001D">
      <w:pPr>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Jolla Country Day School (LJCDS) Center for Excellence in Citizenship (CEC)</w:t>
      </w:r>
    </w:p>
    <w:p w:rsidR="00000000" w:rsidDel="00000000" w:rsidP="00000000" w:rsidRDefault="00000000" w:rsidRPr="00000000" w14:paraId="0000001F">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https://www.ljcds.org/centers/citizenship</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Jolla Country Day School is an independent college-preparatory school serving students from age 3 through Grade 12 in San Diego’s coastal community of La Jolla. The Center for Excellence in Citizenship (CEC) develops unique opportunities for LJCDS students, faculty and families to engage in the vital work of local, national and global citizenship. CEC fosters civic engagement and civil discourse, galvanizing students to think about their rights and responsibilities as citizens and to be thoughtful participants in their communities.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Explore the unique collaboration between these schools through their Model United Nations Clubs and other co-curricular activities to develop global and locally engaged youth leaders. This session may include a discussion with educators on civic engagement programs, their individual and collective roles in the La Jolla and broader San Diego community, interaction with students, and a tour of one of the school campuses.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4">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w:t>
      </w:r>
      <w:r w:rsidDel="00000000" w:rsidR="00000000" w:rsidRPr="00000000">
        <w:rPr>
          <w:rFonts w:ascii="MS Mincho" w:cs="MS Mincho" w:eastAsia="MS Mincho" w:hAnsi="MS Mincho"/>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Center for Peace &amp; Commerce</w:t>
      </w:r>
    </w:p>
    <w:p w:rsidR="00000000" w:rsidDel="00000000" w:rsidP="00000000" w:rsidRDefault="00000000" w:rsidRPr="00000000" w14:paraId="00000025">
      <w:pPr>
        <w:spacing w:after="0" w:before="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www.sandiego.edu/cpc/</w:t>
        </w:r>
      </w:hyperlink>
      <w:r w:rsidDel="00000000" w:rsidR="00000000" w:rsidRPr="00000000">
        <w:rPr>
          <w:rtl w:val="0"/>
        </w:rPr>
      </w:r>
    </w:p>
    <w:p w:rsidR="00000000" w:rsidDel="00000000" w:rsidP="00000000" w:rsidRDefault="00000000" w:rsidRPr="00000000" w14:paraId="000000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Peace and Commerce (CPC) is a collaborative effort between the School of Business Administration and the Joan B. Kroc School of Peace Studies to prepare new generations of "change agents" who develop and exercise innovative approaches for peace-building. CPC contributes to creating new enterprise paradigms and solutions that foster peace-building and poverty alleviation, through courses, scholarship, enterprise development, active engagement with multiple stakeholders and the promotion of good governance.</w:t>
      </w:r>
    </w:p>
    <w:p w:rsidR="00000000" w:rsidDel="00000000" w:rsidP="00000000" w:rsidRDefault="00000000" w:rsidRPr="00000000" w14:paraId="0000002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This session will explore how the Center for Peace and Commerce fosters ethical leadership, social innovation, and entrepreneurship among youth to address complex global and local challenges. Participants will learn about CPC’s cross-sector approach to preparing students to be changemakers who drive both economic development and positive social impact.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Non –Profit and Non-Governmental Organizations</w:t>
      </w:r>
    </w:p>
    <w:p w:rsidR="00000000" w:rsidDel="00000000" w:rsidP="00000000" w:rsidRDefault="00000000" w:rsidRPr="00000000" w14:paraId="0000002C">
      <w:pPr>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sz w:val="24"/>
          <w:szCs w:val="24"/>
          <w:rtl w:val="0"/>
        </w:rPr>
        <w:t xml:space="preserve">Mid-City CAN Youth Council</w:t>
      </w:r>
      <w:r w:rsidDel="00000000" w:rsidR="00000000" w:rsidRPr="00000000">
        <w:rPr>
          <w:rFonts w:ascii="Times New Roman" w:cs="Times New Roman" w:eastAsia="Times New Roman" w:hAnsi="Times New Roman"/>
          <w:sz w:val="24"/>
          <w:szCs w:val="24"/>
          <w:rtl w:val="0"/>
        </w:rPr>
        <w:br w:type="textWrapping"/>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rtl w:val="0"/>
          </w:rPr>
          <w:t xml:space="preserve">https://www.midcitycan.org/youth_council</w:t>
        </w:r>
      </w:hyperlink>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Mid-City CAN Youth Council is a youth leadership group based in City Heights that teaches how local government works and puts those lessons into practice. Members meet with officials, testify at public hearings, and run issue campaigns on neighborhood priorities such as parks, transportation, and community safety. The council meets weekly, welcomes participants ages 13 to 18, and offers language interpretation so more young people can take part.</w:t>
      </w:r>
    </w:p>
    <w:p w:rsidR="00000000" w:rsidDel="00000000" w:rsidP="00000000" w:rsidRDefault="00000000" w:rsidRPr="00000000" w14:paraId="0000002F">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Observe a Youth Council meeting to see the full advocacy cycle in action, including agenda setting, outreach, and preparing public testimony. Then hold a roundtable with youth leaders on how their approach to engaging city hall, organizing peers, and tracking results can be adapted in other communities.</w:t>
      </w:r>
    </w:p>
    <w:p w:rsidR="00000000" w:rsidDel="00000000" w:rsidP="00000000" w:rsidRDefault="00000000" w:rsidRPr="00000000" w14:paraId="00000030">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Will</w:t>
      </w:r>
    </w:p>
    <w:p w:rsidR="00000000" w:rsidDel="00000000" w:rsidP="00000000" w:rsidRDefault="00000000" w:rsidRPr="00000000" w14:paraId="00000031">
      <w:pPr>
        <w:rPr>
          <w:rFonts w:ascii="Times New Roman" w:cs="Times New Roman" w:eastAsia="Times New Roman" w:hAnsi="Times New Roman"/>
          <w:color w:val="1155cc"/>
          <w:sz w:val="24"/>
          <w:szCs w:val="24"/>
          <w:u w:val="single"/>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https://youthwill.org/</w:t>
        </w:r>
      </w:hyperlink>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color w:val="1155cc"/>
          <w:sz w:val="24"/>
          <w:szCs w:val="24"/>
          <w:u w:val="single"/>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https://www.kpbs.org/news/2021/jun/15/new-city-office-aims-help-san-diego-youth-amidst-d/</w:t>
        </w:r>
      </w:hyperlink>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Will’s vision is to fight for every young person to have everything they need to be happy, healthy and prepared to reach their full potential. Their strategies include building youth power, improving youth development, and demanding youth prioritization. It is the only regional organization where young people from the north, south, east, and west unite to drive the change they seek. They envision a youth-led movement by elementary to university students, young adults transitioning out of foster care and formerly incarcerated youth, and everyone in between.</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Discussion on how Youth Will fosters youth leadership and their involvement in the new San Diego Office of Child and Youth Success, and how participants can also incorporate youth advocacy within their own communities.</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Jacobs Center</w:t>
      </w:r>
    </w:p>
    <w:p w:rsidR="00000000" w:rsidDel="00000000" w:rsidP="00000000" w:rsidRDefault="00000000" w:rsidRPr="00000000" w14:paraId="00000038">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https://www.jacobscenter.org/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Jacobs Center for Neighborhood Innovation is a nonprofit organization based in Southeast San Diego that focuses on empowering residents, fostering inclusive economic development, and revitalizing communities. With a mission rooted in community-driven change, JCNI works alongside local leaders, youth, entrepreneurs, and public-private partners to create opportunities for economic advancement and civic engagement. JCNI’s initiatives span workforce development, small business support, affordable housing, cultural arts, and youth leadership—creating a holistic model for neighborhood transformation.</w:t>
      </w:r>
    </w:p>
    <w:p w:rsidR="00000000" w:rsidDel="00000000" w:rsidP="00000000" w:rsidRDefault="00000000" w:rsidRPr="00000000" w14:paraId="0000003A">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Meetings at JCNI provide a unique opportunity to see how place-based strategies can promote civic leadership, increase youth engagement, and catalyze community-led development.</w:t>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RISE San Diego </w:t>
      </w:r>
    </w:p>
    <w:p w:rsidR="00000000" w:rsidDel="00000000" w:rsidP="00000000" w:rsidRDefault="00000000" w:rsidRPr="00000000" w14:paraId="0000003D">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https://risesandiego.org/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make it happen. RISE Urban Leadership Fellows Program is a partnership of RISE San Diego and the Leadership Institute at the University of San Diego School of Leadership and Education Sciences (SOLES). RISE’s unique goal and commitment is to help identify and empower a generation of leaders who will not only bring our communities up, but also bring them together.</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RISE San Diego’s youth-focused grassroots civic engagement programs, non-profit training, and leadership development models, and the impact they have within the  San Diego community.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Outside the Lens</w:t>
      </w:r>
    </w:p>
    <w:p w:rsidR="00000000" w:rsidDel="00000000" w:rsidP="00000000" w:rsidRDefault="00000000" w:rsidRPr="00000000" w14:paraId="00000043">
      <w:pPr>
        <w:spacing w:after="0" w:before="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www.outsidethelens.org</w:t>
        </w:r>
      </w:hyperlink>
      <w:r w:rsidDel="00000000" w:rsidR="00000000" w:rsidRPr="00000000">
        <w:rPr>
          <w:rtl w:val="0"/>
        </w:rPr>
      </w:r>
    </w:p>
    <w:p w:rsidR="00000000" w:rsidDel="00000000" w:rsidP="00000000" w:rsidRDefault="00000000" w:rsidRPr="00000000" w14:paraId="0000004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Lens empowers youth to use photography, filmmaking and digital media, catalyzing change within themselves, their community and their world, teaching people from a young age that participation in their community’s future makes a difference. Outside the Lens uses cameras and digital media along with a proven educational strategy that allows youth to think creatively, engage in issues that are important to them, and advocate for their communities.</w:t>
      </w:r>
    </w:p>
    <w:p w:rsidR="00000000" w:rsidDel="00000000" w:rsidP="00000000" w:rsidRDefault="00000000" w:rsidRPr="00000000" w14:paraId="0000004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youth engagement through education, economic opportunity and civic participation through the power of art to better understand the impact of youth on U.S. society.</w:t>
      </w:r>
    </w:p>
    <w:p w:rsidR="00000000" w:rsidDel="00000000" w:rsidP="00000000" w:rsidRDefault="00000000" w:rsidRPr="00000000" w14:paraId="00000047">
      <w:pPr>
        <w:spacing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Community Resources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Reality Changers</w:t>
      </w:r>
    </w:p>
    <w:p w:rsidR="00000000" w:rsidDel="00000000" w:rsidP="00000000" w:rsidRDefault="00000000" w:rsidRPr="00000000" w14:paraId="0000004B">
      <w:pPr>
        <w:rPr>
          <w:rFonts w:ascii="Times New Roman" w:cs="Times New Roman" w:eastAsia="Times New Roman" w:hAnsi="Times New Roman"/>
          <w:color w:val="1155cc"/>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https://realitychangers.org/</w:t>
        </w:r>
      </w:hyperlink>
      <w:r w:rsidDel="00000000" w:rsidR="00000000" w:rsidRPr="00000000">
        <w:rPr>
          <w:rFonts w:ascii="Times New Roman" w:cs="Times New Roman" w:eastAsia="Times New Roman" w:hAnsi="Times New Roman"/>
          <w:color w:val="1155cc"/>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 Changers serves youth who will be the first in their families to graduate from college. Their programs support students who may not have been considering college as a possibility. Reality Changers champions and walks alongside first-generation college students as they work together towards developing their skills to enter the workforce.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learn how the organization cultivates youth leadership and builds long-term pathways to civic participation and community impact. This meeting will provide an opportunity to explore how Reality Changers supports young people in becoming not only college-bound but also civically engaged leaders within their communities.</w:t>
      </w:r>
    </w:p>
    <w:p w:rsidR="00000000" w:rsidDel="00000000" w:rsidP="00000000" w:rsidRDefault="00000000" w:rsidRPr="00000000" w14:paraId="0000004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0">
      <w:pPr>
        <w:rPr>
          <w:b w:val="1"/>
          <w:color w:val="4b4f58"/>
          <w:sz w:val="23"/>
          <w:szCs w:val="23"/>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Aaron Price Fellows Program</w:t>
      </w:r>
    </w:p>
    <w:p w:rsidR="00000000" w:rsidDel="00000000" w:rsidP="00000000" w:rsidRDefault="00000000" w:rsidRPr="00000000" w14:paraId="00000052">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https://aaronpricefellows.org/the-program/aaron-price-fellows-program-overview/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Aaron Price Fellows Program is to prepare a highly motivated group of San Diego public high school students to be responsible, engaged and caring members of their community. An intensive three-year program teaches Fellows about government, cultural, business and non-profit institutions to illustrate their significance and relevance in their lives; exposes Fellows to exciting career opportunities; and foster friendships between Fellows from across the city.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this unique, 3-year fellowship opportunity that cultivates youth to be active citizens, caring for their community and helping others. Dive deeper into the fellowship’s curriculum and its emphasis on educating fellows about cultural, business and non-profit institutions' significance. </w:t>
      </w:r>
    </w:p>
    <w:p w:rsidR="00000000" w:rsidDel="00000000" w:rsidP="00000000" w:rsidRDefault="00000000" w:rsidRPr="00000000" w14:paraId="0000005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Workshops and Leadership Development Sessions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San Diego</w:t>
      </w:r>
    </w:p>
    <w:p w:rsidR="00000000" w:rsidDel="00000000" w:rsidP="00000000" w:rsidRDefault="00000000" w:rsidRPr="00000000" w14:paraId="0000005A">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https://www.alliancesd.org/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community empowerment organization working to ensure that all people can achieve their full potential in an environment of harmony and safety. They seek to mobilize communities through: leadership development, policy advocacy, communication strategies, and civic engagement. Alliance San Diego focuses on issues of human rights, inclusive democracy, education, and tax reform. Additionally, Alliance San Diego works to engage voters and community members through their Civic Engagement Programs that reach thousands of people every year. Their signature Civic Engagement Programs include WeVote, California Calls, Engage San Diego and Redistricting.</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workshop to explore grassroots mobilization strategies that seek to create a more inclusive, democratic youth of San Diego, and discuss how to foster alliances within the communities. Note that a workshop with Alliance San Diego may require honorarium.</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 Conflict Resolution Center (NCRC)</w:t>
      </w:r>
    </w:p>
    <w:p w:rsidR="00000000" w:rsidDel="00000000" w:rsidP="00000000" w:rsidRDefault="00000000" w:rsidRPr="00000000" w14:paraId="00000060">
      <w:pPr>
        <w:spacing w:before="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www.ncrconline.com</w:t>
        </w:r>
      </w:hyperlink>
      <w:r w:rsidDel="00000000" w:rsidR="00000000" w:rsidRPr="00000000">
        <w:rPr>
          <w:rtl w:val="0"/>
        </w:rPr>
      </w:r>
    </w:p>
    <w:p w:rsidR="00000000" w:rsidDel="00000000" w:rsidP="00000000" w:rsidRDefault="00000000" w:rsidRPr="00000000" w14:paraId="0000006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Conflict Resolution Center is a non-profit organization that serves a variety of communities in both the public and private sectors regionally, nationally and internationally. With more than twenty years of experience and over 20,000 cases managed, NCRC is recognized as an international leader in mediation instruction and conflict resolution. NCRC provides the resources, training and expertise to help people, organizations and communities manage and solve conflicts, with civility.</w:t>
      </w:r>
    </w:p>
    <w:p w:rsidR="00000000" w:rsidDel="00000000" w:rsidP="00000000" w:rsidRDefault="00000000" w:rsidRPr="00000000" w14:paraId="00000062">
      <w:pPr>
        <w:spacing w:before="0" w:lineRule="auto"/>
        <w:ind w:left="720" w:firstLine="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Services – District Attorney Juvenile Diversion Initiative</w:t>
      </w:r>
    </w:p>
    <w:p w:rsidR="00000000" w:rsidDel="00000000" w:rsidP="00000000" w:rsidRDefault="00000000" w:rsidRPr="00000000" w14:paraId="00000063">
      <w:pPr>
        <w:ind w:left="720" w:firstLine="0"/>
        <w:rPr>
          <w:rFonts w:ascii="Times New Roman" w:cs="Times New Roman" w:eastAsia="Times New Roman" w:hAnsi="Times New Roman"/>
          <w:color w:val="1155cc"/>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https://ncrconline.com/mediation-conflict-resolution/community-services-san-diego/restorative-practices/district-attorney-juvenile-diversion-initiative/</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Juvenile Diversion Initiative (JDI) is a county-wide early intervention program that prioritizes diversion options for youth instead of filing criminal charges. The goal of JDI is to reduce the number of youth who enter the juvenile justice system, engage the community and stakeholders in the youth’s rehabilitation, and address the causes of the youth’s unsafe behaviors while at the same time fostering accountability to crime victims and community.</w:t>
      </w:r>
    </w:p>
    <w:p w:rsidR="00000000" w:rsidDel="00000000" w:rsidP="00000000" w:rsidRDefault="00000000" w:rsidRPr="00000000" w14:paraId="00000065">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z w:val="24"/>
          <w:szCs w:val="24"/>
          <w:rtl w:val="0"/>
        </w:rPr>
        <w:t xml:space="preserve">Meeting Focus: This session will examine the Juvenile Diversion Initiative (JDI), a San Diego County program that promotes early intervention and community-based alternatives to juvenile prosecution. Participants will explore how JDI reduces youth involvement in the criminal justice system by prioritizing rehabilitation and cross-sector collaboration.</w:t>
      </w:r>
      <w:r w:rsidDel="00000000" w:rsidR="00000000" w:rsidRPr="00000000">
        <w:rPr>
          <w:rtl w:val="0"/>
        </w:rPr>
      </w:r>
    </w:p>
    <w:p w:rsidR="00000000" w:rsidDel="00000000" w:rsidP="00000000" w:rsidRDefault="00000000" w:rsidRPr="00000000" w14:paraId="00000066">
      <w:pPr>
        <w:spacing w:before="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Community Service Activities</w:t>
      </w:r>
      <w:r w:rsidDel="00000000" w:rsidR="00000000" w:rsidRPr="00000000">
        <w:rPr>
          <w:rtl w:val="0"/>
        </w:rPr>
      </w:r>
    </w:p>
    <w:p w:rsidR="00000000" w:rsidDel="00000000" w:rsidP="00000000" w:rsidRDefault="00000000" w:rsidRPr="00000000" w14:paraId="00000068">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Spring Valley Cleanup Crew</w:t>
      </w:r>
    </w:p>
    <w:p w:rsidR="00000000" w:rsidDel="00000000" w:rsidP="00000000" w:rsidRDefault="00000000" w:rsidRPr="00000000" w14:paraId="00000069">
      <w:pPr>
        <w:spacing w:after="0" w:before="0" w:lineRule="auto"/>
        <w:rPr>
          <w:rFonts w:ascii="Times New Roman" w:cs="Times New Roman" w:eastAsia="Times New Roman" w:hAnsi="Times New Roman"/>
          <w:color w:val="1155cc"/>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https://www.instagram.com/springvalleycleanupcrew/</w:t>
        </w:r>
      </w:hyperlink>
      <w:r w:rsidDel="00000000" w:rsidR="00000000" w:rsidRPr="00000000">
        <w:rPr>
          <w:rtl w:val="0"/>
        </w:rPr>
      </w:r>
    </w:p>
    <w:p w:rsidR="00000000" w:rsidDel="00000000" w:rsidP="00000000" w:rsidRDefault="00000000" w:rsidRPr="00000000" w14:paraId="0000006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Valley Cleanup Crew works to keep Spring Valley and surrounding neighborhoods clean and safe. The Tijuana River Valley, in the Spring Valley area, has been declared a state of public health crisis due to the unsanitary and unsafe conditions entering the river, and organizations like the Spring Valley Cleanup Crew are working hard to make their community clean and safe. The Spring Valley Cleanup Crew, led by youth, utilizes social media to promote its local organization.</w:t>
      </w:r>
    </w:p>
    <w:p w:rsidR="00000000" w:rsidDel="00000000" w:rsidP="00000000" w:rsidRDefault="00000000" w:rsidRPr="00000000" w14:paraId="0000006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Activity Focus: Participate in a cleanup effort with Spring Valley Cleanup Crew, while learning how they utilize social media to promote their service efforts and community engagement, and the work they are doing for their communities. </w:t>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Think Tanks, Public-Private Cooperation Initiatives, and Community Centers</w:t>
      </w:r>
      <w:r w:rsidDel="00000000" w:rsidR="00000000" w:rsidRPr="00000000">
        <w:rPr>
          <w:rtl w:val="0"/>
        </w:rPr>
      </w:r>
    </w:p>
    <w:p w:rsidR="00000000" w:rsidDel="00000000" w:rsidP="00000000" w:rsidRDefault="00000000" w:rsidRPr="00000000" w14:paraId="0000006E">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Voice San Diego - Community Wraparound</w:t>
      </w:r>
    </w:p>
    <w:p w:rsidR="00000000" w:rsidDel="00000000" w:rsidP="00000000" w:rsidRDefault="00000000" w:rsidRPr="00000000" w14:paraId="0000006F">
      <w:pPr>
        <w:spacing w:after="0" w:before="0" w:lineRule="auto"/>
        <w:rPr>
          <w:rFonts w:ascii="Times New Roman" w:cs="Times New Roman" w:eastAsia="Times New Roman" w:hAnsi="Times New Roman"/>
          <w:color w:val="1155cc"/>
          <w:sz w:val="24"/>
          <w:szCs w:val="24"/>
          <w:u w:val="single"/>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https://communitywraparound.org/services/community-services/youth-voice-sd-civic-engagement-leadership-advocacy-150369713</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Voice aims to create safer communities by educating and empowering youth to realize their potential and become solution-oriented activists. This unique and innovative initiative helps youth recognize their innate gifts, collaborate with peers, engage in community service, advocate for their community, develop public speaking skills, and develop the leadership abilities to partner with community groups and law enforcement agencies. Providing our youth with leadership opportunities helps them grow into responsible and engaged members of their community. By giving them the chance to develop effective life skills—skills that allow them to manage time, work as a team, set goals, solve problems, facilitate meetings, defend positions, and make effective presentations—we ensure a successful trajectory where they can lead their peers through community challenges.</w:t>
      </w:r>
    </w:p>
    <w:p w:rsidR="00000000" w:rsidDel="00000000" w:rsidP="00000000" w:rsidRDefault="00000000" w:rsidRPr="00000000" w14:paraId="0000007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The meeting will demonstrate how youth leadership and engagement can drive community change, reduce community violence, and strengthen democratic participation from the ground up.</w:t>
      </w:r>
    </w:p>
    <w:p w:rsidR="00000000" w:rsidDel="00000000" w:rsidP="00000000" w:rsidRDefault="00000000" w:rsidRPr="00000000" w14:paraId="00000073">
      <w:pPr>
        <w:spacing w:after="0" w:before="0"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74">
      <w:pPr>
        <w:spacing w:before="240" w:lineRule="auto"/>
        <w:jc w:val="both"/>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Media and Journalism:</w:t>
      </w:r>
    </w:p>
    <w:p w:rsidR="00000000" w:rsidDel="00000000" w:rsidP="00000000" w:rsidRDefault="00000000" w:rsidRPr="00000000" w14:paraId="00000075">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 of San Diego</w:t>
      </w:r>
    </w:p>
    <w:p w:rsidR="00000000" w:rsidDel="00000000" w:rsidP="00000000" w:rsidRDefault="00000000" w:rsidRPr="00000000" w14:paraId="00000076">
      <w:pPr>
        <w:spacing w:before="0" w:lineRule="auto"/>
        <w:jc w:val="both"/>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www.voiceofsandiego.org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Voice of San Diego is to consistently deliver ground-breaking investigative journalism for the San Diego region and to increase civic participation by giving residents the knowledge and in-depth analysis necessary to become advocates for good government and social progress. Voice of San Diego is a member-based nonprofit investigative news organization that gives concerned citizens the tools they need to engage in important conversations about their community. They are unlike any news outlet in San Diego because they dig deeper to uncover the truth and devote the time necessary to turn the chaos of news into a story people can access and understand. As a 501(c)(3) nonprofit organization, they are fully funded by individual donors, major charitable gifts, foundations and community partnerships.</w:t>
      </w:r>
    </w:p>
    <w:p w:rsidR="00000000" w:rsidDel="00000000" w:rsidP="00000000" w:rsidRDefault="00000000" w:rsidRPr="00000000" w14:paraId="00000078">
      <w:pPr>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the impact of media organizations on rallying youth engagement in the community through new and traditional channels and being active community members. </w:t>
      </w:r>
    </w:p>
    <w:p w:rsidR="00000000" w:rsidDel="00000000" w:rsidP="00000000" w:rsidRDefault="00000000" w:rsidRPr="00000000" w14:paraId="0000007A">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B">
      <w:pPr>
        <w:spacing w:before="240" w:lineRule="auto"/>
        <w:jc w:val="both"/>
        <w:rPr>
          <w:rFonts w:ascii="Times New Roman" w:cs="Times New Roman" w:eastAsia="Times New Roman" w:hAnsi="Times New Roman"/>
          <w:b w:val="1"/>
          <w:color w:val="201f1e"/>
          <w:sz w:val="24"/>
          <w:szCs w:val="24"/>
        </w:rPr>
      </w:pPr>
      <w:r w:rsidDel="00000000" w:rsidR="00000000" w:rsidRPr="00000000">
        <w:rPr>
          <w:rFonts w:ascii="Times New Roman" w:cs="Times New Roman" w:eastAsia="Times New Roman" w:hAnsi="Times New Roman"/>
          <w:b w:val="1"/>
          <w:color w:val="201f1e"/>
          <w:sz w:val="24"/>
          <w:szCs w:val="24"/>
          <w:rtl w:val="0"/>
        </w:rPr>
        <w:t xml:space="preserve">San Diego Union-Tribune</w:t>
      </w:r>
    </w:p>
    <w:p w:rsidR="00000000" w:rsidDel="00000000" w:rsidP="00000000" w:rsidRDefault="00000000" w:rsidRPr="00000000" w14:paraId="0000007C">
      <w:pPr>
        <w:spacing w:before="0" w:lineRule="auto"/>
        <w:jc w:val="both"/>
        <w:rPr>
          <w:rFonts w:ascii="Times New Roman" w:cs="Times New Roman" w:eastAsia="Times New Roman" w:hAnsi="Times New Roman"/>
          <w:color w:val="1155cc"/>
          <w:sz w:val="24"/>
          <w:szCs w:val="24"/>
          <w:u w:val="single"/>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https://www.sandiegouniontribune.com/</w:t>
        </w:r>
      </w:hyperlink>
      <w:r w:rsidDel="00000000" w:rsidR="00000000" w:rsidRPr="00000000">
        <w:rPr>
          <w:rtl w:val="0"/>
        </w:rPr>
      </w:r>
    </w:p>
    <w:p w:rsidR="00000000" w:rsidDel="00000000" w:rsidP="00000000" w:rsidRDefault="00000000" w:rsidRPr="00000000" w14:paraId="0000007D">
      <w:pPr>
        <w:spacing w:before="0" w:lineRule="auto"/>
        <w:jc w:val="both"/>
        <w:rPr>
          <w:rFonts w:ascii="Times New Roman" w:cs="Times New Roman" w:eastAsia="Times New Roman" w:hAnsi="Times New Roman"/>
          <w:color w:val="1155cc"/>
          <w:sz w:val="24"/>
          <w:szCs w:val="24"/>
          <w:u w:val="single"/>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https://www.sandiegouniontribune.com/our-journalism-explained</w:t>
        </w:r>
      </w:hyperlink>
      <w:r w:rsidDel="00000000" w:rsidR="00000000" w:rsidRPr="00000000">
        <w:rPr>
          <w:rtl w:val="0"/>
        </w:rPr>
      </w:r>
    </w:p>
    <w:p w:rsidR="00000000" w:rsidDel="00000000" w:rsidP="00000000" w:rsidRDefault="00000000" w:rsidRPr="00000000" w14:paraId="0000007E">
      <w:pPr>
        <w:spacing w:before="0" w:lineRule="auto"/>
        <w:jc w:val="both"/>
        <w:rPr>
          <w:rFonts w:ascii="Times New Roman" w:cs="Times New Roman" w:eastAsia="Times New Roman" w:hAnsi="Times New Roman"/>
          <w:color w:val="201f1e"/>
          <w:sz w:val="24"/>
          <w:szCs w:val="24"/>
        </w:rPr>
      </w:pPr>
      <w:r w:rsidDel="00000000" w:rsidR="00000000" w:rsidRPr="00000000">
        <w:rPr>
          <w:rFonts w:ascii="Times New Roman" w:cs="Times New Roman" w:eastAsia="Times New Roman" w:hAnsi="Times New Roman"/>
          <w:color w:val="201f1e"/>
          <w:sz w:val="24"/>
          <w:szCs w:val="24"/>
          <w:rtl w:val="0"/>
        </w:rPr>
        <w:t xml:space="preserve">The San Diego Union-Tribune is San Diego’s largest media company and its oldest business, dating back to the founding of the Union in 1868. The San Diego Union-Tribune’s mission is to spread knowledge, build understanding and create opportunity in the communities it serves. They strive to elevate civic discourse though the journalistic pursuit of truth. Fairness, accuracy and honesty are their fundamental values.</w:t>
      </w:r>
    </w:p>
    <w:p w:rsidR="00000000" w:rsidDel="00000000" w:rsidP="00000000" w:rsidRDefault="00000000" w:rsidRPr="00000000" w14:paraId="0000007F">
      <w:pPr>
        <w:spacing w:before="0" w:lineRule="auto"/>
        <w:jc w:val="both"/>
        <w:rPr>
          <w:rFonts w:ascii="Times New Roman" w:cs="Times New Roman" w:eastAsia="Times New Roman" w:hAnsi="Times New Roman"/>
          <w:color w:val="201f1e"/>
          <w:sz w:val="24"/>
          <w:szCs w:val="24"/>
        </w:rPr>
      </w:pPr>
      <w:r w:rsidDel="00000000" w:rsidR="00000000" w:rsidRPr="00000000">
        <w:rPr>
          <w:rtl w:val="0"/>
        </w:rPr>
      </w:r>
    </w:p>
    <w:p w:rsidR="00000000" w:rsidDel="00000000" w:rsidP="00000000" w:rsidRDefault="00000000" w:rsidRPr="00000000" w14:paraId="00000080">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201f1e"/>
          <w:sz w:val="24"/>
          <w:szCs w:val="24"/>
          <w:rtl w:val="0"/>
        </w:rPr>
        <w:t xml:space="preserve">Meeting Focus: Explore the San Diego Union-Tribune’s influence in the San Diego region  and determination to maintain their fundamental values or accuracy and honesty in reporting.</w:t>
      </w: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84">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85">
      <w:pPr>
        <w:spacing w:before="240" w:lineRule="auto"/>
        <w:rPr>
          <w:rFonts w:ascii="Times New Roman" w:cs="Times New Roman" w:eastAsia="Times New Roman" w:hAnsi="Times New Roman"/>
          <w:color w:val="0000ff"/>
          <w:sz w:val="24"/>
          <w:szCs w:val="24"/>
          <w:u w:val="single"/>
        </w:rPr>
      </w:pPr>
      <w:hyperlink r:id="rId30">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8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8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8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8A">
      <w:pPr>
        <w:spacing w:before="240" w:lineRule="auto"/>
        <w:rPr>
          <w:rFonts w:ascii="Times New Roman" w:cs="Times New Roman" w:eastAsia="Times New Roman" w:hAnsi="Times New Roman"/>
          <w:color w:val="0000ff"/>
          <w:sz w:val="24"/>
          <w:szCs w:val="24"/>
          <w:u w:val="single"/>
        </w:rPr>
      </w:pPr>
      <w:hyperlink r:id="rId31">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8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8C">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D">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8E">
      <w:pPr>
        <w:spacing w:before="240" w:lineRule="auto"/>
        <w:rPr>
          <w:rFonts w:ascii="Times New Roman" w:cs="Times New Roman" w:eastAsia="Times New Roman" w:hAnsi="Times New Roman"/>
          <w:color w:val="0000ff"/>
          <w:sz w:val="24"/>
          <w:szCs w:val="24"/>
          <w:u w:val="single"/>
        </w:rPr>
      </w:pPr>
      <w:hyperlink r:id="rId32">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8F">
      <w:pPr>
        <w:spacing w:before="240" w:lineRule="auto"/>
        <w:rPr>
          <w:rFonts w:ascii="Times New Roman" w:cs="Times New Roman" w:eastAsia="Times New Roman" w:hAnsi="Times New Roman"/>
          <w:color w:val="0000ff"/>
          <w:sz w:val="24"/>
          <w:szCs w:val="24"/>
          <w:u w:val="single"/>
        </w:rPr>
      </w:pPr>
      <w:hyperlink r:id="rId33">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9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92">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3">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94">
      <w:pPr>
        <w:ind w:left="2180" w:hanging="20"/>
        <w:rPr>
          <w:rFonts w:ascii="Times New Roman" w:cs="Times New Roman" w:eastAsia="Times New Roman" w:hAnsi="Times New Roman"/>
          <w:color w:val="0000ff"/>
          <w:sz w:val="24"/>
          <w:szCs w:val="24"/>
          <w:u w:val="single"/>
        </w:rPr>
      </w:pPr>
      <w:hyperlink r:id="rId34">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9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w:t>
      </w:r>
    </w:p>
    <w:p w:rsidR="00000000" w:rsidDel="00000000" w:rsidP="00000000" w:rsidRDefault="00000000" w:rsidRPr="00000000" w14:paraId="0000009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97">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8">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99">
      <w:pPr>
        <w:spacing w:before="240" w:lineRule="auto"/>
        <w:rPr>
          <w:rFonts w:ascii="Times New Roman" w:cs="Times New Roman" w:eastAsia="Times New Roman" w:hAnsi="Times New Roman"/>
          <w:color w:val="0000ff"/>
          <w:sz w:val="24"/>
          <w:szCs w:val="24"/>
          <w:u w:val="single"/>
        </w:rPr>
      </w:pPr>
      <w:hyperlink r:id="rId35">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9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C">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9D">
      <w:pPr>
        <w:spacing w:before="240" w:lineRule="auto"/>
        <w:rPr>
          <w:rFonts w:ascii="Times New Roman" w:cs="Times New Roman" w:eastAsia="Times New Roman" w:hAnsi="Times New Roman"/>
          <w:color w:val="1155cc"/>
          <w:sz w:val="24"/>
          <w:szCs w:val="24"/>
          <w:u w:val="single"/>
        </w:rPr>
      </w:pPr>
      <w:hyperlink r:id="rId36">
        <w:r w:rsidDel="00000000" w:rsidR="00000000" w:rsidRPr="00000000">
          <w:rPr>
            <w:rFonts w:ascii="Times New Roman" w:cs="Times New Roman" w:eastAsia="Times New Roman" w:hAnsi="Times New Roman"/>
            <w:color w:val="1155cc"/>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9E">
      <w:pPr>
        <w:spacing w:before="240" w:lineRule="auto"/>
        <w:rPr>
          <w:rFonts w:ascii="Times New Roman" w:cs="Times New Roman" w:eastAsia="Times New Roman" w:hAnsi="Times New Roman"/>
          <w:color w:val="1155cc"/>
          <w:sz w:val="24"/>
          <w:szCs w:val="24"/>
          <w:u w:val="single"/>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9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A0">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1">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A2">
      <w:pPr>
        <w:spacing w:before="240" w:lineRule="auto"/>
        <w:rPr>
          <w:rFonts w:ascii="Times New Roman" w:cs="Times New Roman" w:eastAsia="Times New Roman" w:hAnsi="Times New Roman"/>
          <w:color w:val="0000ff"/>
          <w:sz w:val="24"/>
          <w:szCs w:val="24"/>
          <w:u w:val="single"/>
        </w:rPr>
      </w:pPr>
      <w:hyperlink r:id="rId38">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A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A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 15-20-minute drive from downtown San Diego.</w:t>
      </w:r>
    </w:p>
    <w:p w:rsidR="00000000" w:rsidDel="00000000" w:rsidP="00000000" w:rsidRDefault="00000000" w:rsidRPr="00000000" w14:paraId="000000A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alitychangers.org/" TargetMode="External"/><Relationship Id="rId22" Type="http://schemas.openxmlformats.org/officeDocument/2006/relationships/hyperlink" Target="https://www.alliancesd.org/" TargetMode="External"/><Relationship Id="rId21" Type="http://schemas.openxmlformats.org/officeDocument/2006/relationships/hyperlink" Target="https://aaronpricefellows.org/the-program/aaron-price-fellows-program-overview/" TargetMode="External"/><Relationship Id="rId24" Type="http://schemas.openxmlformats.org/officeDocument/2006/relationships/hyperlink" Target="https://ncrconline.com/mediation-conflict-resolution/community-services-san-diego/restorative-practices/district-attorney-juvenile-diversion-initiative/" TargetMode="External"/><Relationship Id="rId23" Type="http://schemas.openxmlformats.org/officeDocument/2006/relationships/hyperlink" Target="http://www.ncrconl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gov/child-youth-success/resources/youth-empowerment" TargetMode="External"/><Relationship Id="rId26" Type="http://schemas.openxmlformats.org/officeDocument/2006/relationships/hyperlink" Target="https://communitywraparound.org/services/community-services/youth-voice-sd-civic-engagement-leadership-advocacy-150369713" TargetMode="External"/><Relationship Id="rId25" Type="http://schemas.openxmlformats.org/officeDocument/2006/relationships/hyperlink" Target="https://www.instagram.com/springvalleycleanupcrew/" TargetMode="External"/><Relationship Id="rId28" Type="http://schemas.openxmlformats.org/officeDocument/2006/relationships/hyperlink" Target="https://www.sandiegouniontribune.com/" TargetMode="External"/><Relationship Id="rId27" Type="http://schemas.openxmlformats.org/officeDocument/2006/relationships/hyperlink" Target="http://www.voiceofsandiego.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andiegouniontribune.com/our-journalism-explained"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www.sdhe.com/" TargetMode="External"/><Relationship Id="rId30" Type="http://schemas.openxmlformats.org/officeDocument/2006/relationships/hyperlink" Target="http://www.sandiegozoo.org/" TargetMode="External"/><Relationship Id="rId11" Type="http://schemas.openxmlformats.org/officeDocument/2006/relationships/hyperlink" Target="https://www.ljcds.org/centers/citizenship" TargetMode="External"/><Relationship Id="rId33" Type="http://schemas.openxmlformats.org/officeDocument/2006/relationships/hyperlink" Target="http://www.oldtownsandiegoguide.com/" TargetMode="External"/><Relationship Id="rId10" Type="http://schemas.openxmlformats.org/officeDocument/2006/relationships/hyperlink" Target="https://www.ljcds.org/centers/citizenship" TargetMode="External"/><Relationship Id="rId32" Type="http://schemas.openxmlformats.org/officeDocument/2006/relationships/hyperlink" Target="http://www.trolleytours.com/san-diego" TargetMode="External"/><Relationship Id="rId13" Type="http://schemas.openxmlformats.org/officeDocument/2006/relationships/hyperlink" Target="https://www.midcitycan.org/youth_council?utm_source=chatgpt.com" TargetMode="External"/><Relationship Id="rId35" Type="http://schemas.openxmlformats.org/officeDocument/2006/relationships/hyperlink" Target="http://www.balboapark.org/" TargetMode="External"/><Relationship Id="rId12" Type="http://schemas.openxmlformats.org/officeDocument/2006/relationships/hyperlink" Target="http://www.sandiego.edu/cpc/" TargetMode="External"/><Relationship Id="rId34" Type="http://schemas.openxmlformats.org/officeDocument/2006/relationships/hyperlink" Target="http://www.midway.org/" TargetMode="External"/><Relationship Id="rId15" Type="http://schemas.openxmlformats.org/officeDocument/2006/relationships/hyperlink" Target="https://youthwill.org/" TargetMode="External"/><Relationship Id="rId37" Type="http://schemas.openxmlformats.org/officeDocument/2006/relationships/hyperlink" Target="https://www.sandiego.org/explore/things-to-do/beaches-bays/coronado.aspx" TargetMode="External"/><Relationship Id="rId14" Type="http://schemas.openxmlformats.org/officeDocument/2006/relationships/hyperlink" Target="https://www.midcitycan.org/youth_council?utm_source=chatgpt.com" TargetMode="External"/><Relationship Id="rId36" Type="http://schemas.openxmlformats.org/officeDocument/2006/relationships/hyperlink" Target="http://coronadovisitorcenter.com/" TargetMode="External"/><Relationship Id="rId17" Type="http://schemas.openxmlformats.org/officeDocument/2006/relationships/hyperlink" Target="https://www.jacobscenter.org/" TargetMode="External"/><Relationship Id="rId16" Type="http://schemas.openxmlformats.org/officeDocument/2006/relationships/hyperlink" Target="https://www.kpbs.org/news/2021/jun/15/new-city-office-aims-help-san-diego-youth-amidst-d/" TargetMode="External"/><Relationship Id="rId38" Type="http://schemas.openxmlformats.org/officeDocument/2006/relationships/hyperlink" Target="http://www.seaworldparks.com/en/seaworld-sandiego" TargetMode="External"/><Relationship Id="rId19" Type="http://schemas.openxmlformats.org/officeDocument/2006/relationships/hyperlink" Target="http://www.outsidethelens.org/" TargetMode="External"/><Relationship Id="rId18" Type="http://schemas.openxmlformats.org/officeDocument/2006/relationships/hyperlink" Target="https://risesandieg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KL/Kx4pF31IocgOfHXrRIgyzaA==">CgMxLjA4AHIhMXhMaTJBWHhRX0RtR2l5T3ozWkM2bnYyRzZoSGFDLUky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