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7389b905266f4e51" /><Relationship Type="http://schemas.openxmlformats.org/package/2006/relationships/metadata/core-properties" Target="package/services/metadata/core-properties/e2efb76cc0a54489bd4d312224b7a3df.psmdcp" Id="Reefeadf498754a1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 xmlns:wp14="http://schemas.microsoft.com/office/word/2010/wordml" w14:paraId="58538A29" wp14:textId="77777777">
      <w:r>
        <w:t xml:space="preserve">Case Study 1 – Finance P&amp;L (Budget vs Actual) – Questions (Power BI Desktop)</w:t>
      </w:r>
    </w:p>
    <w:p xmlns:wp14="http://schemas.microsoft.com/office/word/2010/wordml" w14:paraId="5422A8CF" wp14:textId="77777777">
      <w:r>
        <w:t xml:space="preserve">Dataset: case1_finance_pl.csv</w:t>
      </w:r>
    </w:p>
    <w:p xmlns:wp14="http://schemas.microsoft.com/office/word/2010/wordml" w14:paraId="2CDC07BF" wp14:textId="77777777">
      <w:r>
        <w:t xml:space="preserve">Objective: Build a one-page executive P&amp;L view with Budget vs Actual and basic drill/filter experience. Use only Power Query + core visuals.</w:t>
      </w:r>
    </w:p>
    <w:p xmlns:wp14="http://schemas.microsoft.com/office/word/2010/wordml" w14:paraId="413DB942" wp14:textId="77777777">
      <w:r>
        <w:t xml:space="preserve">Q1. Import the CSV and set proper data types (Date for Month; Text for categories; Decimal for Amount).</w:t>
      </w:r>
    </w:p>
    <w:p xmlns:wp14="http://schemas.microsoft.com/office/word/2010/wordml" w14:paraId="35B750D4" wp14:textId="77777777">
      <w:r w:rsidRPr="171C6834" w:rsidR="171C6834">
        <w:rPr>
          <w:lang w:val="en-US"/>
        </w:rPr>
        <w:t>Q2. In Power Query, filter out any negative Amount outliers below -5,000,000 if present. Keep a copy of the unfiltered query too.</w:t>
      </w:r>
    </w:p>
    <w:p xmlns:wp14="http://schemas.microsoft.com/office/word/2010/wordml" w14:paraId="4031035F" wp14:textId="77777777">
      <w:r w:rsidRPr="171C6834" w:rsidR="171C6834">
        <w:rPr>
          <w:lang w:val="en-US"/>
        </w:rPr>
        <w:t>Q3. Create a new column in Power Query named 'YearMonth' (format: YYYY-MM).</w:t>
      </w:r>
    </w:p>
    <w:p xmlns:wp14="http://schemas.microsoft.com/office/word/2010/wordml" w14:paraId="6D0FFE01" wp14:textId="77777777">
      <w:r w:rsidRPr="171C6834" w:rsidR="171C6834">
        <w:rPr>
          <w:lang w:val="en-US"/>
        </w:rPr>
        <w:t>Q4. Build a clustered column chart showing Actual vs Budget by Month (use YearMonth on X).</w:t>
      </w:r>
    </w:p>
    <w:p xmlns:wp14="http://schemas.microsoft.com/office/word/2010/wordml" w14:paraId="3FA4FBC8" wp14:textId="77777777">
      <w:r w:rsidRPr="171C6834" w:rsidR="171C6834">
        <w:rPr>
          <w:lang w:val="en-US"/>
        </w:rPr>
        <w:t>Q5. Build a matrix with rows = Department and AccountSubcategory; columns = Scenario; values = sum of Amount. Enable subtotals.</w:t>
      </w:r>
    </w:p>
    <w:p xmlns:wp14="http://schemas.microsoft.com/office/word/2010/wordml" w14:paraId="3EAA117D" wp14:textId="77777777">
      <w:r w:rsidRPr="171C6834" w:rsidR="171C6834">
        <w:rPr>
          <w:lang w:val="en-US"/>
        </w:rPr>
        <w:t>Q6. Add a card for Total Actual Revenue and another for Total Actual Opex (current full period).</w:t>
      </w:r>
    </w:p>
    <w:p xmlns:wp14="http://schemas.microsoft.com/office/word/2010/wordml" w14:paraId="163D3BE4" wp14:textId="77777777">
      <w:r w:rsidRPr="171C6834" w:rsidR="171C6834">
        <w:rPr>
          <w:lang w:val="en-US"/>
        </w:rPr>
        <w:t>Q7. Create a waterfall chart of Actual values by AccountCategory to show contribution to Operating Profit (Revenue – COGS – Opex).</w:t>
      </w:r>
    </w:p>
    <w:p xmlns:wp14="http://schemas.microsoft.com/office/word/2010/wordml" w14:paraId="63FCCB9C" wp14:textId="77777777">
      <w:r w:rsidRPr="171C6834" w:rsidR="171C6834">
        <w:rPr>
          <w:lang w:val="en-US"/>
        </w:rPr>
        <w:t xml:space="preserve">Q8. Add a slicer for </w:t>
      </w:r>
      <w:r w:rsidRPr="171C6834" w:rsidR="171C6834">
        <w:rPr>
          <w:lang w:val="en-US"/>
        </w:rPr>
        <w:t>AccountCategory</w:t>
      </w:r>
      <w:r w:rsidRPr="171C6834" w:rsidR="171C6834">
        <w:rPr>
          <w:lang w:val="en-US"/>
        </w:rPr>
        <w:t xml:space="preserve"> and a slicer for Department (</w:t>
      </w:r>
      <w:r w:rsidRPr="171C6834" w:rsidR="171C6834">
        <w:rPr>
          <w:lang w:val="en-US"/>
        </w:rPr>
        <w:t>include</w:t>
      </w:r>
      <w:r w:rsidRPr="171C6834" w:rsidR="171C6834">
        <w:rPr>
          <w:lang w:val="en-US"/>
        </w:rPr>
        <w:t xml:space="preserve"> 'All').</w:t>
      </w:r>
    </w:p>
    <w:p xmlns:wp14="http://schemas.microsoft.com/office/word/2010/wordml" w14:paraId="64716E5F" wp14:textId="77777777">
      <w:r w:rsidRPr="171C6834" w:rsidR="171C6834">
        <w:rPr>
          <w:lang w:val="en-US"/>
        </w:rPr>
        <w:t xml:space="preserve">Q9. Format the page: thousand separators, currency </w:t>
      </w:r>
      <w:r w:rsidRPr="171C6834" w:rsidR="171C6834">
        <w:rPr>
          <w:lang w:val="en-US"/>
        </w:rPr>
        <w:t>symbol</w:t>
      </w:r>
      <w:r w:rsidRPr="171C6834" w:rsidR="171C6834">
        <w:rPr>
          <w:lang w:val="en-US"/>
        </w:rPr>
        <w:t>, data labels on charts, and a neutral theme. Hide gridlines if needed.</w:t>
      </w:r>
    </w:p>
    <w:p xmlns:wp14="http://schemas.microsoft.com/office/word/2010/wordml" w14:paraId="71B7056B" wp14:textId="77777777">
      <w:r w:rsidRPr="171C6834" w:rsidR="171C6834">
        <w:rPr>
          <w:lang w:val="en-US"/>
        </w:rPr>
        <w:t xml:space="preserve">Q10. Export the report to PDF and save PBIX. (Publishing </w:t>
      </w:r>
      <w:r w:rsidRPr="171C6834" w:rsidR="171C6834">
        <w:rPr>
          <w:lang w:val="en-US"/>
        </w:rPr>
        <w:t>optional</w:t>
      </w:r>
      <w:r w:rsidRPr="171C6834" w:rsidR="171C6834">
        <w:rPr>
          <w:lang w:val="en-US"/>
        </w:rPr>
        <w:t xml:space="preserve"> in this assignment.)</w:t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3829CB7B"/>
  <w15:docId w15:val="{6BC9E25F-E01C-45EA-B69F-C70242905995}"/>
  <w:rsids>
    <w:rsidRoot w:val="171C6834"/>
    <w:rsid w:val="171C6834"/>
  </w:rsids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f1ed2667703b49cb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373DBC30DDB459CEFB92C6B00A939" ma:contentTypeVersion="21" ma:contentTypeDescription="Create a new document." ma:contentTypeScope="" ma:versionID="dd9217f3186465b9a0a385b4e41987bf">
  <xsd:schema xmlns:xsd="http://www.w3.org/2001/XMLSchema" xmlns:xs="http://www.w3.org/2001/XMLSchema" xmlns:p="http://schemas.microsoft.com/office/2006/metadata/properties" xmlns:ns1="http://schemas.microsoft.com/sharepoint/v3" xmlns:ns2="41077cac-fa1c-4939-a97a-a20b352af600" xmlns:ns3="7bdace7b-419a-4620-be26-5a3fa6f280f9" targetNamespace="http://schemas.microsoft.com/office/2006/metadata/properties" ma:root="true" ma:fieldsID="4a112f3414b0a3bcbfc5fa97d2bcb83d" ns1:_="" ns2:_="" ns3:_="">
    <xsd:import namespace="http://schemas.microsoft.com/sharepoint/v3"/>
    <xsd:import namespace="41077cac-fa1c-4939-a97a-a20b352af600"/>
    <xsd:import namespace="7bdace7b-419a-4620-be26-5a3fa6f28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7cac-fa1c-4939-a97a-a20b352af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8679018-c8b5-43e9-adcd-8cca0014b2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ace7b-419a-4620-be26-5a3fa6f28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f3da60f-b4b7-4509-b80c-25011b1998e9}" ma:internalName="TaxCatchAll" ma:showField="CatchAllData" ma:web="7bdace7b-419a-4620-be26-5a3fa6f28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bdace7b-419a-4620-be26-5a3fa6f280f9" xsi:nil="true"/>
    <lcf76f155ced4ddcb4097134ff3c332f xmlns="41077cac-fa1c-4939-a97a-a20b352af6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89542B5-3177-48D2-8631-1ED5C906F7BA}"/>
</file>

<file path=customXml/itemProps2.xml><?xml version="1.0" encoding="utf-8"?>
<ds:datastoreItem xmlns:ds="http://schemas.openxmlformats.org/officeDocument/2006/customXml" ds:itemID="{5D57C570-E706-4D76-8B8F-955AB79EB6D9}"/>
</file>

<file path=customXml/itemProps3.xml><?xml version="1.0" encoding="utf-8"?>
<ds:datastoreItem xmlns:ds="http://schemas.openxmlformats.org/officeDocument/2006/customXml" ds:itemID="{50AB92F7-CDA3-435D-A75A-48196DAB25BB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0x01010047F373DBC30DDB459CEFB92C6B00A939</vt:lpwstr>
  </property>
  <property fmtid="{D5CDD505-2E9C-101B-9397-08002B2CF9AE}" pid="3" name="MediaServiceImageTags">
    <vt:lpwstr/>
  </property>
</Properties>
</file>