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Arial Black" w:hAnsi="Arial Black"/>
          <w:color w:val="FFFFFF" w:themeColor="background1"/>
          <w:u w:val="single"/>
          <w14:textFill>
            <w14:solidFill>
              <w14:schemeClr w14:val="bg1"/>
            </w14:solidFill>
          </w14:textFill>
        </w:rPr>
      </w:pPr>
      <w:r>
        <w:rPr>
          <w:rFonts w:ascii="Arial Black" w:hAnsi="Arial Black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-890270</wp:posOffset>
            </wp:positionH>
            <wp:positionV relativeFrom="paragraph">
              <wp:posOffset>-899795</wp:posOffset>
            </wp:positionV>
            <wp:extent cx="7533005" cy="47244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856" cy="473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>CAHIER DE CHARGES</w:t>
      </w:r>
    </w:p>
    <w:p>
      <w:pPr>
        <w:pStyle w:val="2"/>
        <w:rPr>
          <w:rFonts w:ascii="Arial" w:hAnsi="Arial" w:cs="Arial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Arial" w:hAnsi="Arial" w:cs="Arial"/>
          <w:color w:val="FFFFFF" w:themeColor="background1"/>
          <w14:textFill>
            <w14:solidFill>
              <w14:schemeClr w14:val="bg1"/>
            </w14:solidFill>
          </w14:textFill>
        </w:rPr>
        <w:t>Site de services comptables et fiscaux</w:t>
      </w:r>
    </w:p>
    <w:p/>
    <w:p/>
    <w:p/>
    <w:p/>
    <w:p/>
    <w:p/>
    <w:p/>
    <w:p/>
    <w:p/>
    <w:p/>
    <w:p/>
    <w:p>
      <w:pPr>
        <w:rPr>
          <w:rFonts w:ascii="Arial" w:hAnsi="Arial" w:cs="Arial" w:eastAsiaTheme="majorEastAsia"/>
          <w:sz w:val="32"/>
          <w:szCs w:val="32"/>
        </w:rPr>
      </w:pPr>
    </w:p>
    <w:p>
      <w:pPr>
        <w:rPr>
          <w:rFonts w:ascii="Arial" w:hAnsi="Arial" w:cs="Arial" w:eastAsiaTheme="majorEastAsia"/>
          <w:sz w:val="32"/>
          <w:szCs w:val="32"/>
        </w:rPr>
      </w:pPr>
    </w:p>
    <w:p>
      <w:pPr>
        <w:rPr>
          <w:rFonts w:ascii="Arial" w:hAnsi="Arial" w:cs="Arial" w:eastAsiaTheme="majorEastAsia"/>
          <w:sz w:val="32"/>
          <w:szCs w:val="32"/>
        </w:rPr>
      </w:pPr>
    </w:p>
    <w:p>
      <w:pPr>
        <w:rPr>
          <w:rFonts w:ascii="Arial" w:hAnsi="Arial" w:cs="Arial" w:eastAsiaTheme="majorEastAsia"/>
          <w:sz w:val="32"/>
          <w:szCs w:val="32"/>
        </w:rPr>
      </w:pPr>
    </w:p>
    <w:p>
      <w:pPr>
        <w:rPr>
          <w:rFonts w:ascii="Arial" w:hAnsi="Arial" w:cs="Arial" w:eastAsiaTheme="majorEastAsia"/>
          <w:sz w:val="32"/>
          <w:szCs w:val="32"/>
        </w:rPr>
      </w:pPr>
    </w:p>
    <w:p>
      <w:pPr>
        <w:rPr>
          <w:rFonts w:ascii="Arial" w:hAnsi="Arial" w:cs="Arial" w:eastAsiaTheme="majorEastAsia"/>
          <w:sz w:val="32"/>
          <w:szCs w:val="32"/>
        </w:rPr>
      </w:pPr>
    </w:p>
    <w:p>
      <w:pPr>
        <w:rPr>
          <w:rFonts w:ascii="Arial" w:hAnsi="Arial" w:cs="Arial" w:eastAsiaTheme="majorEastAsia"/>
          <w:sz w:val="32"/>
          <w:szCs w:val="32"/>
        </w:rPr>
      </w:pPr>
      <w:r>
        <w:rPr>
          <w:rFonts w:ascii="Arial" w:hAnsi="Arial" w:cs="Arial" w:eastAsiaTheme="majorEastAsia"/>
          <w:b/>
          <w:bCs/>
          <w:sz w:val="32"/>
          <w:szCs w:val="32"/>
        </w:rPr>
        <w:t>Projet</w:t>
      </w:r>
      <w:r>
        <w:rPr>
          <w:rFonts w:ascii="Arial" w:hAnsi="Arial" w:cs="Arial" w:eastAsiaTheme="majorEastAsia"/>
          <w:sz w:val="32"/>
          <w:szCs w:val="32"/>
        </w:rPr>
        <w:t> : Mon Comptable</w:t>
      </w:r>
    </w:p>
    <w:p>
      <w:pPr>
        <w:rPr>
          <w:rFonts w:ascii="Arial" w:hAnsi="Arial" w:cs="Arial" w:eastAsiaTheme="majorEastAsia"/>
          <w:sz w:val="32"/>
          <w:szCs w:val="32"/>
        </w:rPr>
      </w:pPr>
      <w:r>
        <w:rPr>
          <w:rFonts w:ascii="Arial" w:hAnsi="Arial" w:cs="Arial" w:eastAsiaTheme="majorEastAsia"/>
          <w:b/>
          <w:bCs/>
          <w:sz w:val="32"/>
          <w:szCs w:val="32"/>
        </w:rPr>
        <w:t>Responsable</w:t>
      </w:r>
      <w:r>
        <w:rPr>
          <w:rFonts w:ascii="Arial" w:hAnsi="Arial" w:cs="Arial" w:eastAsiaTheme="majorEastAsia"/>
          <w:sz w:val="32"/>
          <w:szCs w:val="32"/>
        </w:rPr>
        <w:t> : AKAKPO Godwin</w:t>
      </w:r>
    </w:p>
    <w:p>
      <w:pPr>
        <w:rPr>
          <w:rFonts w:ascii="Arial" w:hAnsi="Arial" w:cs="Arial" w:eastAsiaTheme="majorEastAsia"/>
          <w:sz w:val="32"/>
          <w:szCs w:val="32"/>
        </w:rPr>
      </w:pPr>
      <w:r>
        <w:rPr>
          <w:rFonts w:ascii="Arial" w:hAnsi="Arial" w:cs="Arial" w:eastAsiaTheme="majorEastAsia"/>
          <w:b/>
          <w:bCs/>
          <w:sz w:val="32"/>
          <w:szCs w:val="32"/>
        </w:rPr>
        <w:t>Numéro de téléphone</w:t>
      </w:r>
      <w:r>
        <w:rPr>
          <w:rFonts w:ascii="Arial" w:hAnsi="Arial" w:cs="Arial" w:eastAsiaTheme="majorEastAsia"/>
          <w:sz w:val="32"/>
          <w:szCs w:val="32"/>
        </w:rPr>
        <w:t> : 98 60 96 69</w:t>
      </w:r>
    </w:p>
    <w:p>
      <w:pPr>
        <w:rPr>
          <w:rFonts w:ascii="Arial" w:hAnsi="Arial" w:cs="Arial" w:eastAsiaTheme="majorEastAsia"/>
          <w:sz w:val="32"/>
          <w:szCs w:val="32"/>
        </w:rPr>
      </w:pPr>
      <w:r>
        <w:rPr>
          <w:rFonts w:ascii="Arial" w:hAnsi="Arial" w:cs="Arial" w:eastAsiaTheme="majorEastAsia"/>
          <w:b/>
          <w:bCs/>
          <w:sz w:val="32"/>
          <w:szCs w:val="32"/>
        </w:rPr>
        <w:t>Email</w:t>
      </w:r>
      <w:r>
        <w:rPr>
          <w:rFonts w:ascii="Arial" w:hAnsi="Arial" w:cs="Arial" w:eastAsiaTheme="majorEastAsia"/>
          <w:sz w:val="32"/>
          <w:szCs w:val="32"/>
        </w:rPr>
        <w:t xml:space="preserve"> : </w:t>
      </w:r>
      <w:r>
        <w:fldChar w:fldCharType="begin"/>
      </w:r>
      <w:r>
        <w:instrText xml:space="preserve"> HYPERLINK "mailto:godwinakakpo023@gmail.com" </w:instrText>
      </w:r>
      <w:r>
        <w:fldChar w:fldCharType="separate"/>
      </w:r>
      <w:r>
        <w:rPr>
          <w:rStyle w:val="4"/>
          <w:rFonts w:ascii="Arial" w:hAnsi="Arial" w:cs="Arial" w:eastAsiaTheme="majorEastAsia"/>
          <w:sz w:val="32"/>
          <w:szCs w:val="32"/>
        </w:rPr>
        <w:t>godwinakakpo023@gmail.com</w:t>
      </w:r>
      <w:r>
        <w:rPr>
          <w:rStyle w:val="4"/>
          <w:rFonts w:ascii="Arial" w:hAnsi="Arial" w:cs="Arial" w:eastAsiaTheme="majorEastAsia"/>
          <w:sz w:val="32"/>
          <w:szCs w:val="32"/>
        </w:rPr>
        <w:fldChar w:fldCharType="end"/>
      </w:r>
    </w:p>
    <w:p>
      <w:pPr>
        <w:rPr>
          <w:rFonts w:ascii="Arial" w:hAnsi="Arial" w:cs="Arial" w:eastAsiaTheme="majorEastAsia"/>
          <w:sz w:val="32"/>
          <w:szCs w:val="32"/>
        </w:rPr>
      </w:pPr>
      <w:r>
        <w:rPr>
          <w:rFonts w:ascii="Arial" w:hAnsi="Arial" w:cs="Arial" w:eastAsiaTheme="majorEastAsia"/>
          <w:sz w:val="32"/>
          <w:szCs w:val="32"/>
        </w:rPr>
        <w:br w:type="page"/>
      </w:r>
    </w:p>
    <w:p>
      <w:pPr>
        <w:pStyle w:val="7"/>
        <w:jc w:val="center"/>
        <w:rPr>
          <w:b/>
          <w:bCs/>
        </w:rPr>
      </w:pPr>
      <w:r>
        <w:rPr>
          <w:rFonts w:ascii="Arial" w:hAnsi="Arial" w:cs="Arial"/>
          <w:b/>
          <w:bCs/>
          <w:u w:val="single"/>
        </w:rPr>
        <w:t>SOMMAIRE</w:t>
      </w:r>
    </w:p>
    <w:p/>
    <w:p>
      <w:pPr>
        <w:pStyle w:val="15"/>
        <w:numPr>
          <w:ilvl w:val="0"/>
          <w:numId w:val="2"/>
        </w:numPr>
      </w:pPr>
      <w:r>
        <w:t>Présentation du projet</w:t>
      </w:r>
    </w:p>
    <w:p>
      <w:pPr>
        <w:pStyle w:val="12"/>
        <w:numPr>
          <w:ilvl w:val="0"/>
          <w:numId w:val="3"/>
        </w:numPr>
        <w:ind w:left="708"/>
      </w:pPr>
      <w:r>
        <w:t>Description du projet</w:t>
      </w:r>
    </w:p>
    <w:p>
      <w:pPr>
        <w:pStyle w:val="12"/>
        <w:numPr>
          <w:ilvl w:val="0"/>
          <w:numId w:val="3"/>
        </w:numPr>
        <w:ind w:left="708"/>
      </w:pPr>
      <w:r>
        <w:t>Objectif du projet</w:t>
      </w:r>
    </w:p>
    <w:p>
      <w:pPr>
        <w:pStyle w:val="12"/>
        <w:numPr>
          <w:ilvl w:val="0"/>
          <w:numId w:val="3"/>
        </w:numPr>
        <w:ind w:left="708"/>
      </w:pPr>
      <w:r>
        <w:t>Public cible</w:t>
      </w:r>
    </w:p>
    <w:p>
      <w:pPr>
        <w:pStyle w:val="12"/>
        <w:numPr>
          <w:ilvl w:val="0"/>
          <w:numId w:val="3"/>
        </w:numPr>
        <w:ind w:left="708"/>
      </w:pPr>
      <w:r>
        <w:t>Contenu du site</w:t>
      </w:r>
    </w:p>
    <w:p>
      <w:pPr>
        <w:pStyle w:val="12"/>
        <w:numPr>
          <w:ilvl w:val="0"/>
          <w:numId w:val="3"/>
        </w:numPr>
        <w:ind w:left="708"/>
      </w:pPr>
      <w:r>
        <w:t>Fonctionnalités proposées</w:t>
      </w:r>
    </w:p>
    <w:p>
      <w:pPr>
        <w:pStyle w:val="15"/>
        <w:numPr>
          <w:ilvl w:val="0"/>
          <w:numId w:val="2"/>
        </w:numPr>
      </w:pPr>
      <w:r>
        <w:t>Graphisme et ergonomie</w:t>
      </w:r>
    </w:p>
    <w:p>
      <w:pPr>
        <w:pStyle w:val="12"/>
        <w:numPr>
          <w:ilvl w:val="0"/>
          <w:numId w:val="4"/>
        </w:numPr>
        <w:ind w:left="708"/>
      </w:pPr>
      <w:r>
        <w:t>Charte graphique</w:t>
      </w:r>
    </w:p>
    <w:p>
      <w:pPr>
        <w:pStyle w:val="12"/>
        <w:numPr>
          <w:ilvl w:val="0"/>
          <w:numId w:val="4"/>
        </w:numPr>
        <w:ind w:left="708"/>
      </w:pPr>
      <w:r>
        <w:t>Maquette</w:t>
      </w:r>
    </w:p>
    <w:p>
      <w:pPr>
        <w:pStyle w:val="15"/>
        <w:numPr>
          <w:ilvl w:val="0"/>
          <w:numId w:val="2"/>
        </w:numPr>
      </w:pPr>
      <w:r>
        <w:t>Livrables et spécificités</w:t>
      </w:r>
    </w:p>
    <w:p>
      <w:pPr>
        <w:pStyle w:val="12"/>
        <w:numPr>
          <w:ilvl w:val="0"/>
          <w:numId w:val="5"/>
        </w:numPr>
        <w:ind w:left="708"/>
      </w:pPr>
      <w:r>
        <w:t>Livrables</w:t>
      </w:r>
    </w:p>
    <w:p>
      <w:pPr>
        <w:pStyle w:val="12"/>
        <w:numPr>
          <w:ilvl w:val="0"/>
          <w:numId w:val="5"/>
        </w:numPr>
        <w:ind w:left="708"/>
      </w:pPr>
      <w:r>
        <w:t>Délais de réalisation</w:t>
      </w:r>
    </w:p>
    <w:p>
      <w:pPr>
        <w:pStyle w:val="12"/>
        <w:numPr>
          <w:ilvl w:val="0"/>
          <w:numId w:val="5"/>
        </w:numPr>
        <w:ind w:left="708"/>
      </w:pPr>
      <w:r>
        <w:t>Contraintes techniques</w:t>
      </w:r>
    </w:p>
    <w:p>
      <w:pPr>
        <w:pStyle w:val="12"/>
        <w:numPr>
          <w:ilvl w:val="0"/>
          <w:numId w:val="5"/>
        </w:numPr>
        <w:ind w:left="708"/>
      </w:pPr>
      <w:r>
        <w:t>Technologies utilisées</w:t>
      </w:r>
    </w:p>
    <w:p/>
    <w:p/>
    <w:p>
      <w:pPr>
        <w:pStyle w:val="15"/>
        <w:numPr>
          <w:ilvl w:val="0"/>
          <w:numId w:val="6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 Présentation du projet</w:t>
      </w:r>
    </w:p>
    <w:p/>
    <w:p>
      <w:pPr>
        <w:pStyle w:val="12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Description du projet</w:t>
      </w:r>
    </w:p>
    <w:p>
      <w:r>
        <w:rPr>
          <w:rFonts w:hint="default"/>
          <w:lang w:val="fr-FR"/>
        </w:rPr>
        <w:t>Mon comptable.com est une plateforme de paiement d’impôts et de taxes en ligne pour les entreprises, sociétés, commerces, ... implantés au Togo avec une interface plus intuitive et facile d’utilisation</w:t>
      </w:r>
    </w:p>
    <w:p>
      <w:pPr>
        <w:pStyle w:val="12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Objectif du projet</w:t>
      </w:r>
    </w:p>
    <w:p>
      <w:r>
        <w:t>L’objectif premier de ce projet est de permettre aux entreprises de régler leur impôts et taxes plus facilement et plus rapidement.</w:t>
      </w:r>
    </w:p>
    <w:p>
      <w:pPr>
        <w:pStyle w:val="12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Public cible</w:t>
      </w:r>
    </w:p>
    <w:p>
      <w:r>
        <w:t>Le public visé est l’ensemble des sociétés, commerçants et entrepreneurs en activité sur le territoire togolais.</w:t>
      </w:r>
    </w:p>
    <w:p>
      <w:pPr>
        <w:pStyle w:val="15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u w:val="single"/>
        </w:rPr>
        <w:t>Contenu du site</w:t>
      </w:r>
    </w:p>
    <w:p>
      <w:pPr>
        <w:pStyle w:val="15"/>
        <w:numPr>
          <w:ilvl w:val="0"/>
          <w:numId w:val="0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 site comporte deux parties, à savoir :</w:t>
      </w:r>
    </w:p>
    <w:p>
      <w:pPr>
        <w:pStyle w:val="12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Une landing page pour présenter le site et ses activités,</w:t>
      </w:r>
    </w:p>
    <w:p>
      <w:pPr>
        <w:pStyle w:val="12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Des pages d’inscription et de connexion pour les clients,</w:t>
      </w:r>
    </w:p>
    <w:p>
      <w:pPr>
        <w:pStyle w:val="12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Une page de contact,</w:t>
      </w:r>
    </w:p>
    <w:p>
      <w:pPr>
        <w:pStyle w:val="12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Un tableau de bord montrant à l’utilisateur ses dernières actions sur le site,</w:t>
      </w:r>
    </w:p>
    <w:p>
      <w:pPr>
        <w:pStyle w:val="12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Une page pour l’ajout des pièces jointes pour le paiement</w:t>
      </w:r>
    </w:p>
    <w:p>
      <w:pPr>
        <w:pStyle w:val="12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Une page pour les télédéclarations et les annexes s’il y en a,</w:t>
      </w:r>
    </w:p>
    <w:p>
      <w:pPr>
        <w:pStyle w:val="12"/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Une page pour le paiement.</w:t>
      </w:r>
    </w:p>
    <w:p>
      <w:pPr>
        <w:pStyle w:val="12"/>
        <w:numPr>
          <w:numId w:val="0"/>
        </w:numPr>
        <w:ind w:left="840" w:leftChars="0"/>
        <w:rPr>
          <w:rFonts w:hint="default"/>
          <w:lang w:val="fr-FR"/>
        </w:rPr>
      </w:pPr>
    </w:p>
    <w:p>
      <w:pPr>
        <w:pStyle w:val="12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Fonctionnalités proposées</w:t>
      </w:r>
    </w:p>
    <w:p>
      <w:r>
        <w:t>Pour atteindre à ses objectifs, la plateforme « Mon Comptable » propose les fonctionnalités suivantes :</w:t>
      </w:r>
    </w:p>
    <w:p>
      <w:pPr>
        <w:pStyle w:val="12"/>
        <w:numPr>
          <w:ilvl w:val="0"/>
          <w:numId w:val="9"/>
        </w:numPr>
        <w:ind w:left="1065" w:leftChars="0"/>
      </w:pPr>
      <w:r>
        <w:t>Authentification de l’entreprise cliente dans la base des entreprises reconnus comme</w:t>
      </w:r>
      <w:r>
        <w:rPr>
          <w:rFonts w:hint="default"/>
          <w:lang w:val="fr-FR"/>
        </w:rPr>
        <w:t xml:space="preserve">  </w:t>
      </w:r>
      <w:r>
        <w:t>opérantes au Togo,</w:t>
      </w:r>
    </w:p>
    <w:p>
      <w:pPr>
        <w:pStyle w:val="12"/>
        <w:numPr>
          <w:ilvl w:val="0"/>
          <w:numId w:val="9"/>
        </w:numPr>
        <w:ind w:left="1065" w:leftChars="0"/>
      </w:pPr>
      <w:r>
        <w:t>Déclaration des revenus de l’entreprise cliente,</w:t>
      </w:r>
    </w:p>
    <w:p>
      <w:pPr>
        <w:pStyle w:val="12"/>
        <w:numPr>
          <w:ilvl w:val="0"/>
          <w:numId w:val="9"/>
        </w:numPr>
        <w:ind w:left="1065" w:leftChars="0"/>
      </w:pPr>
      <w:r>
        <w:t>Paiement des impôts et taxes auprès des autorités  avec preuve de paiement,</w:t>
      </w:r>
    </w:p>
    <w:p>
      <w:pPr>
        <w:pStyle w:val="12"/>
        <w:numPr>
          <w:ilvl w:val="0"/>
          <w:numId w:val="9"/>
        </w:numPr>
        <w:ind w:left="1065" w:leftChars="0"/>
      </w:pPr>
      <w:r>
        <w:t>Rappels des délais de paiement aux structures via email …,</w:t>
      </w:r>
    </w:p>
    <w:p>
      <w:pPr>
        <w:pStyle w:val="12"/>
        <w:numPr>
          <w:ilvl w:val="0"/>
          <w:numId w:val="9"/>
        </w:numPr>
        <w:ind w:left="1065" w:leftChars="0"/>
      </w:pPr>
      <w:r>
        <w:t>Solution de paiement électronique</w:t>
      </w:r>
      <w:r>
        <w:rPr>
          <w:rFonts w:hint="default"/>
          <w:lang w:val="fr-FR"/>
        </w:rPr>
        <w:t>.</w:t>
      </w:r>
    </w:p>
    <w:p>
      <w:pPr>
        <w:pStyle w:val="15"/>
        <w:numPr>
          <w:ilvl w:val="0"/>
          <w:numId w:val="6"/>
        </w:numPr>
        <w:jc w:val="center"/>
        <w:rPr>
          <w:b/>
          <w:bCs/>
          <w:u w:val="single"/>
        </w:rPr>
      </w:pPr>
      <w:r>
        <w:rPr>
          <w:b/>
          <w:bCs/>
          <w:u w:val="single"/>
        </w:rPr>
        <w:t>Graphisme et ergonomie</w:t>
      </w:r>
    </w:p>
    <w:p/>
    <w:p>
      <w:pPr>
        <w:pStyle w:val="12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Charte graphique</w:t>
      </w:r>
    </w:p>
    <w:p>
      <w:pPr>
        <w:pStyle w:val="12"/>
        <w:numPr>
          <w:ilvl w:val="0"/>
          <w:numId w:val="11"/>
        </w:numPr>
      </w:pPr>
      <w:r>
        <w:rPr>
          <w:b/>
          <w:bCs/>
          <w:sz w:val="32"/>
          <w:szCs w:val="32"/>
          <w:u w:val="single"/>
        </w:rPr>
        <w:t>Codes couleurs</w:t>
      </w:r>
    </w:p>
    <w:p>
      <w:pPr>
        <w:pStyle w:val="12"/>
        <w:numPr>
          <w:numId w:val="0"/>
        </w:numPr>
        <w:ind w:left="708" w:leftChars="0"/>
      </w:pPr>
    </w:p>
    <w:p>
      <w:pPr>
        <w:pStyle w:val="12"/>
        <w:numPr>
          <w:ilvl w:val="0"/>
          <w:numId w:val="12"/>
        </w:numPr>
        <w:ind w:left="1260" w:leftChars="0" w:hanging="420" w:firstLineChars="0"/>
      </w:pPr>
      <w:r>
        <w:rPr>
          <w:rFonts w:hint="default"/>
          <w:lang w:val="fr-FR"/>
        </w:rPr>
        <w:t>Bleu : #2151F1</w:t>
      </w:r>
    </w:p>
    <w:p>
      <w:pPr>
        <w:pStyle w:val="17"/>
        <w:shd w:val="clear" w:color="auto" w:fill="110000"/>
        <w:ind w:left="720"/>
      </w:pPr>
      <w:r>
        <w:t>#110000</w:t>
      </w:r>
    </w:p>
    <w:p>
      <w:pPr>
        <w:pStyle w:val="12"/>
        <w:ind w:left="1416"/>
        <w:rPr>
          <w:b/>
          <w:bCs/>
          <w:sz w:val="32"/>
          <w:szCs w:val="32"/>
          <w:u w:val="single"/>
        </w:rPr>
      </w:pPr>
    </w:p>
    <w:p>
      <w:pPr>
        <w:pStyle w:val="12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Polices</w:t>
      </w:r>
    </w:p>
    <w:p>
      <w:pPr>
        <w:pStyle w:val="12"/>
        <w:numPr>
          <w:ilvl w:val="0"/>
          <w:numId w:val="13"/>
        </w:numPr>
      </w:pPr>
      <w:r>
        <w:t>Poppins et Arial pour les titres</w:t>
      </w:r>
    </w:p>
    <w:p>
      <w:pPr>
        <w:pStyle w:val="12"/>
        <w:numPr>
          <w:ilvl w:val="0"/>
          <w:numId w:val="13"/>
        </w:numPr>
      </w:pPr>
      <w:r>
        <w:t>Montserrat pour les textes</w:t>
      </w:r>
    </w:p>
    <w:p>
      <w:pPr>
        <w:pStyle w:val="12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Logo</w:t>
      </w:r>
    </w:p>
    <w:p>
      <w:pPr>
        <w:ind w:left="708"/>
      </w:pPr>
      <w:r>
        <w:t>L’entrepr</w:t>
      </w:r>
      <w:bookmarkStart w:id="0" w:name="_GoBack"/>
      <w:bookmarkEnd w:id="0"/>
      <w:r>
        <w:t>ise n’a pas proposé de logo et laisse au développeur le choix d’un logo cohérent au contenu du site.</w:t>
      </w:r>
    </w:p>
    <w:p>
      <w:pPr>
        <w:ind w:left="708"/>
      </w:pPr>
    </w:p>
    <w:p>
      <w:pPr>
        <w:pStyle w:val="12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Maquette</w:t>
      </w:r>
    </w:p>
    <w:p>
      <w:r>
        <w:t>L’entreprise n’a pas proposé de maquette et demande au développeur de proposer une maquette adaptée et cohérente du site.</w:t>
      </w:r>
    </w:p>
    <w:p>
      <w:pPr>
        <w:pStyle w:val="15"/>
        <w:numPr>
          <w:ilvl w:val="0"/>
          <w:numId w:val="6"/>
        </w:numPr>
        <w:jc w:val="center"/>
      </w:pPr>
      <w:r>
        <w:rPr>
          <w:b/>
          <w:bCs/>
          <w:u w:val="single"/>
        </w:rPr>
        <w:t>Livrables et spécificités</w:t>
      </w:r>
    </w:p>
    <w:p>
      <w:pPr>
        <w:pStyle w:val="15"/>
        <w:numPr>
          <w:ilvl w:val="0"/>
          <w:numId w:val="14"/>
        </w:numPr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u w:val="single"/>
        </w:rPr>
        <w:t>Livrables</w:t>
      </w:r>
    </w:p>
    <w:p>
      <w:pPr>
        <w:pStyle w:val="12"/>
        <w:numPr>
          <w:ilvl w:val="0"/>
          <w:numId w:val="15"/>
        </w:numPr>
        <w:ind w:left="720"/>
      </w:pPr>
      <w:r>
        <w:t>Une maquette du site en question,</w:t>
      </w:r>
    </w:p>
    <w:p>
      <w:pPr>
        <w:pStyle w:val="12"/>
        <w:numPr>
          <w:ilvl w:val="0"/>
          <w:numId w:val="15"/>
        </w:numPr>
        <w:ind w:left="720"/>
      </w:pPr>
      <w:r>
        <w:t>Code du site web avec un rendu conforme à la maquette,</w:t>
      </w:r>
    </w:p>
    <w:p>
      <w:pPr>
        <w:pStyle w:val="12"/>
        <w:numPr>
          <w:ilvl w:val="0"/>
          <w:numId w:val="15"/>
        </w:numPr>
        <w:ind w:left="720"/>
      </w:pPr>
      <w:r>
        <w:t>Un backend permettant de contrôler les actions effectuées et sécuriser le site.</w:t>
      </w:r>
    </w:p>
    <w:p>
      <w:pPr>
        <w:pStyle w:val="12"/>
      </w:pPr>
    </w:p>
    <w:p>
      <w:pPr>
        <w:pStyle w:val="12"/>
        <w:numPr>
          <w:ilvl w:val="0"/>
          <w:numId w:val="14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Délais de réalisation</w:t>
      </w:r>
    </w:p>
    <w:p>
      <w:r>
        <w:t>Le site devant faire l’objet d’une présentation, doit être livré au plus tard le 30 Septembre 2022.</w:t>
      </w:r>
    </w:p>
    <w:p>
      <w:pPr>
        <w:pStyle w:val="12"/>
        <w:numPr>
          <w:ilvl w:val="0"/>
          <w:numId w:val="14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Contraintes techniques</w:t>
      </w:r>
    </w:p>
    <w:p>
      <w:pPr>
        <w:pStyle w:val="12"/>
        <w:numPr>
          <w:ilvl w:val="0"/>
          <w:numId w:val="16"/>
        </w:numPr>
        <w:ind w:left="720"/>
      </w:pPr>
      <w:r>
        <w:t xml:space="preserve">Le site doit être responsive, </w:t>
      </w:r>
    </w:p>
    <w:p>
      <w:pPr>
        <w:pStyle w:val="12"/>
        <w:numPr>
          <w:ilvl w:val="0"/>
          <w:numId w:val="16"/>
        </w:numPr>
        <w:ind w:left="720"/>
      </w:pPr>
      <w:r>
        <w:t>Le site doit être dynamique,</w:t>
      </w:r>
    </w:p>
    <w:p>
      <w:pPr>
        <w:pStyle w:val="12"/>
        <w:numPr>
          <w:ilvl w:val="0"/>
          <w:numId w:val="16"/>
        </w:numPr>
        <w:ind w:left="720"/>
      </w:pPr>
      <w:r>
        <w:t>Le site doit être sécurisé en raison des informations qui y seront passés,</w:t>
      </w:r>
    </w:p>
    <w:p>
      <w:pPr>
        <w:pStyle w:val="12"/>
        <w:numPr>
          <w:ilvl w:val="0"/>
          <w:numId w:val="16"/>
        </w:numPr>
        <w:ind w:left="720"/>
      </w:pPr>
      <w:r>
        <w:t>Le site doit intégrer une solution de paiement électronique.</w:t>
      </w:r>
    </w:p>
    <w:p>
      <w:pPr>
        <w:pStyle w:val="12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Technologies utilisées</w:t>
      </w:r>
    </w:p>
    <w:p>
      <w:pPr>
        <w:pStyle w:val="12"/>
        <w:numPr>
          <w:ilvl w:val="0"/>
          <w:numId w:val="17"/>
        </w:numPr>
        <w:ind w:left="1260" w:leftChars="0" w:hanging="420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fr-FR"/>
        </w:rPr>
        <w:t>Front-End</w:t>
      </w:r>
    </w:p>
    <w:p>
      <w:pPr>
        <w:pStyle w:val="12"/>
        <w:numPr>
          <w:ilvl w:val="0"/>
          <w:numId w:val="18"/>
        </w:numPr>
        <w:ind w:left="2100" w:leftChars="0" w:hanging="420" w:firstLineChars="0"/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HTML,CSS,Javascript</w:t>
      </w:r>
    </w:p>
    <w:p>
      <w:pPr>
        <w:pStyle w:val="12"/>
        <w:numPr>
          <w:ilvl w:val="0"/>
          <w:numId w:val="18"/>
        </w:numPr>
        <w:ind w:left="2100" w:leftChars="0" w:hanging="420" w:firstLineChars="0"/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React JS</w:t>
      </w:r>
    </w:p>
    <w:p>
      <w:pPr>
        <w:pStyle w:val="12"/>
        <w:numPr>
          <w:ilvl w:val="0"/>
          <w:numId w:val="17"/>
        </w:numPr>
        <w:ind w:left="1260" w:leftChars="0" w:hanging="420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fr-FR"/>
        </w:rPr>
        <w:t>Back-End</w:t>
      </w:r>
    </w:p>
    <w:p>
      <w:pPr>
        <w:pStyle w:val="12"/>
        <w:numPr>
          <w:ilvl w:val="0"/>
          <w:numId w:val="19"/>
        </w:numPr>
        <w:ind w:left="2100" w:leftChars="0" w:hanging="420" w:firstLineChars="0"/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PHP</w:t>
      </w:r>
    </w:p>
    <w:p>
      <w:pPr>
        <w:pStyle w:val="12"/>
        <w:numPr>
          <w:ilvl w:val="0"/>
          <w:numId w:val="19"/>
        </w:numPr>
        <w:ind w:left="2100" w:leftChars="0" w:hanging="420" w:firstLineChars="0"/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MySQL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43761597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Mon Comptable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9048F"/>
    <w:multiLevelType w:val="singleLevel"/>
    <w:tmpl w:val="8AE9048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0AA22A81"/>
    <w:multiLevelType w:val="multilevel"/>
    <w:tmpl w:val="0AA22A81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1F07A7"/>
    <w:multiLevelType w:val="multilevel"/>
    <w:tmpl w:val="111F07A7"/>
    <w:lvl w:ilvl="0" w:tentative="0">
      <w:start w:val="1"/>
      <w:numFmt w:val="bullet"/>
      <w:lvlText w:val=""/>
      <w:lvlJc w:val="left"/>
      <w:pPr>
        <w:ind w:left="250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68" w:hanging="360"/>
      </w:pPr>
      <w:rPr>
        <w:rFonts w:hint="default" w:ascii="Wingdings" w:hAnsi="Wingdings"/>
      </w:rPr>
    </w:lvl>
  </w:abstractNum>
  <w:abstractNum w:abstractNumId="3">
    <w:nsid w:val="20FB6C55"/>
    <w:multiLevelType w:val="multilevel"/>
    <w:tmpl w:val="20FB6C55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BA47819"/>
    <w:multiLevelType w:val="multilevel"/>
    <w:tmpl w:val="2BA47819"/>
    <w:lvl w:ilvl="0" w:tentative="0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5">
    <w:nsid w:val="342B1482"/>
    <w:multiLevelType w:val="multilevel"/>
    <w:tmpl w:val="342B14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2D5D10"/>
    <w:multiLevelType w:val="multilevel"/>
    <w:tmpl w:val="382D5D10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3C5A514E"/>
    <w:multiLevelType w:val="singleLevel"/>
    <w:tmpl w:val="3C5A51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CFE1FE9"/>
    <w:multiLevelType w:val="multilevel"/>
    <w:tmpl w:val="3CFE1FE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7633A"/>
    <w:multiLevelType w:val="singleLevel"/>
    <w:tmpl w:val="4037633A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0">
    <w:nsid w:val="45353D84"/>
    <w:multiLevelType w:val="multilevel"/>
    <w:tmpl w:val="45353D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3C505F"/>
    <w:multiLevelType w:val="multilevel"/>
    <w:tmpl w:val="453C505F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DB019F7"/>
    <w:multiLevelType w:val="multilevel"/>
    <w:tmpl w:val="4DB019F7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>
    <w:nsid w:val="56DA2896"/>
    <w:multiLevelType w:val="multilevel"/>
    <w:tmpl w:val="56DA2896"/>
    <w:lvl w:ilvl="0" w:tentative="0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>
    <w:nsid w:val="60A56D5D"/>
    <w:multiLevelType w:val="multilevel"/>
    <w:tmpl w:val="60A56D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B1D40"/>
    <w:multiLevelType w:val="multilevel"/>
    <w:tmpl w:val="64BB1D40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055E06E"/>
    <w:multiLevelType w:val="singleLevel"/>
    <w:tmpl w:val="7055E06E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17">
    <w:nsid w:val="75BD1793"/>
    <w:multiLevelType w:val="multilevel"/>
    <w:tmpl w:val="75BD179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15"/>
      <w:lvlText w:val="%2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76567B4B"/>
    <w:multiLevelType w:val="singleLevel"/>
    <w:tmpl w:val="76567B4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1"/>
  </w:num>
  <w:num w:numId="5">
    <w:abstractNumId w:val="1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13"/>
  </w:num>
  <w:num w:numId="12">
    <w:abstractNumId w:val="18"/>
  </w:num>
  <w:num w:numId="13">
    <w:abstractNumId w:val="2"/>
  </w:num>
  <w:num w:numId="14">
    <w:abstractNumId w:val="14"/>
  </w:num>
  <w:num w:numId="15">
    <w:abstractNumId w:val="12"/>
  </w:num>
  <w:num w:numId="16">
    <w:abstractNumId w:val="6"/>
  </w:num>
  <w:num w:numId="17">
    <w:abstractNumId w:val="0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B6"/>
    <w:rsid w:val="000120A0"/>
    <w:rsid w:val="00072FE4"/>
    <w:rsid w:val="00114526"/>
    <w:rsid w:val="00196E78"/>
    <w:rsid w:val="001A1C96"/>
    <w:rsid w:val="00225C3B"/>
    <w:rsid w:val="00256CDA"/>
    <w:rsid w:val="002D4A66"/>
    <w:rsid w:val="00356C7D"/>
    <w:rsid w:val="00370F1E"/>
    <w:rsid w:val="00380C13"/>
    <w:rsid w:val="003E0D15"/>
    <w:rsid w:val="00403867"/>
    <w:rsid w:val="00450C60"/>
    <w:rsid w:val="0045209D"/>
    <w:rsid w:val="004570EC"/>
    <w:rsid w:val="004B04E8"/>
    <w:rsid w:val="004F1F90"/>
    <w:rsid w:val="00537CB6"/>
    <w:rsid w:val="00583CDA"/>
    <w:rsid w:val="00594603"/>
    <w:rsid w:val="005C3DAC"/>
    <w:rsid w:val="006D5D40"/>
    <w:rsid w:val="0077608A"/>
    <w:rsid w:val="00795EC0"/>
    <w:rsid w:val="007B2C8B"/>
    <w:rsid w:val="007B5309"/>
    <w:rsid w:val="00814054"/>
    <w:rsid w:val="008223F1"/>
    <w:rsid w:val="00852DE4"/>
    <w:rsid w:val="00856135"/>
    <w:rsid w:val="0088171E"/>
    <w:rsid w:val="008A0BB4"/>
    <w:rsid w:val="00917876"/>
    <w:rsid w:val="00A0131C"/>
    <w:rsid w:val="00A02B49"/>
    <w:rsid w:val="00A12500"/>
    <w:rsid w:val="00A82382"/>
    <w:rsid w:val="00AA55FD"/>
    <w:rsid w:val="00B64EF8"/>
    <w:rsid w:val="00C64AF5"/>
    <w:rsid w:val="00C65B87"/>
    <w:rsid w:val="00CB693A"/>
    <w:rsid w:val="00D076A5"/>
    <w:rsid w:val="00D14BF4"/>
    <w:rsid w:val="00D851A4"/>
    <w:rsid w:val="00E11D2D"/>
    <w:rsid w:val="00E26543"/>
    <w:rsid w:val="00ED5715"/>
    <w:rsid w:val="0EF8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footer"/>
    <w:basedOn w:val="1"/>
    <w:link w:val="1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re Car"/>
    <w:basedOn w:val="3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re 1 C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En-tête Car"/>
    <w:basedOn w:val="3"/>
    <w:link w:val="6"/>
    <w:uiPriority w:val="99"/>
  </w:style>
  <w:style w:type="character" w:customStyle="1" w:styleId="14">
    <w:name w:val="Pied de page Car"/>
    <w:basedOn w:val="3"/>
    <w:link w:val="5"/>
    <w:uiPriority w:val="99"/>
  </w:style>
  <w:style w:type="paragraph" w:customStyle="1" w:styleId="15">
    <w:name w:val="Mon Titre"/>
    <w:basedOn w:val="1"/>
    <w:qFormat/>
    <w:uiPriority w:val="0"/>
    <w:pPr>
      <w:numPr>
        <w:ilvl w:val="1"/>
        <w:numId w:val="1"/>
      </w:numPr>
    </w:pPr>
    <w:rPr>
      <w:rFonts w:ascii="Arial" w:hAnsi="Arial"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6">
    <w:name w:val="usa-color-nam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customStyle="1" w:styleId="17">
    <w:name w:val="usa-color-hex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595</Words>
  <Characters>3275</Characters>
  <Lines>27</Lines>
  <Paragraphs>7</Paragraphs>
  <TotalTime>51</TotalTime>
  <ScaleCrop>false</ScaleCrop>
  <LinksUpToDate>false</LinksUpToDate>
  <CharactersWithSpaces>3863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2022-08-18T12:37:00Z</dcterms:created>
  <dc:creator>hp</dc:creator>
  <cp:lastModifiedBy>hp</cp:lastModifiedBy>
  <dcterms:modified xsi:type="dcterms:W3CDTF">2022-09-02T14:59:29Z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1036-11.2.0.11254</vt:lpwstr>
  </property>
  <property fmtid="{D5CDD505-2E9C-101B-9397-08002B2CF9AE}" pid="3" name="ICV">
    <vt:lpwstr>F24D2A3EED634BF8BA86243D1B1B9ECE</vt:lpwstr>
  </property>
</Properties>
</file>