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666DA" w14:textId="77777777" w:rsidR="005B694B" w:rsidRPr="005B694B" w:rsidRDefault="005B694B" w:rsidP="005B694B">
      <w:pPr>
        <w:rPr>
          <w:b/>
          <w:bCs/>
        </w:rPr>
      </w:pPr>
      <w:r w:rsidRPr="005B694B">
        <w:rPr>
          <w:b/>
          <w:bCs/>
        </w:rPr>
        <w:t>Project Overview</w:t>
      </w:r>
    </w:p>
    <w:p w14:paraId="72F4829F" w14:textId="77777777" w:rsidR="005B694B" w:rsidRDefault="005B694B" w:rsidP="005B694B">
      <w:pPr>
        <w:jc w:val="both"/>
      </w:pPr>
      <w:r>
        <w:t>In the domain of code generation, deep learning models often face challenges in generating competent outputs for various programming languages. Our project aims to address this issue by leveraging the Mixture-of-Experts (</w:t>
      </w:r>
      <w:proofErr w:type="spellStart"/>
      <w:r>
        <w:t>MoE</w:t>
      </w:r>
      <w:proofErr w:type="spellEnd"/>
      <w:r>
        <w:t>) framework, which employs specialized models for each programming language. By doing so, we expect to enhance the precision and efficiency of code generation while reducing the reliance on expensive, high-end GPUs typically required for large, monolithic models.</w:t>
      </w:r>
    </w:p>
    <w:p w14:paraId="29440E44" w14:textId="77777777" w:rsidR="005B694B" w:rsidRDefault="005B694B" w:rsidP="005B694B">
      <w:pPr>
        <w:jc w:val="both"/>
      </w:pPr>
      <w:r>
        <w:t xml:space="preserve">Our proposed </w:t>
      </w:r>
      <w:proofErr w:type="spellStart"/>
      <w:r>
        <w:t>MoE</w:t>
      </w:r>
      <w:proofErr w:type="spellEnd"/>
      <w:r>
        <w:t xml:space="preserve"> framework comprises multiple expert models, each tailored to a specific programming language. For instance, if the input code snippet is written in C, the framework will route the task to the expert model specializing in C, thereby ensuring a more accurate and context-appropriate output. This approach intends to harness the strengths of each expert model, allowing the system to outperform traditional models that struggle to maintain consistent performance across different languages.</w:t>
      </w:r>
    </w:p>
    <w:p w14:paraId="32E40DF6" w14:textId="77777777" w:rsidR="005B694B" w:rsidRPr="005B694B" w:rsidRDefault="005B694B" w:rsidP="005B694B">
      <w:pPr>
        <w:rPr>
          <w:b/>
          <w:bCs/>
        </w:rPr>
      </w:pPr>
      <w:r w:rsidRPr="005B694B">
        <w:rPr>
          <w:b/>
          <w:bCs/>
        </w:rPr>
        <w:t>Resource Requirements</w:t>
      </w:r>
    </w:p>
    <w:p w14:paraId="23E457AB" w14:textId="77777777" w:rsidR="005B694B" w:rsidRPr="005B694B" w:rsidRDefault="005B694B" w:rsidP="005B694B">
      <w:r w:rsidRPr="005B694B">
        <w:t xml:space="preserve">To implement and evaluate our </w:t>
      </w:r>
      <w:proofErr w:type="spellStart"/>
      <w:r w:rsidRPr="005B694B">
        <w:t>MoE</w:t>
      </w:r>
      <w:proofErr w:type="spellEnd"/>
      <w:r w:rsidRPr="005B694B">
        <w:t xml:space="preserve"> framework, we require EC2 compute time. Our project will involve the assessment of three distinct models across four programming languages. These models include:</w:t>
      </w:r>
    </w:p>
    <w:p w14:paraId="0A03F438" w14:textId="77777777" w:rsidR="005B694B" w:rsidRPr="005B694B" w:rsidRDefault="005B694B" w:rsidP="005B694B">
      <w:pPr>
        <w:numPr>
          <w:ilvl w:val="0"/>
          <w:numId w:val="1"/>
        </w:numPr>
      </w:pPr>
      <w:r w:rsidRPr="005B694B">
        <w:t>A baseline model fine-tuned on all four languages collectively.</w:t>
      </w:r>
    </w:p>
    <w:p w14:paraId="54BCCB8E" w14:textId="77777777" w:rsidR="005B694B" w:rsidRPr="005B694B" w:rsidRDefault="005B694B" w:rsidP="005B694B">
      <w:pPr>
        <w:numPr>
          <w:ilvl w:val="0"/>
          <w:numId w:val="1"/>
        </w:numPr>
      </w:pPr>
      <w:r w:rsidRPr="005B694B">
        <w:t>A model created by merging techniques from four different models, each fine-tuned on a specific language.</w:t>
      </w:r>
    </w:p>
    <w:p w14:paraId="69D9DDCD" w14:textId="3A452046" w:rsidR="005B694B" w:rsidRPr="005B694B" w:rsidRDefault="00977FB6" w:rsidP="005B694B">
      <w:pPr>
        <w:numPr>
          <w:ilvl w:val="0"/>
          <w:numId w:val="1"/>
        </w:numPr>
      </w:pPr>
      <w:r w:rsidRPr="005B694B">
        <w:t xml:space="preserve">A model created by </w:t>
      </w:r>
      <w:proofErr w:type="spellStart"/>
      <w:r w:rsidR="005B694B" w:rsidRPr="005B694B">
        <w:t>MoE</w:t>
      </w:r>
      <w:proofErr w:type="spellEnd"/>
      <w:r w:rsidR="005B694B" w:rsidRPr="005B694B">
        <w:t xml:space="preserve"> framework consisting of four distinct models, each fine-tuned on a specific language.</w:t>
      </w:r>
    </w:p>
    <w:p w14:paraId="661EEBCB" w14:textId="3C1256F2" w:rsidR="005B694B" w:rsidRPr="005B694B" w:rsidRDefault="005B694B" w:rsidP="005B694B">
      <w:pPr>
        <w:jc w:val="both"/>
      </w:pPr>
      <w:r w:rsidRPr="005B694B">
        <w:t>Given the time needed to evaluate one model for one language (approximately half a day)</w:t>
      </w:r>
      <w:r w:rsidR="00B625C3">
        <w:t xml:space="preserve"> [Fig 1]</w:t>
      </w:r>
      <w:r w:rsidRPr="005B694B">
        <w:t xml:space="preserve">, we anticipate that the entire evaluation process will span 10 days. We have also allocated an additional 3-day buffer to accommodate any unforeseen challenges that may arise during the evaluation phase. Additionally, the evaluation library we are using does not support multi-GPU setups, necessitating a single instance with a minimum of </w:t>
      </w:r>
      <w:r w:rsidR="00A8420C">
        <w:t>20</w:t>
      </w:r>
      <w:r w:rsidRPr="005B694B">
        <w:t xml:space="preserve"> GB VRAM</w:t>
      </w:r>
      <w:r w:rsidR="000C2CC7">
        <w:t xml:space="preserve"> [Fig 2]</w:t>
      </w:r>
      <w:r w:rsidRPr="005B694B">
        <w:t xml:space="preserve">. The suitable GPU for this requirement is the </w:t>
      </w:r>
      <w:hyperlink r:id="rId7" w:tgtFrame="_blank" w:history="1">
        <w:r w:rsidRPr="005B694B">
          <w:rPr>
            <w:rStyle w:val="Hyperlink"/>
          </w:rPr>
          <w:t>g5.xlarge</w:t>
        </w:r>
      </w:hyperlink>
      <w:r w:rsidRPr="005B694B">
        <w:t xml:space="preserve"> instance type</w:t>
      </w:r>
      <w:r w:rsidR="00B625C3">
        <w:t xml:space="preserve"> [Fig </w:t>
      </w:r>
      <w:r w:rsidR="000C2CC7">
        <w:t>3</w:t>
      </w:r>
      <w:r w:rsidR="00B625C3">
        <w:t>]</w:t>
      </w:r>
      <w:r w:rsidRPr="005B694B">
        <w:t>.</w:t>
      </w:r>
    </w:p>
    <w:p w14:paraId="61772420" w14:textId="77777777" w:rsidR="005B694B" w:rsidRPr="005B694B" w:rsidRDefault="005B694B" w:rsidP="005B694B">
      <w:pPr>
        <w:rPr>
          <w:b/>
          <w:bCs/>
        </w:rPr>
      </w:pPr>
      <w:r w:rsidRPr="005B694B">
        <w:rPr>
          <w:b/>
          <w:bCs/>
        </w:rPr>
        <w:t>Budget and Cost Estimation</w:t>
      </w:r>
    </w:p>
    <w:p w14:paraId="32B1C41B" w14:textId="1EBF21D1" w:rsidR="005B694B" w:rsidRDefault="005B694B" w:rsidP="005B694B">
      <w:pPr>
        <w:jc w:val="both"/>
      </w:pPr>
      <w:r>
        <w:t>Based on the Amazon EC2 pricing calculator, we estimate that our project will require a single g</w:t>
      </w:r>
      <w:proofErr w:type="gramStart"/>
      <w:r>
        <w:t>5.xlarge</w:t>
      </w:r>
      <w:proofErr w:type="gramEnd"/>
      <w:r>
        <w:t xml:space="preserve"> instance with an On Demand hourly cost of $0.4452. Considering the projected compute time of 200 hours in a month, the total cost for On-Demand instances is expected to be $89.04</w:t>
      </w:r>
      <w:r w:rsidR="000C2CC7">
        <w:t xml:space="preserve"> [Fig 4]</w:t>
      </w:r>
      <w:r>
        <w:t xml:space="preserve">. This budget estimation accounts for the necessary resources to conduct a comprehensive evaluation of our proposed </w:t>
      </w:r>
      <w:proofErr w:type="spellStart"/>
      <w:r>
        <w:t>MoE</w:t>
      </w:r>
      <w:proofErr w:type="spellEnd"/>
      <w:r>
        <w:t xml:space="preserve"> framework for code generation.</w:t>
      </w:r>
    </w:p>
    <w:p w14:paraId="4EB7E955" w14:textId="68BD0989" w:rsidR="00343F9E" w:rsidRDefault="005B694B" w:rsidP="005B694B">
      <w:pPr>
        <w:jc w:val="both"/>
      </w:pPr>
      <w:r>
        <w:t>Please find the attached specifications from AWS and GPU usage, along with the detailed cost breakdown from the EC2 pricing calculator for your reference.</w:t>
      </w:r>
    </w:p>
    <w:p w14:paraId="71F44FB7" w14:textId="77777777" w:rsidR="005B694B" w:rsidRDefault="005B694B" w:rsidP="005B694B">
      <w:pPr>
        <w:jc w:val="both"/>
      </w:pPr>
    </w:p>
    <w:p w14:paraId="08639408" w14:textId="77777777" w:rsidR="00B625C3" w:rsidRDefault="00B625C3" w:rsidP="005B694B">
      <w:pPr>
        <w:jc w:val="both"/>
      </w:pPr>
    </w:p>
    <w:p w14:paraId="0582E5FE" w14:textId="77777777" w:rsidR="00B625C3" w:rsidRDefault="00B625C3" w:rsidP="005B694B">
      <w:pPr>
        <w:jc w:val="both"/>
      </w:pPr>
    </w:p>
    <w:p w14:paraId="1264FF5E" w14:textId="55C3DD4E" w:rsidR="00B625C3" w:rsidRDefault="00B625C3" w:rsidP="005B694B">
      <w:pPr>
        <w:jc w:val="both"/>
      </w:pPr>
      <w:r w:rsidRPr="00B625C3">
        <w:rPr>
          <w:noProof/>
        </w:rPr>
        <w:lastRenderedPageBreak/>
        <w:drawing>
          <wp:inline distT="0" distB="0" distL="0" distR="0" wp14:anchorId="560DCEFA" wp14:editId="0F446153">
            <wp:extent cx="5731510" cy="189043"/>
            <wp:effectExtent l="0" t="0" r="0" b="1905"/>
            <wp:docPr id="136371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10387" name=""/>
                    <pic:cNvPicPr/>
                  </pic:nvPicPr>
                  <pic:blipFill rotWithShape="1">
                    <a:blip r:embed="rId8"/>
                    <a:srcRect t="10059"/>
                    <a:stretch/>
                  </pic:blipFill>
                  <pic:spPr bwMode="auto">
                    <a:xfrm>
                      <a:off x="0" y="0"/>
                      <a:ext cx="5731510" cy="189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DF042" w14:textId="036591E3" w:rsidR="00B625C3" w:rsidRDefault="00B625C3" w:rsidP="00B625C3">
      <w:pPr>
        <w:jc w:val="center"/>
      </w:pPr>
      <w:r>
        <w:t>Figure 1: Evaluation Script Runtime and Pre/Post-Processing Time</w:t>
      </w:r>
    </w:p>
    <w:p w14:paraId="58CD6B20" w14:textId="37230429" w:rsidR="00B625C3" w:rsidRDefault="00B625C3" w:rsidP="00B625C3">
      <w:pPr>
        <w:jc w:val="both"/>
      </w:pPr>
      <w:r>
        <w:t xml:space="preserve">This figure captures the time taken to complete the evaluation script for our </w:t>
      </w:r>
      <w:proofErr w:type="spellStart"/>
      <w:r>
        <w:t>MoE</w:t>
      </w:r>
      <w:proofErr w:type="spellEnd"/>
      <w:r>
        <w:t xml:space="preserve"> framework, as measured during the script's execution. Additionally, it does not account for the approximate six-hour duration of </w:t>
      </w:r>
      <w:proofErr w:type="gramStart"/>
      <w:r>
        <w:t>pre</w:t>
      </w:r>
      <w:proofErr w:type="gramEnd"/>
      <w:r>
        <w:t xml:space="preserve"> and post-processing of results, which, when combined, extends the total evaluation time to approximately half a day per model and language.</w:t>
      </w:r>
    </w:p>
    <w:p w14:paraId="7915D545" w14:textId="7AB27B26" w:rsidR="00B625C3" w:rsidRDefault="00A8420C" w:rsidP="00B625C3">
      <w:pPr>
        <w:jc w:val="both"/>
      </w:pPr>
      <w:r w:rsidRPr="00A8420C">
        <w:rPr>
          <w:noProof/>
        </w:rPr>
        <w:drawing>
          <wp:inline distT="0" distB="0" distL="0" distR="0" wp14:anchorId="32504043" wp14:editId="20E134C7">
            <wp:extent cx="5731510" cy="3100070"/>
            <wp:effectExtent l="0" t="0" r="2540" b="5080"/>
            <wp:docPr id="17530682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6820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DA12" w14:textId="53142582" w:rsidR="000C2CC7" w:rsidRDefault="000C2CC7" w:rsidP="000C2CC7">
      <w:pPr>
        <w:jc w:val="center"/>
      </w:pPr>
      <w:r>
        <w:t xml:space="preserve">Figure 2: GPU VRAM Usage for </w:t>
      </w:r>
      <w:proofErr w:type="spellStart"/>
      <w:r>
        <w:t>MoE</w:t>
      </w:r>
      <w:proofErr w:type="spellEnd"/>
      <w:r>
        <w:t xml:space="preserve"> Evaluation </w:t>
      </w:r>
      <w:r w:rsidR="00C523BD">
        <w:t>u</w:t>
      </w:r>
      <w:r>
        <w:t xml:space="preserve">sing the </w:t>
      </w:r>
      <w:proofErr w:type="spellStart"/>
      <w:r>
        <w:t>nvidia-smi</w:t>
      </w:r>
      <w:proofErr w:type="spellEnd"/>
      <w:r>
        <w:t xml:space="preserve"> </w:t>
      </w:r>
      <w:proofErr w:type="gramStart"/>
      <w:r w:rsidR="00C523BD">
        <w:t>c</w:t>
      </w:r>
      <w:r>
        <w:t>ommand</w:t>
      </w:r>
      <w:proofErr w:type="gramEnd"/>
    </w:p>
    <w:p w14:paraId="7754DD2C" w14:textId="77777777" w:rsidR="000C2CC7" w:rsidRDefault="000C2CC7" w:rsidP="000C2CC7">
      <w:pPr>
        <w:jc w:val="both"/>
      </w:pPr>
      <w:r>
        <w:t>This figure illustrates the GPU VRAM usage during the evaluation of our Mixture-of-Experts (</w:t>
      </w:r>
      <w:proofErr w:type="spellStart"/>
      <w:r>
        <w:t>MoE</w:t>
      </w:r>
      <w:proofErr w:type="spellEnd"/>
      <w:r>
        <w:t xml:space="preserve">) framework, as monitored through the </w:t>
      </w:r>
      <w:proofErr w:type="spellStart"/>
      <w:r>
        <w:t>nvidia-smi</w:t>
      </w:r>
      <w:proofErr w:type="spellEnd"/>
      <w:r>
        <w:t xml:space="preserve"> command.</w:t>
      </w:r>
    </w:p>
    <w:p w14:paraId="099B580C" w14:textId="77777777" w:rsidR="000C2CC7" w:rsidRDefault="000C2CC7" w:rsidP="00B625C3">
      <w:pPr>
        <w:jc w:val="both"/>
      </w:pPr>
    </w:p>
    <w:p w14:paraId="3EB328F6" w14:textId="5800B2C9" w:rsidR="005B694B" w:rsidRDefault="005B694B" w:rsidP="005B694B">
      <w:pPr>
        <w:jc w:val="both"/>
      </w:pPr>
      <w:r>
        <w:rPr>
          <w:noProof/>
        </w:rPr>
        <w:drawing>
          <wp:inline distT="0" distB="0" distL="0" distR="0" wp14:anchorId="2DD7B897" wp14:editId="3827B846">
            <wp:extent cx="5565625" cy="980430"/>
            <wp:effectExtent l="0" t="0" r="0" b="0"/>
            <wp:docPr id="20186186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18622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l="923" t="10597" r="1914"/>
                    <a:stretch/>
                  </pic:blipFill>
                  <pic:spPr bwMode="auto">
                    <a:xfrm>
                      <a:off x="0" y="0"/>
                      <a:ext cx="5568851" cy="980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65D0E" w14:textId="0E32BF3B" w:rsidR="005B694B" w:rsidRDefault="005B694B" w:rsidP="005B694B">
      <w:pPr>
        <w:jc w:val="center"/>
      </w:pPr>
      <w:r>
        <w:t xml:space="preserve">Figure </w:t>
      </w:r>
      <w:r w:rsidR="000C2CC7">
        <w:t>3</w:t>
      </w:r>
      <w:r>
        <w:t>: EC2 Instance Type Specification from AWS</w:t>
      </w:r>
    </w:p>
    <w:p w14:paraId="5AFC9676" w14:textId="02468450" w:rsidR="005B694B" w:rsidRDefault="005B694B" w:rsidP="005B694B">
      <w:pPr>
        <w:jc w:val="both"/>
      </w:pPr>
      <w:r>
        <w:t>This figure presents the specifications of the g</w:t>
      </w:r>
      <w:proofErr w:type="gramStart"/>
      <w:r>
        <w:t>5.xlarge</w:t>
      </w:r>
      <w:proofErr w:type="gramEnd"/>
      <w:r>
        <w:t xml:space="preserve"> EC2 instance type required for the evaluation of our </w:t>
      </w:r>
      <w:proofErr w:type="spellStart"/>
      <w:r>
        <w:t>MoE</w:t>
      </w:r>
      <w:proofErr w:type="spellEnd"/>
      <w:r>
        <w:t xml:space="preserve"> framework, as obtained from Amazon Web Services (AWS).</w:t>
      </w:r>
    </w:p>
    <w:p w14:paraId="71EE5519" w14:textId="77777777" w:rsidR="0037771C" w:rsidRDefault="0037771C" w:rsidP="005B694B">
      <w:pPr>
        <w:jc w:val="both"/>
      </w:pPr>
    </w:p>
    <w:p w14:paraId="34053C65" w14:textId="58811990" w:rsidR="005B694B" w:rsidRDefault="005B694B" w:rsidP="005B694B">
      <w:pPr>
        <w:jc w:val="both"/>
      </w:pPr>
      <w:r>
        <w:rPr>
          <w:noProof/>
        </w:rPr>
        <w:lastRenderedPageBreak/>
        <w:drawing>
          <wp:inline distT="0" distB="0" distL="0" distR="0" wp14:anchorId="24F7433B" wp14:editId="668748BA">
            <wp:extent cx="5731510" cy="1208405"/>
            <wp:effectExtent l="0" t="0" r="2540" b="0"/>
            <wp:docPr id="1117851461" name="Picture 1" descr="A black and white image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51461" name="Picture 1" descr="A black and white image of a numb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058D" w14:textId="1B047F02" w:rsidR="005B694B" w:rsidRDefault="005B694B" w:rsidP="005B694B">
      <w:pPr>
        <w:jc w:val="center"/>
      </w:pPr>
      <w:r>
        <w:t xml:space="preserve">Figure </w:t>
      </w:r>
      <w:r w:rsidR="00B625C3">
        <w:t>4</w:t>
      </w:r>
      <w:r>
        <w:t>: Cost Estimation from AWS EC2 Pricing Calculator</w:t>
      </w:r>
    </w:p>
    <w:p w14:paraId="57F3A34D" w14:textId="5BFE074A" w:rsidR="005B694B" w:rsidRDefault="005B694B" w:rsidP="005B694B">
      <w:pPr>
        <w:jc w:val="both"/>
      </w:pPr>
      <w:r>
        <w:t>This figure provides a detailed cost estimation for the On-Demand g</w:t>
      </w:r>
      <w:proofErr w:type="gramStart"/>
      <w:r>
        <w:t>5.xlarge</w:t>
      </w:r>
      <w:proofErr w:type="gramEnd"/>
      <w:r>
        <w:t xml:space="preserve"> EC2 instance required, as generated by the Amazon EC2 Pricing Calculator.</w:t>
      </w:r>
    </w:p>
    <w:p w14:paraId="32A88D1B" w14:textId="77777777" w:rsidR="005B694B" w:rsidRDefault="005B694B" w:rsidP="005B694B">
      <w:pPr>
        <w:jc w:val="both"/>
      </w:pPr>
    </w:p>
    <w:sectPr w:rsidR="005B694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74B48" w14:textId="77777777" w:rsidR="00B93C8D" w:rsidRDefault="00B93C8D" w:rsidP="00813864">
      <w:pPr>
        <w:spacing w:after="0" w:line="240" w:lineRule="auto"/>
      </w:pPr>
      <w:r>
        <w:separator/>
      </w:r>
    </w:p>
  </w:endnote>
  <w:endnote w:type="continuationSeparator" w:id="0">
    <w:p w14:paraId="1BA7CF6E" w14:textId="77777777" w:rsidR="00B93C8D" w:rsidRDefault="00B93C8D" w:rsidP="00813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3A0DA" w14:textId="77777777" w:rsidR="00B93C8D" w:rsidRDefault="00B93C8D" w:rsidP="00813864">
      <w:pPr>
        <w:spacing w:after="0" w:line="240" w:lineRule="auto"/>
      </w:pPr>
      <w:r>
        <w:separator/>
      </w:r>
    </w:p>
  </w:footnote>
  <w:footnote w:type="continuationSeparator" w:id="0">
    <w:p w14:paraId="31ADA5B7" w14:textId="77777777" w:rsidR="00B93C8D" w:rsidRDefault="00B93C8D" w:rsidP="00813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57125" w14:textId="77777777" w:rsidR="0076592E" w:rsidRDefault="008D61FC" w:rsidP="008D61FC">
    <w:pPr>
      <w:pStyle w:val="Header"/>
      <w:jc w:val="center"/>
    </w:pPr>
    <w:r>
      <w:t xml:space="preserve">Summary: </w:t>
    </w:r>
  </w:p>
  <w:p w14:paraId="6294425E" w14:textId="3D211352" w:rsidR="00813864" w:rsidRDefault="00813864" w:rsidP="008D61FC">
    <w:pPr>
      <w:pStyle w:val="Header"/>
      <w:jc w:val="center"/>
    </w:pPr>
    <w:r>
      <w:t>$0.4452</w:t>
    </w:r>
    <w:r w:rsidR="008D61FC">
      <w:t xml:space="preserve"> (g</w:t>
    </w:r>
    <w:proofErr w:type="gramStart"/>
    <w:r w:rsidR="008D61FC">
      <w:t>5.xlarge</w:t>
    </w:r>
    <w:proofErr w:type="gramEnd"/>
    <w:r w:rsidR="008D61FC">
      <w:t xml:space="preserve"> cost)</w:t>
    </w:r>
    <w:r>
      <w:t xml:space="preserve"> x 3 (models count) x 4 (lang count) x 12 (eval time) + buffer = $90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E0115"/>
    <w:multiLevelType w:val="multilevel"/>
    <w:tmpl w:val="84F04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9627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94B"/>
    <w:rsid w:val="000C2CC7"/>
    <w:rsid w:val="0023265F"/>
    <w:rsid w:val="00343F9E"/>
    <w:rsid w:val="0037771C"/>
    <w:rsid w:val="005B694B"/>
    <w:rsid w:val="006D176F"/>
    <w:rsid w:val="0070415C"/>
    <w:rsid w:val="0076592E"/>
    <w:rsid w:val="00813864"/>
    <w:rsid w:val="00875B72"/>
    <w:rsid w:val="008D61FC"/>
    <w:rsid w:val="008D6494"/>
    <w:rsid w:val="00977FB6"/>
    <w:rsid w:val="00A8420C"/>
    <w:rsid w:val="00B625C3"/>
    <w:rsid w:val="00B93C8D"/>
    <w:rsid w:val="00C523BD"/>
    <w:rsid w:val="00CC35A7"/>
    <w:rsid w:val="00D1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CB3A67"/>
  <w15:chartTrackingRefBased/>
  <w15:docId w15:val="{BC6CCF7F-D985-4E05-B40F-DACDE6644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9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9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9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9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9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9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9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9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9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9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9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69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94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138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864"/>
  </w:style>
  <w:style w:type="paragraph" w:styleId="Footer">
    <w:name w:val="footer"/>
    <w:basedOn w:val="Normal"/>
    <w:link w:val="FooterChar"/>
    <w:uiPriority w:val="99"/>
    <w:unhideWhenUsed/>
    <w:rsid w:val="008138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0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421598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793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32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232133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5350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578614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2868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149623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55411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490912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5.xlarge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Kameswara Rao</dc:creator>
  <cp:keywords/>
  <dc:description/>
  <cp:lastModifiedBy>Adithya Kameswara Rao</cp:lastModifiedBy>
  <cp:revision>11</cp:revision>
  <cp:lastPrinted>2024-03-16T15:53:00Z</cp:lastPrinted>
  <dcterms:created xsi:type="dcterms:W3CDTF">2024-03-16T15:02:00Z</dcterms:created>
  <dcterms:modified xsi:type="dcterms:W3CDTF">2024-03-16T15:55:00Z</dcterms:modified>
</cp:coreProperties>
</file>