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Nirmala UI" w:eastAsia="Yu Gothic" w:hAnsi="Arial"/>
          <w:b/>
          <w:bCs/>
          <w:color w:val="1F4E5F"/>
          <w:sz w:val="40"/>
          <w:szCs w:val="40"/>
        </w:rPr>
        <w:t xml:space="preserve">ATI Water Monitor App: User Manual</w:t>
      </w:r>
    </w:p>
    <w:p>
      <w:pPr>
        <w:pBdr>
          <w:bottom w:val="single" w:color="1F4E5F" w:sz="8" w:space="6"/>
        </w:pBdr>
        <w:spacing w:after="260"/>
      </w:pPr>
      <w:r>
        <w:rPr>
          <w:rFonts w:ascii="Arial" w:cs="Nirmala UI" w:eastAsia="Yu Gothic" w:hAnsi="Arial"/>
          <w:color w:val="555555"/>
          <w:sz w:val="22"/>
          <w:szCs w:val="22"/>
        </w:rPr>
        <w:t xml:space="preserve">Entry, automatic calculation, shared Google Sheet and comparison with other ATIs</w:t>
      </w:r>
    </w:p>
    <w:p>
      <w:pPr>
        <w:pStyle w:val="Heading1"/>
        <w:spacing w:after="140" w:before="320"/>
      </w:pPr>
      <w:r>
        <w:rPr>
          <w:rFonts w:ascii="Arial" w:cs="Nirmala UI" w:eastAsia="Yu Gothic" w:hAnsi="Arial"/>
          <w:b/>
          <w:bCs/>
          <w:color w:val="1F4E5F"/>
          <w:sz w:val="30"/>
          <w:szCs w:val="30"/>
        </w:rPr>
        <w:t xml:space="preserve">1. What the app does</w:t>
      </w:r>
    </w:p>
    <w:p>
      <w:pPr>
        <w:spacing w:after="100" w:line="300"/>
      </w:pPr>
      <w:r>
        <w:rPr>
          <w:rFonts w:ascii="Arial" w:cs="Nirmala UI" w:eastAsia="Yu Gothic" w:hAnsi="Arial"/>
        </w:rPr>
        <w:t xml:space="preserve">ATI Water Monitor is a smartphone app for recording the water level of the FP (Farmers' Practice) plot and the 3F4D+MD plot. You can enter data without internet. The numbers you enter are pasted into a shared Google Sheet prepared by the teacher, and you can compare your ATI with the other ATIs in graphs. No script and no password are needed.</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1900"/>
        <w:gridCol w:w="7460"/>
      </w:tblGrid>
      <w:tr>
        <w:trPr>
          <w:tblHeader/>
        </w:trPr>
        <w:tc>
          <w:tcPr>
            <w:tcW w:type="dxa" w:w="19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Step</w:t>
            </w:r>
          </w:p>
        </w:tc>
        <w:tc>
          <w:tcPr>
            <w:tcW w:type="dxa" w:w="74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What happens</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1. Enter</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Students enter water level, irrigation, rain, fertilizer, pesticide and tiller counts in the app. Water level, irrigation and so on are calculated automatically.</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2. Paste</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Press "Copy my data" and paste the numbers below the last row of the tab "Data" in the shared sheet.</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3. Compare</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Enter the "compare link" in the Compare tab and load it: your ATI is shown against the other ATIs in the sheet.</w:t>
            </w:r>
          </w:p>
        </w:tc>
      </w:tr>
    </w:tbl>
    <w:p>
      <w:pPr>
        <w:pStyle w:val="Heading1"/>
        <w:spacing w:after="140" w:before="320"/>
      </w:pPr>
      <w:r>
        <w:rPr>
          <w:rFonts w:ascii="Arial" w:cs="Nirmala UI" w:eastAsia="Yu Gothic" w:hAnsi="Arial"/>
          <w:b/>
          <w:bCs/>
          <w:color w:val="1F4E5F"/>
          <w:sz w:val="30"/>
          <w:szCs w:val="30"/>
        </w:rPr>
        <w:t xml:space="preserve">2. Teacher setup (shared Google Sheet)</w:t>
      </w:r>
    </w:p>
    <w:p>
      <w:pPr>
        <w:spacing w:after="100" w:line="300"/>
      </w:pPr>
      <w:r>
        <w:rPr>
          <w:rFonts w:ascii="Arial" w:cs="Nirmala UI" w:eastAsia="Yu Gothic" w:hAnsi="Arial"/>
        </w:rPr>
        <w:t xml:space="preserve">The administrator (for example a teacher) does this once. You do not need one sheet per ATI: all ATIs that want to compare use the same sheet.</w:t>
      </w:r>
    </w:p>
    <w:p>
      <w:pPr>
        <w:pStyle w:val="ListParagraph"/>
        <w:numPr>
          <w:ilvl w:val="0"/>
          <w:numId w:val="2"/>
        </w:numPr>
        <w:spacing w:after="80" w:line="290"/>
      </w:pPr>
      <w:r>
        <w:rPr>
          <w:rFonts w:ascii="Arial" w:cs="Nirmala UI" w:eastAsia="Yu Gothic" w:hAnsi="Arial"/>
        </w:rPr>
        <w:t xml:space="preserve">Upload the template Excel file ATI_Monitor_Shared_TEMPLATE.xlsx to Google Drive, open it and choose "File &gt; Save as Google Sheets".</w:t>
      </w:r>
    </w:p>
    <w:p>
      <w:pPr>
        <w:pStyle w:val="ListParagraph"/>
        <w:numPr>
          <w:ilvl w:val="0"/>
          <w:numId w:val="2"/>
        </w:numPr>
        <w:spacing w:after="80" w:line="290"/>
      </w:pPr>
      <w:r>
        <w:rPr>
          <w:rFonts w:ascii="Arial" w:cs="Nirmala UI" w:eastAsia="Yu Gothic" w:hAnsi="Arial"/>
          <w:b/>
          <w:bCs/>
        </w:rPr>
        <w:t xml:space="preserve">Sharing link (for entering)</w:t>
      </w:r>
      <w:r>
        <w:rPr>
          <w:rFonts w:ascii="Arial" w:cs="Nirmala UI" w:eastAsia="Yu Gothic" w:hAnsi="Arial"/>
        </w:rPr>
        <w:t xml:space="preserve">: click "Share", set "Anyone with the link" to "Editor", and copy the link. Students paste their data here.</w:t>
      </w:r>
    </w:p>
    <w:p>
      <w:pPr>
        <w:pStyle w:val="ListParagraph"/>
        <w:numPr>
          <w:ilvl w:val="0"/>
          <w:numId w:val="2"/>
        </w:numPr>
        <w:spacing w:after="80" w:line="290"/>
      </w:pPr>
      <w:r>
        <w:rPr>
          <w:rFonts w:ascii="Arial" w:cs="Nirmala UI" w:eastAsia="Yu Gothic" w:hAnsi="Arial"/>
          <w:b/>
          <w:bCs/>
        </w:rPr>
        <w:t xml:space="preserve">Compare link (for reading)</w:t>
      </w:r>
      <w:r>
        <w:rPr>
          <w:rFonts w:ascii="Arial" w:cs="Nirmala UI" w:eastAsia="Yu Gothic" w:hAnsi="Arial"/>
        </w:rPr>
        <w:t xml:space="preserve">: open "File &gt; Share &gt; Publish to web". Under "Link", choose the sheet "Data" instead of "Entire document", choose the format "Comma-separated values (.csv)" and press "Publish". Copy the link shown.</w:t>
      </w:r>
    </w:p>
    <w:p>
      <w:pPr>
        <w:pStyle w:val="ListParagraph"/>
        <w:numPr>
          <w:ilvl w:val="0"/>
          <w:numId w:val="2"/>
        </w:numPr>
        <w:spacing w:after="80" w:line="290"/>
      </w:pPr>
      <w:r>
        <w:rPr>
          <w:rFonts w:ascii="Arial" w:cs="Nirmala UI" w:eastAsia="Yu Gothic" w:hAnsi="Arial"/>
        </w:rPr>
        <w:t xml:space="preserve">Give the students three things: (1) the app address, (2) the sharing link, (3) the compare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E69F00" w:sz="18"/>
              <w:bottom w:val="none"/>
              <w:right w:val="none"/>
            </w:tcBorders>
            <w:shd w:fill="FFF4E0" w:val="clear"/>
            <w:tcMar>
              <w:top w:type="dxa" w:w="90"/>
              <w:left w:type="dxa" w:w="160"/>
              <w:bottom w:type="dxa" w:w="90"/>
              <w:right w:type="dxa" w:w="160"/>
            </w:tcMar>
          </w:tcPr>
          <w:p>
            <w:pPr>
              <w:spacing w:after="0" w:line="290"/>
            </w:pPr>
            <w:r>
              <w:rPr>
                <w:rFonts w:ascii="Arial" w:cs="Nirmala UI" w:eastAsia="Yu Gothic" w:hAnsi="Arial"/>
                <w:b/>
                <w:bCs/>
              </w:rPr>
              <w:t xml:space="preserve">Note: </w:t>
            </w:r>
            <w:r>
              <w:rPr>
                <w:rFonts w:ascii="Arial" w:cs="Nirmala UI" w:eastAsia="Yu Gothic" w:hAnsi="Arial"/>
              </w:rPr>
              <w:t xml:space="preserve">Anyone who knows the sharing link can edit or delete the sheet. If rows are deleted by mistake, restore them with "File &gt; Version history". Anyone who knows the compare link can read the data (water level, irrigation and so on; no farmer names). To stop publishing, press "Stop publishing" on the "Publish to web" screen.</w:t>
            </w:r>
          </w:p>
        </w:tc>
      </w:tr>
    </w:tbl>
    <w:p>
      <w:pPr>
        <w:pStyle w:val="Heading1"/>
        <w:spacing w:after="140" w:before="320"/>
      </w:pPr>
      <w:r>
        <w:rPr>
          <w:rFonts w:ascii="Arial" w:cs="Nirmala UI" w:eastAsia="Yu Gothic" w:hAnsi="Arial"/>
          <w:b/>
          <w:bCs/>
          <w:color w:val="1F4E5F"/>
          <w:sz w:val="30"/>
          <w:szCs w:val="30"/>
        </w:rPr>
        <w:t xml:space="preserve">3. How students use it</w:t>
      </w:r>
    </w:p>
    <w:p>
      <w:pPr>
        <w:pStyle w:val="Heading2"/>
        <w:spacing w:after="100" w:before="220"/>
      </w:pPr>
      <w:r>
        <w:rPr>
          <w:rFonts w:ascii="Arial" w:cs="Nirmala UI" w:eastAsia="Yu Gothic" w:hAnsi="Arial"/>
          <w:b/>
          <w:bCs/>
          <w:color w:val="1F4E5F"/>
          <w:sz w:val="25"/>
          <w:szCs w:val="25"/>
        </w:rPr>
        <w:t xml:space="preserve">3.1 The first time</w:t>
      </w:r>
    </w:p>
    <w:p>
      <w:pPr>
        <w:pStyle w:val="ListParagraph"/>
        <w:numPr>
          <w:ilvl w:val="0"/>
          <w:numId w:val="3"/>
        </w:numPr>
        <w:spacing w:after="60" w:line="290"/>
      </w:pPr>
      <w:r>
        <w:rPr>
          <w:rFonts w:ascii="Arial" w:cs="Nirmala UI" w:eastAsia="Yu Gothic" w:hAnsi="Arial"/>
        </w:rPr>
        <w:t xml:space="preserve">Open the app. On a phone, open it in Chrome and choose "Add to Home screen" to start it from an icon.</w:t>
      </w:r>
    </w:p>
    <w:p>
      <w:pPr>
        <w:pStyle w:val="ListParagraph"/>
        <w:numPr>
          <w:ilvl w:val="0"/>
          <w:numId w:val="3"/>
        </w:numPr>
        <w:spacing w:after="60" w:line="290"/>
      </w:pPr>
      <w:r>
        <w:rPr>
          <w:rFonts w:ascii="Arial" w:cs="Nirmala UI" w:eastAsia="Yu Gothic" w:hAnsi="Arial"/>
          <w:b/>
          <w:bCs/>
        </w:rPr>
        <w:t xml:space="preserve">Setup</w:t>
      </w:r>
      <w:r>
        <w:rPr>
          <w:rFonts w:ascii="Arial" w:cs="Nirmala UI" w:eastAsia="Yu Gothic" w:hAnsi="Arial"/>
        </w:rPr>
        <w:t xml:space="preserve"> tab: enter ATI name*, place*, sowing date*, seedling age at transplanting*, and TP and b* of FP and 3F4D+MD (* = required). While a required item is empty, "Save entry" in the Entry tab cannot be pressed.</w:t>
      </w:r>
    </w:p>
    <w:p>
      <w:pPr>
        <w:pStyle w:val="ListParagraph"/>
        <w:numPr>
          <w:ilvl w:val="0"/>
          <w:numId w:val="3"/>
        </w:numPr>
        <w:spacing w:after="60" w:line="290"/>
      </w:pPr>
      <w:r>
        <w:rPr>
          <w:rFonts w:ascii="Arial" w:cs="Nirmala UI" w:eastAsia="Yu Gothic" w:hAnsi="Arial"/>
          <w:b/>
          <w:bCs/>
        </w:rPr>
        <w:t xml:space="preserve">Schedule</w:t>
      </w:r>
      <w:r>
        <w:rPr>
          <w:rFonts w:ascii="Arial" w:cs="Nirmala UI" w:eastAsia="Yu Gothic" w:hAnsi="Arial"/>
        </w:rPr>
        <w:t xml:space="preserve"> tab: planned dates appear automatically. Enter the date you actually did the work in "Actual".</w:t>
      </w:r>
    </w:p>
    <w:p>
      <w:pPr>
        <w:pStyle w:val="ListParagraph"/>
        <w:numPr>
          <w:ilvl w:val="0"/>
          <w:numId w:val="3"/>
        </w:numPr>
        <w:spacing w:after="60" w:line="290"/>
      </w:pPr>
      <w:r>
        <w:rPr>
          <w:rFonts w:ascii="Arial" w:cs="Nirmala UI" w:eastAsia="Yu Gothic" w:hAnsi="Arial"/>
          <w:b/>
          <w:bCs/>
        </w:rPr>
        <w:t xml:space="preserve">Share</w:t>
      </w:r>
      <w:r>
        <w:rPr>
          <w:rFonts w:ascii="Arial" w:cs="Nirmala UI" w:eastAsia="Yu Gothic" w:hAnsi="Arial"/>
        </w:rPr>
        <w:t xml:space="preserve"> tab &gt; Shared Google Sheet: type the sharing link and the compare link.</w:t>
      </w:r>
    </w:p>
    <w:p>
      <w:pPr>
        <w:spacing w:after="100" w:line="300"/>
      </w:pPr>
      <w:r>
        <w:rPr>
          <w:rFonts w:ascii="Arial" w:cs="Nirmala UI" w:eastAsia="Yu Gothic" w:hAnsi="Arial"/>
          <w:b/>
          <w:bCs/>
        </w:rPr>
        <w:t xml:space="preserve">How to read m, TP and b: </w:t>
      </w:r>
      <w:r>
        <w:rPr>
          <w:rFonts w:ascii="Arial" w:cs="Nirmala UI" w:eastAsia="Yu Gothic" w:hAnsi="Arial"/>
        </w:rPr>
        <w:t xml:space="preserve">see the figure below. m = tape reading at the water surface, TP = tape reading at the top of the pipe, b = height of the pipe top above the ground (measured with another scale). Water level = m − TP + b. A negative value means the water is below the ground.</w:t>
      </w:r>
    </w:p>
    <w:p>
      <w:pPr>
        <w:spacing w:after="40" w:before="80"/>
        <w:jc w:val="center"/>
      </w:pPr>
      <w:r>
        <w:drawing>
          <wp:inline distT="0" distB="0" distL="0" distR="0">
            <wp:extent cx="5715000" cy="1552575"/>
            <wp:effectExtent t="0" r="0" b="0" l="0"/>
            <wp:docPr id="1" name="fig" descr="m TP b"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552575"/>
                    </a:xfrm>
                    <a:prstGeom prst="rect">
                      <a:avLst/>
                    </a:prstGeom>
                  </pic:spPr>
                </pic:pic>
              </a:graphicData>
            </a:graphic>
          </wp:inline>
        </w:drawing>
      </w:r>
    </w:p>
    <w:p>
      <w:pPr>
        <w:spacing w:after="100" w:line="300"/>
        <w:jc w:val="center"/>
      </w:pPr>
      <w:r>
        <w:rPr>
          <w:rFonts w:ascii="Arial" w:cs="Nirmala UI" w:eastAsia="Yu Gothic" w:hAnsi="Arial"/>
          <w:color w:val="555555"/>
          <w:sz w:val="18"/>
          <w:szCs w:val="18"/>
        </w:rPr>
        <w:t xml:space="preserve">Figure: how to measure the water level (example: m = 29.5, TP = 45, b = 13 gives a water level of −2.5 cm)</w:t>
      </w:r>
    </w:p>
    <w:p>
      <w:pPr>
        <w:pStyle w:val="Heading2"/>
        <w:spacing w:after="100" w:before="220"/>
      </w:pPr>
      <w:r>
        <w:rPr>
          <w:rFonts w:ascii="Arial" w:cs="Nirmala UI" w:eastAsia="Yu Gothic" w:hAnsi="Arial"/>
          <w:b/>
          <w:bCs/>
          <w:color w:val="1F4E5F"/>
          <w:sz w:val="25"/>
          <w:szCs w:val="25"/>
        </w:rPr>
        <w:t xml:space="preserve">3.2 Every day</w:t>
      </w:r>
    </w:p>
    <w:p>
      <w:pPr>
        <w:pStyle w:val="ListParagraph"/>
        <w:numPr>
          <w:ilvl w:val="0"/>
          <w:numId w:val="4"/>
        </w:numPr>
        <w:spacing w:after="80" w:line="290"/>
      </w:pPr>
      <w:r>
        <w:rPr>
          <w:rFonts w:ascii="Arial" w:cs="Nirmala UI" w:eastAsia="Yu Gothic" w:hAnsi="Arial"/>
          <w:b/>
          <w:bCs/>
        </w:rPr>
        <w:t xml:space="preserve">Entry</w:t>
      </w:r>
      <w:r>
        <w:rPr>
          <w:rFonts w:ascii="Arial" w:cs="Nirmala UI" w:eastAsia="Yu Gothic" w:hAnsi="Arial"/>
        </w:rPr>
        <w:t xml:space="preserve"> tab: choose the date and enter the tape reading (m) of FP and 3F4D+MD. The water level is calculated for you. If you irrigated, choose "Yes" and enter the readings before and after irrigation.</w:t>
      </w:r>
    </w:p>
    <w:p>
      <w:pPr>
        <w:pStyle w:val="ListParagraph"/>
        <w:numPr>
          <w:ilvl w:val="0"/>
          <w:numId w:val="4"/>
        </w:numPr>
        <w:spacing w:after="80" w:line="290"/>
      </w:pPr>
      <w:r>
        <w:rPr>
          <w:rFonts w:ascii="Arial" w:cs="Nirmala UI" w:eastAsia="Yu Gothic" w:hAnsi="Arial"/>
        </w:rPr>
        <w:t xml:space="preserve">"Save entry" becomes active when all required items (*) are filled and the values are in range. Missing items are shown in red under the button.</w:t>
      </w:r>
    </w:p>
    <w:p>
      <w:pPr>
        <w:pStyle w:val="ListParagraph"/>
        <w:numPr>
          <w:ilvl w:val="0"/>
          <w:numId w:val="4"/>
        </w:numPr>
        <w:spacing w:after="80" w:line="290"/>
      </w:pPr>
      <w:r>
        <w:rPr>
          <w:rFonts w:ascii="Arial" w:cs="Nirmala UI" w:eastAsia="Yu Gothic" w:hAnsi="Arial"/>
          <w:b/>
          <w:bCs/>
        </w:rPr>
        <w:t xml:space="preserve">Share &gt; Copy my data</w:t>
      </w:r>
      <w:r>
        <w:rPr>
          <w:rFonts w:ascii="Arial" w:cs="Nirmala UI" w:eastAsia="Yu Gothic" w:hAnsi="Arial"/>
        </w:rPr>
        <w:t xml:space="preserve">. Open the shared sheet with the "Open shared sheet" button, click the first empty cell of column A in the tab "Data" (below the last row) and paste (Ctrl+V; on a phone, long-press and Paste). Do this when you are online.</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2600"/>
        <w:gridCol w:w="6760"/>
      </w:tblGrid>
      <w:tr>
        <w:trPr>
          <w:tblHeader/>
        </w:trPr>
        <w:tc>
          <w:tcPr>
            <w:tcW w:type="dxa" w:w="26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Input</w:t>
            </w:r>
          </w:p>
        </w:tc>
        <w:tc>
          <w:tcPr>
            <w:tcW w:type="dxa" w:w="67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Required items</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Setup</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ATI name, place, sowing date, seedling age, TP and b (both plots)</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Entry (water level)</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m of FP, m of 3F4D+MD. If irrigation is "Yes": the readings before and after irrigation of that plot</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fertilizer</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at least one fertilizer amount (kg)</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pesticide</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type, chemical name</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tillers</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tiller counts of all 5 hills (whole numbers). The value used is the mean of the 2nd, 3rd and 4th largest</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Re-measure TP and b</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Plot, date, TP, b</w:t>
            </w:r>
          </w:p>
        </w:tc>
      </w:tr>
    </w:tbl>
    <w:p>
      <w:pPr>
        <w:pStyle w:val="Heading2"/>
        <w:spacing w:after="100" w:before="220"/>
      </w:pPr>
      <w:r>
        <w:rPr>
          <w:rFonts w:ascii="Arial" w:cs="Nirmala UI" w:eastAsia="Yu Gothic" w:hAnsi="Arial"/>
          <w:b/>
          <w:bCs/>
          <w:color w:val="1F4E5F"/>
          <w:sz w:val="25"/>
          <w:szCs w:val="25"/>
        </w:rPr>
        <w:t xml:space="preserve">3.3 Correcting entries</w:t>
      </w:r>
    </w:p>
    <w:p>
      <w:pPr>
        <w:pStyle w:val="ListParagraph"/>
        <w:numPr>
          <w:ilvl w:val="0"/>
          <w:numId w:val="3"/>
        </w:numPr>
        <w:spacing w:after="60" w:line="290"/>
      </w:pPr>
      <w:r>
        <w:rPr>
          <w:rFonts w:ascii="Arial" w:cs="Nirmala UI" w:eastAsia="Yu Gothic" w:hAnsi="Arial"/>
        </w:rPr>
        <w:t xml:space="preserve">Water-level entry: press ✎ in the Entries list, change the values and press "Save entry" again (the same date is overwritten). ✕ deletes the day.</w:t>
      </w:r>
    </w:p>
    <w:p>
      <w:pPr>
        <w:pStyle w:val="ListParagraph"/>
        <w:numPr>
          <w:ilvl w:val="0"/>
          <w:numId w:val="3"/>
        </w:numPr>
        <w:spacing w:after="60" w:line="290"/>
      </w:pPr>
      <w:r>
        <w:rPr>
          <w:rFonts w:ascii="Arial" w:cs="Nirmala UI" w:eastAsia="Yu Gothic" w:hAnsi="Arial"/>
        </w:rPr>
        <w:t xml:space="preserve">Fertilizer, pesticide, tillers, TP and b: press ✎ in the list, change the values and press "Update". Press "Cancel" to stop.</w:t>
      </w:r>
    </w:p>
    <w:p>
      <w:pPr>
        <w:pStyle w:val="ListParagraph"/>
        <w:numPr>
          <w:ilvl w:val="0"/>
          <w:numId w:val="3"/>
        </w:numPr>
        <w:spacing w:after="60" w:line="290"/>
      </w:pPr>
      <w:r>
        <w:rPr>
          <w:rFonts w:ascii="Arial" w:cs="Nirmala UI" w:eastAsia="Yu Gothic" w:hAnsi="Arial"/>
        </w:rPr>
        <w:t xml:space="preserve">After correcting, press "Copy my data" again and paste below the last row. Only the newest paste of the same ATI is used for comparison (older pastes are ignored).</w:t>
      </w:r>
    </w:p>
    <w:p>
      <w:pPr>
        <w:pStyle w:val="Heading1"/>
        <w:spacing w:after="140" w:before="320"/>
      </w:pPr>
      <w:r>
        <w:rPr>
          <w:rFonts w:ascii="Arial" w:cs="Nirmala UI" w:eastAsia="Yu Gothic" w:hAnsi="Arial"/>
          <w:b/>
          <w:bCs/>
          <w:color w:val="1F4E5F"/>
          <w:sz w:val="30"/>
          <w:szCs w:val="30"/>
        </w:rPr>
        <w:t xml:space="preserve">4. Comparing with other ATIs (Compare tab)</w:t>
      </w:r>
    </w:p>
    <w:p>
      <w:pPr>
        <w:pStyle w:val="ListParagraph"/>
        <w:numPr>
          <w:ilvl w:val="0"/>
          <w:numId w:val="3"/>
        </w:numPr>
        <w:spacing w:after="60" w:line="290"/>
      </w:pPr>
      <w:r>
        <w:rPr>
          <w:rFonts w:ascii="Arial" w:cs="Nirmala UI" w:eastAsia="Yu Gothic" w:hAnsi="Arial"/>
        </w:rPr>
        <w:t xml:space="preserve">Enter the "compare link" in the Share tab, then press "Load from shared sheet" in the Compare tab to read the other ATIs. Tick the ATIs you want to see.</w:t>
      </w:r>
    </w:p>
    <w:p>
      <w:pPr>
        <w:pStyle w:val="ListParagraph"/>
        <w:numPr>
          <w:ilvl w:val="0"/>
          <w:numId w:val="3"/>
        </w:numPr>
        <w:spacing w:after="60" w:line="290"/>
      </w:pPr>
      <w:r>
        <w:rPr>
          <w:rFonts w:ascii="Arial" w:cs="Nirmala UI" w:eastAsia="Yu Gothic" w:hAnsi="Arial"/>
        </w:rPr>
        <w:t xml:space="preserve">Your own ATI is drawn with thick lines. The x axis is days after transplanting (DAT).</w:t>
      </w:r>
    </w:p>
    <w:p>
      <w:pPr>
        <w:pStyle w:val="ListParagraph"/>
        <w:numPr>
          <w:ilvl w:val="0"/>
          <w:numId w:val="3"/>
        </w:numPr>
        <w:spacing w:after="60" w:line="290"/>
      </w:pPr>
      <w:r>
        <w:rPr>
          <w:rFonts w:ascii="Arial" w:cs="Nirmala UI" w:eastAsia="Yu Gothic" w:hAnsi="Arial"/>
        </w:rPr>
        <w:t xml:space="preserve">Graphs: total irrigation and saving (FP vs 3F4D+MD), cumulative irrigation, water level, tiller number.</w:t>
      </w:r>
    </w:p>
    <w:p>
      <w:pPr>
        <w:pStyle w:val="ListParagraph"/>
        <w:numPr>
          <w:ilvl w:val="0"/>
          <w:numId w:val="3"/>
        </w:numPr>
        <w:spacing w:after="60" w:line="290"/>
      </w:pPr>
      <w:r>
        <w:rPr>
          <w:rFonts w:ascii="Arial" w:cs="Nirmala UI" w:eastAsia="Yu Gothic" w:hAnsi="Arial"/>
        </w:rPr>
        <w:t xml:space="preserve">"View" switches the display. "Overlay" draws all ATIs in the same graph. "Each ATI" shows a separate panel with water-level and cumulative-irrigation graphs for every ATI. It also works without data of your own (for example when a teacher looks at all ATIs).</w:t>
      </w:r>
    </w:p>
    <w:p>
      <w:pPr>
        <w:pStyle w:val="ListParagraph"/>
        <w:numPr>
          <w:ilvl w:val="0"/>
          <w:numId w:val="3"/>
        </w:numPr>
        <w:spacing w:after="60" w:line="290"/>
      </w:pPr>
      <w:r>
        <w:rPr>
          <w:rFonts w:ascii="Arial" w:cs="Nirmala UI" w:eastAsia="Yu Gothic" w:hAnsi="Arial"/>
        </w:rPr>
        <w:t xml:space="preserve">To see how Compare looks without internet, use "Try with demo data" in Setup (demo ATIs also appear in Compare).</w:t>
      </w:r>
    </w:p>
    <w:p>
      <w:pPr>
        <w:pStyle w:val="Heading1"/>
        <w:spacing w:after="140" w:before="320"/>
      </w:pPr>
      <w:r>
        <w:rPr>
          <w:rFonts w:ascii="Arial" w:cs="Nirmala UI" w:eastAsia="Yu Gothic" w:hAnsi="Arial"/>
          <w:b/>
          <w:bCs/>
          <w:color w:val="1F4E5F"/>
          <w:sz w:val="30"/>
          <w:szCs w:val="30"/>
        </w:rPr>
        <w:t xml:space="preserve">5. Demo, backup and other points</w:t>
      </w:r>
    </w:p>
    <w:p>
      <w:pPr>
        <w:pStyle w:val="ListParagraph"/>
        <w:numPr>
          <w:ilvl w:val="0"/>
          <w:numId w:val="3"/>
        </w:numPr>
        <w:spacing w:after="60" w:line="290"/>
      </w:pPr>
      <w:r>
        <w:rPr>
          <w:rFonts w:ascii="Arial" w:cs="Nirmala UI" w:eastAsia="Yu Gothic" w:hAnsi="Arial"/>
          <w:b/>
          <w:bCs/>
        </w:rPr>
        <w:t xml:space="preserve">Demo: </w:t>
      </w:r>
      <w:r>
        <w:rPr>
          <w:rFonts w:ascii="Arial" w:cs="Nirmala UI" w:eastAsia="Yu Gothic" w:hAnsi="Arial"/>
        </w:rPr>
        <w:t xml:space="preserve">"Try with demo data" in Setup opens the app with example data. Nothing is saved. You can try Compare too. Press "Exit demo" at the top to leave.</w:t>
      </w:r>
    </w:p>
    <w:p>
      <w:pPr>
        <w:pStyle w:val="ListParagraph"/>
        <w:numPr>
          <w:ilvl w:val="0"/>
          <w:numId w:val="3"/>
        </w:numPr>
        <w:spacing w:after="60" w:line="290"/>
      </w:pPr>
      <w:r>
        <w:rPr>
          <w:rFonts w:ascii="Arial" w:cs="Nirmala UI" w:eastAsia="Yu Gothic" w:hAnsi="Arial"/>
          <w:b/>
          <w:bCs/>
        </w:rPr>
        <w:t xml:space="preserve">Backup: </w:t>
      </w:r>
      <w:r>
        <w:rPr>
          <w:rFonts w:ascii="Arial" w:cs="Nirmala UI" w:eastAsia="Yu Gothic" w:hAnsi="Arial"/>
        </w:rPr>
        <w:t xml:space="preserve">Data are stored only in the browser of that phone. Use "Export file (JSON)" in Share from time to time. Use it also to move to another phone.</w:t>
      </w:r>
    </w:p>
    <w:p>
      <w:pPr>
        <w:pStyle w:val="ListParagraph"/>
        <w:numPr>
          <w:ilvl w:val="0"/>
          <w:numId w:val="3"/>
        </w:numPr>
        <w:spacing w:after="60" w:line="290"/>
      </w:pPr>
      <w:r>
        <w:rPr>
          <w:rFonts w:ascii="Arial" w:cs="Nirmala UI" w:eastAsia="Yu Gothic" w:hAnsi="Arial"/>
          <w:b/>
          <w:bCs/>
        </w:rPr>
        <w:t xml:space="preserve">View-only link: </w:t>
      </w:r>
      <w:r>
        <w:rPr>
          <w:rFonts w:ascii="Arial" w:cs="Nirmala UI" w:eastAsia="Yu Gothic" w:hAnsi="Arial"/>
        </w:rPr>
        <w:t xml:space="preserve">"Create link" in Share also makes a link that shows only the dashboard, without the sheet.</w:t>
      </w:r>
    </w:p>
    <w:p>
      <w:pPr>
        <w:pStyle w:val="ListParagraph"/>
        <w:numPr>
          <w:ilvl w:val="0"/>
          <w:numId w:val="3"/>
        </w:numPr>
        <w:spacing w:after="60" w:line="290"/>
      </w:pPr>
      <w:r>
        <w:rPr>
          <w:rFonts w:ascii="Arial" w:cs="Nirmala UI" w:eastAsia="Yu Gothic" w:hAnsi="Arial"/>
          <w:b/>
          <w:bCs/>
        </w:rPr>
        <w:t xml:space="preserve">Language: </w:t>
      </w:r>
      <w:r>
        <w:rPr>
          <w:rFonts w:ascii="Arial" w:cs="Nirmala UI" w:eastAsia="Yu Gothic" w:hAnsi="Arial"/>
        </w:rPr>
        <w:t xml:space="preserve">The button at the top right switches English and Bengali. The Bengali is a draft and needs checking.</w:t>
      </w:r>
    </w:p>
    <w:p>
      <w:pPr>
        <w:pStyle w:val="Heading1"/>
        <w:spacing w:after="140" w:before="320"/>
      </w:pPr>
      <w:r>
        <w:rPr>
          <w:rFonts w:ascii="Arial" w:cs="Nirmala UI" w:eastAsia="Yu Gothic" w:hAnsi="Arial"/>
          <w:b/>
          <w:bCs/>
          <w:color w:val="1F4E5F"/>
          <w:sz w:val="30"/>
          <w:szCs w:val="30"/>
        </w:rPr>
        <w:t xml:space="preserve">6. Notes and limits</w:t>
      </w:r>
    </w:p>
    <w:p>
      <w:pPr>
        <w:pStyle w:val="ListParagraph"/>
        <w:numPr>
          <w:ilvl w:val="0"/>
          <w:numId w:val="3"/>
        </w:numPr>
        <w:spacing w:after="60" w:line="290"/>
      </w:pPr>
      <w:r>
        <w:rPr>
          <w:rFonts w:ascii="Arial" w:cs="Nirmala UI" w:eastAsia="Yu Gothic" w:hAnsi="Arial"/>
        </w:rPr>
        <w:t xml:space="preserve">Each ATI name must be unique. Pastes with the same name are treated as the same ATI.</w:t>
      </w:r>
    </w:p>
    <w:p>
      <w:pPr>
        <w:pStyle w:val="ListParagraph"/>
        <w:numPr>
          <w:ilvl w:val="0"/>
          <w:numId w:val="3"/>
        </w:numPr>
        <w:spacing w:after="60" w:line="290"/>
      </w:pPr>
      <w:r>
        <w:rPr>
          <w:rFonts w:ascii="Arial" w:cs="Nirmala UI" w:eastAsia="Yu Gothic" w:hAnsi="Arial"/>
        </w:rPr>
        <w:t xml:space="preserve">Each paste contains all data of that ATI (not a difference), so the sheet grows with every paste. The teacher may delete old pastes from time to time (rows whose "Upload" in column B is older). One paste is about 190 rows.</w:t>
      </w:r>
    </w:p>
    <w:p>
      <w:pPr>
        <w:pStyle w:val="ListParagraph"/>
        <w:numPr>
          <w:ilvl w:val="0"/>
          <w:numId w:val="3"/>
        </w:numPr>
        <w:spacing w:after="60" w:line="290"/>
      </w:pPr>
      <w:r>
        <w:rPr>
          <w:rFonts w:ascii="Arial" w:cs="Nirmala UI" w:eastAsia="Yu Gothic" w:hAnsi="Arial"/>
        </w:rPr>
        <w:t xml:space="preserve">Column B "Upload" is a number for the date and time of the paste (year, month, day, hour, minute). The app fills it in. Do not change it, the header row, or the order of the columns.</w:t>
      </w:r>
    </w:p>
    <w:p>
      <w:pPr>
        <w:pStyle w:val="ListParagraph"/>
        <w:numPr>
          <w:ilvl w:val="0"/>
          <w:numId w:val="3"/>
        </w:numPr>
        <w:spacing w:after="60" w:line="290"/>
      </w:pPr>
      <w:r>
        <w:rPr>
          <w:rFonts w:ascii="Arial" w:cs="Nirmala UI" w:eastAsia="Yu Gothic" w:hAnsi="Arial"/>
        </w:rPr>
        <w:t xml:space="preserve">The app can read dates even if the sheet converts them to another format.</w:t>
      </w:r>
    </w:p>
    <w:p>
      <w:pPr>
        <w:pStyle w:val="ListParagraph"/>
        <w:numPr>
          <w:ilvl w:val="0"/>
          <w:numId w:val="3"/>
        </w:numPr>
        <w:spacing w:after="60" w:line="290"/>
      </w:pPr>
      <w:r>
        <w:rPr>
          <w:rFonts w:ascii="Arial" w:cs="Nirmala UI" w:eastAsia="Yu Gothic" w:hAnsi="Arial"/>
        </w:rPr>
        <w:t xml:space="preserve">Verified: the app's calculations equal the original Excel values; required-item checks, corrections, demo, the format of the copied rows and loading (with mock data in place of Google).</w:t>
      </w:r>
    </w:p>
    <w:p>
      <w:pPr>
        <w:pStyle w:val="ListParagraph"/>
        <w:numPr>
          <w:ilvl w:val="0"/>
          <w:numId w:val="3"/>
        </w:numPr>
        <w:spacing w:after="60" w:line="290"/>
      </w:pPr>
      <w:r>
        <w:rPr>
          <w:rFonts w:ascii="Arial" w:cs="Nirmala UI" w:eastAsia="Yu Gothic" w:hAnsi="Arial"/>
        </w:rPr>
        <w:t xml:space="preserve">Not verified: pasting into a real Google Sheet and loading the published CSV, behaviour on real phones, correctness of the Bengali. Test with the first ATI before handing it out.</w:t>
      </w:r>
    </w:p>
    <w:sectPr>
      <w:footerReference w:type="default" r:id="rId7"/>
      <w:pgSz w:w="11906" w:h="16838" w:orient="portrait"/>
      <w:pgMar w:top="1200" w:right="1273" w:bottom="11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Nirmala UI" w:eastAsia="Yu Gothic" w:hAnsi="Arial"/>
        <w:color w:val="777777"/>
        <w:sz w:val="16"/>
        <w:szCs w:val="16"/>
      </w:rPr>
      <w:t xml:space="preserve">ATI Water Monitor App  –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1000" w:hanging="260"/>
      </w:pPr>
    </w:lvl>
  </w:abstractNum>
  <w:abstractNum w:abstractNumId="3" w15:restartNumberingAfterBreak="0">
    <w:multiLevelType w:val="hybridMultilevel"/>
    <w:lvl w:ilvl="0" w15:tentative="1">
      <w:start w:val="1"/>
      <w:numFmt w:val="decimal"/>
      <w:lvlText w:val="%1."/>
      <w:lvlJc w:val="left"/>
      <w:pPr>
        <w:ind w:left="520" w:hanging="320"/>
      </w:pPr>
    </w:lvl>
  </w:abstractNum>
  <w:abstractNum w:abstractNumId="4" w15:restartNumberingAfterBreak="0">
    <w:multiLevelType w:val="hybridMultilevel"/>
    <w:lvl w:ilvl="0" w15:tentative="1">
      <w:start w:val="1"/>
      <w:numFmt w:val="decimal"/>
      <w:lvlText w:val="%1."/>
      <w:lvlJc w:val="left"/>
      <w:pPr>
        <w:ind w:left="520" w:hanging="320"/>
      </w:pPr>
    </w:lvl>
  </w:abstractNum>
  <w:abstractNum w:abstractNumId="5" w15:restartNumberingAfterBreak="0">
    <w:multiLevelType w:val="hybridMultilevel"/>
    <w:lvl w:ilvl="0" w15:tentative="1">
      <w:start w:val="1"/>
      <w:numFmt w:val="decimal"/>
      <w:lvlText w:val="%1."/>
      <w:lvlJc w:val="left"/>
      <w:pPr>
        <w:ind w:left="520" w:hanging="320"/>
      </w:pPr>
    </w:lvl>
  </w:abstractNum>
  <w:abstractNum w:abstractNumId="6" w15:restartNumberingAfterBreak="0">
    <w:multiLevelType w:val="hybridMultilevel"/>
    <w:lvl w:ilvl="0" w15:tentative="1">
      <w:start w:val="1"/>
      <w:numFmt w:val="decimal"/>
      <w:lvlText w:val="%1."/>
      <w:lvlJc w:val="left"/>
      <w:pPr>
        <w:ind w:left="520" w:hanging="320"/>
      </w:pPr>
    </w:lvl>
  </w:abstractNum>
  <w:abstractNum w:abstractNumId="7" w15:restartNumberingAfterBreak="0">
    <w:multiLevelType w:val="hybridMultilevel"/>
    <w:lvl w:ilvl="0" w15:tentative="1">
      <w:start w:val="1"/>
      <w:numFmt w:val="decimal"/>
      <w:lvlText w:val="%1."/>
      <w:lvlJc w:val="left"/>
      <w:pPr>
        <w:ind w:left="520" w:hanging="320"/>
      </w:pPr>
    </w:lvl>
  </w:abstractNum>
  <w:abstractNum w:abstractNumId="8" w15:restartNumberingAfterBreak="0">
    <w:multiLevelType w:val="hybridMultilevel"/>
    <w:lvl w:ilvl="0" w15:tentative="1">
      <w:start w:val="1"/>
      <w:numFmt w:val="decimal"/>
      <w:lvlText w:val="%1."/>
      <w:lvlJc w:val="left"/>
      <w:pPr>
        <w:ind w:left="520" w:hanging="320"/>
      </w:pPr>
    </w:lvl>
  </w:abstractNum>
  <w:abstractNum w:abstractNumId="9" w15:restartNumberingAfterBreak="0">
    <w:multiLevelType w:val="hybridMultilevel"/>
    <w:lvl w:ilvl="0" w15:tentative="1">
      <w:start w:val="1"/>
      <w:numFmt w:val="decimal"/>
      <w:lvlText w:val="%1."/>
      <w:lvlJc w:val="left"/>
      <w:pPr>
        <w:ind w:left="520" w:hanging="320"/>
      </w:pPr>
    </w:lvl>
  </w:abstractNum>
  <w:abstractNum w:abstractNumId="10" w15:restartNumberingAfterBreak="0">
    <w:multiLevelType w:val="hybridMultilevel"/>
    <w:lvl w:ilvl="0" w15:tentative="1">
      <w:start w:val="1"/>
      <w:numFmt w:val="decimal"/>
      <w:lvlText w:val="%1."/>
      <w:lvlJc w:val="left"/>
      <w:pPr>
        <w:ind w:left="520" w:hanging="320"/>
      </w:pPr>
    </w:lvl>
  </w:abstractNum>
  <w:abstractNum w:abstractNumId="11" w15:restartNumberingAfterBreak="0">
    <w:multiLevelType w:val="hybridMultilevel"/>
    <w:lvl w:ilvl="0" w15:tentative="1">
      <w:start w:val="1"/>
      <w:numFmt w:val="decimal"/>
      <w:lvlText w:val="%1."/>
      <w:lvlJc w:val="left"/>
      <w:pPr>
        <w:ind w:left="52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Nirmala UI" w:eastAsia="Yu Gothic"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736a9b0517c289ee3a4399fbb7c858cb572975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2026-10-17T09:10:04.992Z</dcterms:created>
  <dcterms:modified xsi:type="dcterms:W3CDTF">2026-10-17T09:10:04.992Z</dcterms:modified>
</cp:coreProperties>
</file>

<file path=docProps/custom.xml><?xml version="1.0" encoding="utf-8"?>
<Properties xmlns="http://schemas.openxmlformats.org/officeDocument/2006/custom-properties" xmlns:vt="http://schemas.openxmlformats.org/officeDocument/2006/docPropsVTypes"/>
</file>