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52A2BFF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910735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910735">
        <w:rPr>
          <w:b/>
          <w:i/>
          <w:color w:val="101E40"/>
        </w:rPr>
        <w:t xml:space="preserve"> | Technology </w:t>
      </w:r>
      <w:r w:rsidR="00EC6F0A">
        <w:rPr>
          <w:b/>
          <w:i/>
          <w:color w:val="101E40"/>
        </w:rPr>
        <w:t>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992963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09887456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420"/>
        <w:gridCol w:w="2893"/>
      </w:tblGrid>
      <w:tr w:rsidR="00CE398D" w:rsidRPr="00CE398D" w14:paraId="1F2C8839" w14:textId="77777777" w:rsidTr="00D92567">
        <w:tc>
          <w:tcPr>
            <w:tcW w:w="4045" w:type="dxa"/>
          </w:tcPr>
          <w:p w14:paraId="22ABE16C" w14:textId="20A89A78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  <w:r w:rsidR="00D72983">
              <w:rPr>
                <w:rFonts w:ascii="Calibri" w:hAnsi="Calibri"/>
                <w:sz w:val="22"/>
                <w:szCs w:val="22"/>
              </w:rPr>
              <w:t>, Hive</w:t>
            </w:r>
          </w:p>
          <w:p w14:paraId="6C2E44D5" w14:textId="1FB4B957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Elastic Search</w:t>
            </w:r>
            <w:r w:rsidR="001F0700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D72983">
              <w:rPr>
                <w:rFonts w:ascii="Calibri" w:hAnsi="Calibri"/>
                <w:sz w:val="22"/>
                <w:szCs w:val="22"/>
              </w:rPr>
              <w:t>Lucene</w:t>
            </w:r>
          </w:p>
          <w:p w14:paraId="74B39B9F" w14:textId="531BF571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Neo4j, MongoDB,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3420" w:type="dxa"/>
          </w:tcPr>
          <w:p w14:paraId="1D773D04" w14:textId="22CFDF9F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DL4J, TensorFlow, Keras</w:t>
            </w:r>
          </w:p>
          <w:p w14:paraId="1BC2A79D" w14:textId="75177C02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Sklearn, </w:t>
            </w:r>
            <w:r w:rsidR="00D72983">
              <w:rPr>
                <w:rFonts w:ascii="Calibri" w:hAnsi="Calibri"/>
                <w:sz w:val="22"/>
                <w:szCs w:val="22"/>
              </w:rPr>
              <w:t xml:space="preserve">Spacy, </w:t>
            </w:r>
            <w:r>
              <w:rPr>
                <w:rFonts w:ascii="Calibri" w:hAnsi="Calibri"/>
                <w:sz w:val="22"/>
                <w:szCs w:val="22"/>
              </w:rPr>
              <w:t>NLTK, OpenCV</w:t>
            </w:r>
          </w:p>
          <w:p w14:paraId="72F17B5A" w14:textId="77777777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0518A4CF" w:rsidR="00CE398D" w:rsidRP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893" w:type="dxa"/>
          </w:tcPr>
          <w:p w14:paraId="1F6D21F5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</w:p>
          <w:p w14:paraId="3D91880C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73B91014" w14:textId="77777777" w:rsidR="00D92567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JavaScript, Node.js</w:t>
            </w:r>
          </w:p>
          <w:p w14:paraId="6CBFEC64" w14:textId="0CFF99BC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44B9712D" w14:textId="331E77D7" w:rsidR="00A86E31" w:rsidRDefault="00A86E31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32E85317" w14:textId="67D42A85" w:rsidR="00CB588C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5923B3B5" w14:textId="08945A80" w:rsidR="003E15FA" w:rsidRPr="00CE398D" w:rsidRDefault="003E15FA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6E1CD903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8F8EDD1" w14:textId="4FADDC33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7CDC576E" w14:textId="154FDDED" w:rsidR="00CF5876" w:rsidRDefault="00CF5876">
      <w:pPr>
        <w:rPr>
          <w:sz w:val="22"/>
          <w:szCs w:val="22"/>
        </w:rPr>
      </w:pPr>
    </w:p>
    <w:p w14:paraId="2FABCB23" w14:textId="1742CBCB" w:rsidR="009E63FC" w:rsidRPr="0066141C" w:rsidRDefault="00676FFC" w:rsidP="009E63F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C9CC545" w14:textId="045326E4" w:rsidR="009E63FC" w:rsidRPr="00E73B2A" w:rsidRDefault="009E63FC" w:rsidP="009E63F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University</w:t>
      </w:r>
      <w:r w:rsidRPr="00E73B2A">
        <w:rPr>
          <w:rFonts w:ascii="Calibri" w:hAnsi="Calibri"/>
          <w:sz w:val="22"/>
        </w:rPr>
        <w:t xml:space="preserve"> </w:t>
      </w:r>
      <w:r w:rsidR="00B81873">
        <w:rPr>
          <w:rFonts w:ascii="Calibri" w:hAnsi="Calibri"/>
          <w:sz w:val="22"/>
        </w:rPr>
        <w:t xml:space="preserve">Center of Innovation Education </w:t>
      </w:r>
      <w:r w:rsidRPr="00E73B2A"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>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18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7BEF8AC6" w14:textId="77777777" w:rsidR="009E63FC" w:rsidRDefault="009E63FC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66191C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46033AA7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</w:p>
    <w:p w14:paraId="4AE392F1" w14:textId="62C29160" w:rsidR="00D72983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6824A3">
        <w:rPr>
          <w:rFonts w:ascii="Calibri" w:hAnsi="Calibri"/>
          <w:sz w:val="22"/>
        </w:rPr>
        <w:t xml:space="preserve">accelerating new and existing </w:t>
      </w:r>
      <w:r w:rsidR="00EC6F0A">
        <w:rPr>
          <w:rFonts w:ascii="Calibri" w:hAnsi="Calibri"/>
          <w:sz w:val="22"/>
        </w:rPr>
        <w:t>c</w:t>
      </w:r>
      <w:r w:rsidR="006824A3">
        <w:rPr>
          <w:rFonts w:ascii="Calibri" w:hAnsi="Calibri"/>
          <w:sz w:val="22"/>
        </w:rPr>
        <w:t xml:space="preserve">lient </w:t>
      </w:r>
      <w:r w:rsidR="009B25D6">
        <w:rPr>
          <w:rFonts w:ascii="Calibri" w:hAnsi="Calibri"/>
          <w:sz w:val="22"/>
        </w:rPr>
        <w:t>D</w:t>
      </w:r>
      <w:r w:rsidR="006824A3"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&amp; AI O</w:t>
      </w:r>
      <w:r w:rsidR="006824A3">
        <w:rPr>
          <w:rFonts w:ascii="Calibri" w:hAnsi="Calibri"/>
          <w:sz w:val="22"/>
        </w:rPr>
        <w:t>pportunities</w:t>
      </w:r>
      <w:r w:rsidR="00EC6F0A">
        <w:rPr>
          <w:rFonts w:ascii="Calibri" w:hAnsi="Calibri"/>
          <w:sz w:val="22"/>
        </w:rPr>
        <w:t xml:space="preserve">, further </w:t>
      </w:r>
      <w:r w:rsidR="00697C4B">
        <w:rPr>
          <w:rFonts w:ascii="Calibri" w:hAnsi="Calibri"/>
          <w:sz w:val="22"/>
        </w:rPr>
        <w:t>shaping</w:t>
      </w:r>
      <w:r w:rsidR="006824A3">
        <w:rPr>
          <w:rFonts w:ascii="Calibri" w:hAnsi="Calibri"/>
          <w:sz w:val="22"/>
        </w:rPr>
        <w:t xml:space="preserve"> ThoughtWorks Data </w:t>
      </w:r>
      <w:r w:rsidR="007F0B65">
        <w:rPr>
          <w:rFonts w:ascii="Calibri" w:hAnsi="Calibri"/>
          <w:sz w:val="22"/>
        </w:rPr>
        <w:t xml:space="preserve">Portfolio </w:t>
      </w:r>
      <w:r w:rsidR="006824A3">
        <w:rPr>
          <w:rFonts w:ascii="Calibri" w:hAnsi="Calibri"/>
          <w:sz w:val="22"/>
        </w:rPr>
        <w:t>Offerings in Machine Intelligence.  Clients vary across a diverse number of industries.</w:t>
      </w:r>
    </w:p>
    <w:p w14:paraId="1788F9C0" w14:textId="2687F395" w:rsidR="00D72983" w:rsidRDefault="001E5C0F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9B25D6">
        <w:rPr>
          <w:rFonts w:ascii="Calibri" w:hAnsi="Calibri"/>
          <w:sz w:val="22"/>
        </w:rPr>
        <w:t>on D</w:t>
      </w:r>
      <w:r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trategy, </w:t>
      </w:r>
      <w:r w:rsidR="00EC6F0A">
        <w:rPr>
          <w:rFonts w:ascii="Calibri" w:hAnsi="Calibri"/>
          <w:sz w:val="22"/>
        </w:rPr>
        <w:t>Design</w:t>
      </w:r>
      <w:r w:rsidR="00675EEC">
        <w:rPr>
          <w:rFonts w:ascii="Calibri" w:hAnsi="Calibri"/>
          <w:sz w:val="22"/>
        </w:rPr>
        <w:t xml:space="preserve">, </w:t>
      </w:r>
      <w:r w:rsidR="009B25D6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rchitecture</w:t>
      </w:r>
      <w:r w:rsidR="00675EEC">
        <w:rPr>
          <w:rFonts w:ascii="Calibri" w:hAnsi="Calibri"/>
          <w:sz w:val="22"/>
        </w:rPr>
        <w:t xml:space="preserve">, and Technology selection </w:t>
      </w:r>
      <w:r w:rsidR="00EC6F0A">
        <w:rPr>
          <w:rFonts w:ascii="Calibri" w:hAnsi="Calibri"/>
          <w:sz w:val="22"/>
        </w:rPr>
        <w:t xml:space="preserve">in modernizing and transforming </w:t>
      </w:r>
      <w:r w:rsidR="00675EEC">
        <w:rPr>
          <w:rFonts w:ascii="Calibri" w:hAnsi="Calibri"/>
          <w:sz w:val="22"/>
        </w:rPr>
        <w:t xml:space="preserve">Client </w:t>
      </w:r>
      <w:r w:rsidR="00113F18">
        <w:rPr>
          <w:rFonts w:ascii="Calibri" w:hAnsi="Calibri"/>
          <w:sz w:val="22"/>
        </w:rPr>
        <w:t xml:space="preserve">Platforms, </w:t>
      </w:r>
      <w:r w:rsidR="00EC6F0A">
        <w:rPr>
          <w:rFonts w:ascii="Calibri" w:hAnsi="Calibri"/>
          <w:sz w:val="22"/>
        </w:rPr>
        <w:t xml:space="preserve">Products </w:t>
      </w:r>
      <w:r w:rsidR="00697C4B">
        <w:rPr>
          <w:rFonts w:ascii="Calibri" w:hAnsi="Calibri"/>
          <w:sz w:val="22"/>
        </w:rPr>
        <w:t>&amp;</w:t>
      </w:r>
      <w:r w:rsidR="00EC6F0A">
        <w:rPr>
          <w:rFonts w:ascii="Calibri" w:hAnsi="Calibri"/>
          <w:sz w:val="22"/>
        </w:rPr>
        <w:t xml:space="preserve"> Services</w:t>
      </w:r>
      <w:r w:rsidR="00113F18">
        <w:rPr>
          <w:rFonts w:ascii="Calibri" w:hAnsi="Calibri"/>
          <w:sz w:val="22"/>
        </w:rPr>
        <w:t xml:space="preserve">, prioritizing effective tradeoffs </w:t>
      </w:r>
      <w:r w:rsidR="000D66AB">
        <w:rPr>
          <w:rFonts w:ascii="Calibri" w:hAnsi="Calibri"/>
          <w:sz w:val="22"/>
        </w:rPr>
        <w:t xml:space="preserve">and debt </w:t>
      </w:r>
      <w:r w:rsidR="00113F18">
        <w:rPr>
          <w:rFonts w:ascii="Calibri" w:hAnsi="Calibri"/>
          <w:sz w:val="22"/>
        </w:rPr>
        <w:t>with the business objectives</w:t>
      </w:r>
    </w:p>
    <w:p w14:paraId="511706B1" w14:textId="7307DDB5" w:rsidR="00113F18" w:rsidRPr="00113F18" w:rsidRDefault="00113F18" w:rsidP="00113F1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Contextual Machine Intelligence solutions per Natural Language Processing (NLP) use cases such as </w:t>
      </w:r>
      <w:r w:rsidR="00311711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Enterprise Search, Document Classification, Entity Extraction</w:t>
      </w:r>
    </w:p>
    <w:p w14:paraId="62B6E57A" w14:textId="099BB6B3" w:rsidR="009B25D6" w:rsidRDefault="00675EEC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</w:t>
      </w:r>
      <w:r w:rsidR="009B25D6">
        <w:rPr>
          <w:rFonts w:ascii="Calibri" w:hAnsi="Calibri"/>
          <w:sz w:val="22"/>
        </w:rPr>
        <w:t xml:space="preserve"> strategic </w:t>
      </w:r>
      <w:r w:rsidR="00697C4B">
        <w:rPr>
          <w:rFonts w:ascii="Calibri" w:hAnsi="Calibri"/>
          <w:sz w:val="22"/>
        </w:rPr>
        <w:t>t</w:t>
      </w:r>
      <w:r w:rsidR="009B25D6">
        <w:rPr>
          <w:rFonts w:ascii="Calibri" w:hAnsi="Calibri"/>
          <w:sz w:val="22"/>
        </w:rPr>
        <w:t xml:space="preserve">echnical </w:t>
      </w:r>
      <w:r w:rsidR="00697C4B">
        <w:rPr>
          <w:rFonts w:ascii="Calibri" w:hAnsi="Calibri"/>
          <w:sz w:val="22"/>
        </w:rPr>
        <w:t>a</w:t>
      </w:r>
      <w:r w:rsidR="009B25D6">
        <w:rPr>
          <w:rFonts w:ascii="Calibri" w:hAnsi="Calibri"/>
          <w:sz w:val="22"/>
        </w:rPr>
        <w:t xml:space="preserve">ssessments </w:t>
      </w:r>
      <w:r w:rsidR="00697C4B">
        <w:rPr>
          <w:rFonts w:ascii="Calibri" w:hAnsi="Calibri"/>
          <w:sz w:val="22"/>
        </w:rPr>
        <w:t>in facilitating client acquisition, technical feasibility and maturity</w:t>
      </w:r>
    </w:p>
    <w:p w14:paraId="7DD1478E" w14:textId="7D5032F6" w:rsidR="007F0B65" w:rsidRDefault="007F0B65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</w:t>
      </w:r>
      <w:r w:rsidR="00113F18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Discovery </w:t>
      </w:r>
      <w:r w:rsidR="00113F18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Inception </w:t>
      </w:r>
      <w:r w:rsidR="00113F18">
        <w:rPr>
          <w:rFonts w:ascii="Calibri" w:hAnsi="Calibri"/>
          <w:sz w:val="22"/>
        </w:rPr>
        <w:t>project w</w:t>
      </w:r>
      <w:r>
        <w:rPr>
          <w:rFonts w:ascii="Calibri" w:hAnsi="Calibri"/>
          <w:sz w:val="22"/>
        </w:rPr>
        <w:t xml:space="preserve">orkshops to align </w:t>
      </w:r>
      <w:r w:rsidR="00113F18">
        <w:rPr>
          <w:rFonts w:ascii="Calibri" w:hAnsi="Calibri"/>
          <w:sz w:val="22"/>
        </w:rPr>
        <w:t xml:space="preserve">technical delivery with expectations and outcomes </w:t>
      </w:r>
      <w:r>
        <w:rPr>
          <w:rFonts w:ascii="Calibri" w:hAnsi="Calibri"/>
          <w:sz w:val="22"/>
        </w:rPr>
        <w:t xml:space="preserve"> </w:t>
      </w:r>
    </w:p>
    <w:p w14:paraId="4FF898B9" w14:textId="1E5BE89A" w:rsidR="00D72983" w:rsidRDefault="00D72983" w:rsidP="00282EC0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5B3831D4" w14:textId="77777777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15DC887B" w14:textId="62B4E6AA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Deep Learning Engineering </w:t>
      </w:r>
      <w:r w:rsidR="007868D1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43B8728F" w:rsidR="00D72983" w:rsidRPr="006552F8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</w:t>
      </w:r>
      <w:r w:rsidR="007868D1">
        <w:rPr>
          <w:rFonts w:ascii="Calibri" w:hAnsi="Calibri"/>
          <w:sz w:val="22"/>
        </w:rPr>
        <w:t xml:space="preserve">for Java (DL4J) </w:t>
      </w:r>
      <w:r>
        <w:rPr>
          <w:rFonts w:ascii="Calibri" w:hAnsi="Calibri"/>
          <w:sz w:val="22"/>
        </w:rPr>
        <w:t xml:space="preserve">Suite </w:t>
      </w:r>
      <w:r w:rsidR="007868D1">
        <w:rPr>
          <w:rFonts w:ascii="Calibri" w:hAnsi="Calibri"/>
          <w:sz w:val="22"/>
        </w:rPr>
        <w:t xml:space="preserve">and Skymind Intelligence Layer (SKIL) </w:t>
      </w:r>
      <w:r>
        <w:rPr>
          <w:rFonts w:ascii="Calibri" w:hAnsi="Calibri"/>
          <w:sz w:val="22"/>
        </w:rPr>
        <w:t xml:space="preserve">for </w:t>
      </w:r>
      <w:r w:rsidR="007868D1">
        <w:rPr>
          <w:rFonts w:ascii="Calibri" w:hAnsi="Calibri"/>
          <w:sz w:val="22"/>
        </w:rPr>
        <w:t>Community</w:t>
      </w:r>
      <w:r>
        <w:rPr>
          <w:rFonts w:ascii="Calibri" w:hAnsi="Calibri"/>
          <w:sz w:val="22"/>
        </w:rPr>
        <w:t xml:space="preserve"> and </w:t>
      </w:r>
      <w:r w:rsidR="007868D1">
        <w:rPr>
          <w:rFonts w:ascii="Calibri" w:hAnsi="Calibri"/>
          <w:sz w:val="22"/>
        </w:rPr>
        <w:t xml:space="preserve">Enterprise </w:t>
      </w:r>
      <w:r>
        <w:rPr>
          <w:rFonts w:ascii="Calibri" w:hAnsi="Calibri"/>
          <w:sz w:val="22"/>
        </w:rPr>
        <w:t xml:space="preserve">Vendor </w:t>
      </w:r>
      <w:r w:rsidR="007868D1">
        <w:rPr>
          <w:rFonts w:ascii="Calibri" w:hAnsi="Calibri"/>
          <w:sz w:val="22"/>
        </w:rPr>
        <w:t xml:space="preserve">Partner </w:t>
      </w:r>
      <w:r>
        <w:rPr>
          <w:rFonts w:ascii="Calibri" w:hAnsi="Calibri"/>
          <w:sz w:val="22"/>
        </w:rPr>
        <w:t>consumption</w:t>
      </w:r>
    </w:p>
    <w:p w14:paraId="6790D0B1" w14:textId="18B82865" w:rsidR="00C33BC3" w:rsidRPr="00C33BC3" w:rsidRDefault="006A2070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Assist in Enterprise Customer Technical Architecture in developing solutions around Skymind’s offerings</w:t>
      </w:r>
      <w:bookmarkStart w:id="0" w:name="_GoBack"/>
      <w:bookmarkEnd w:id="0"/>
    </w:p>
    <w:p w14:paraId="641685BD" w14:textId="3B442227" w:rsidR="00C33BC3" w:rsidRPr="00C33BC3" w:rsidRDefault="00C33BC3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</w:t>
      </w:r>
      <w:r w:rsidRPr="00C33BC3">
        <w:rPr>
          <w:rFonts w:ascii="Calibri" w:hAnsi="Calibri"/>
          <w:sz w:val="22"/>
        </w:rPr>
        <w:t xml:space="preserve"> and create tailored learning DL4J suite content for Enterprise partner vendor and public workshops</w:t>
      </w:r>
    </w:p>
    <w:p w14:paraId="07FCED0F" w14:textId="5F7851C3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Deep Learning vendor engagement feasibility studies per improving existing POC implementations </w:t>
      </w:r>
      <w:r w:rsidR="000D3089">
        <w:rPr>
          <w:rFonts w:ascii="Calibri" w:hAnsi="Calibri"/>
          <w:sz w:val="22"/>
        </w:rPr>
        <w:t>for industrial</w:t>
      </w:r>
      <w:r>
        <w:rPr>
          <w:rFonts w:ascii="Calibri" w:hAnsi="Calibri"/>
          <w:sz w:val="22"/>
        </w:rPr>
        <w:t xml:space="preserve"> automotive multimodal computer vision welding detection event scenarios</w:t>
      </w:r>
    </w:p>
    <w:p w14:paraId="0D1F1C56" w14:textId="77777777" w:rsidR="00D72983" w:rsidRPr="007D33E8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POC JVM modules demonstrating the Skymind Intelligence Layer (SKIL) Model Serving capabilities, deploying SSD CNN and LSTM native TensorFlow trained networks for a large home-repair retailer vendor</w:t>
      </w:r>
    </w:p>
    <w:p w14:paraId="313870AD" w14:textId="35BC9F69" w:rsidR="00282EC0" w:rsidRDefault="00D72983" w:rsidP="00675E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  <w:r w:rsidR="00282EC0">
        <w:rPr>
          <w:rFonts w:ascii="Calibri" w:hAnsi="Calibri"/>
          <w:b/>
          <w:sz w:val="22"/>
        </w:rPr>
        <w:lastRenderedPageBreak/>
        <w:t>JP Morgan Chase (JPMC)</w:t>
      </w:r>
      <w:r w:rsidR="00282EC0" w:rsidRPr="0069307C">
        <w:rPr>
          <w:rFonts w:ascii="Calibri" w:hAnsi="Calibri"/>
          <w:b/>
          <w:sz w:val="22"/>
        </w:rPr>
        <w:t xml:space="preserve"> </w:t>
      </w:r>
      <w:r w:rsidR="00282EC0">
        <w:rPr>
          <w:rFonts w:ascii="Calibri" w:hAnsi="Calibri" w:cs="Arial"/>
          <w:b/>
          <w:sz w:val="22"/>
          <w:szCs w:val="20"/>
        </w:rPr>
        <w:t>|</w:t>
      </w:r>
      <w:r w:rsidR="00282EC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ED7EA6">
        <w:rPr>
          <w:rFonts w:ascii="Calibri" w:hAnsi="Calibri"/>
          <w:b/>
          <w:sz w:val="22"/>
        </w:rPr>
        <w:t>Manhattan</w:t>
      </w:r>
      <w:r w:rsidR="00282EC0">
        <w:rPr>
          <w:rFonts w:ascii="Calibri" w:hAnsi="Calibri"/>
          <w:b/>
          <w:sz w:val="22"/>
        </w:rPr>
        <w:t>, NY</w:t>
      </w:r>
      <w:r w:rsidR="00282EC0" w:rsidRPr="0069307C">
        <w:rPr>
          <w:rFonts w:ascii="Calibri" w:hAnsi="Calibri"/>
          <w:b/>
          <w:sz w:val="22"/>
        </w:rPr>
        <w:t xml:space="preserve"> </w:t>
      </w:r>
      <w:r w:rsidR="00282EC0">
        <w:rPr>
          <w:rFonts w:ascii="Calibri" w:hAnsi="Calibri"/>
          <w:b/>
          <w:sz w:val="22"/>
        </w:rPr>
        <w:tab/>
      </w:r>
      <w:r w:rsidR="00282EC0">
        <w:rPr>
          <w:rFonts w:ascii="Calibri" w:hAnsi="Calibri"/>
          <w:i/>
          <w:sz w:val="22"/>
        </w:rPr>
        <w:t>Nov</w:t>
      </w:r>
      <w:r w:rsidR="00282EC0"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="00282EC0"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49FB32EB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lifecycle, from experimentation to launch, including Data Governance aspects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61AC67C0" w:rsid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2E152BEF" w14:textId="77777777" w:rsidR="00D72983" w:rsidRPr="009115A0" w:rsidRDefault="00D72983" w:rsidP="00D72983">
      <w:pPr>
        <w:pStyle w:val="ListParagraph"/>
        <w:ind w:left="360"/>
        <w:rPr>
          <w:rFonts w:ascii="Calibri" w:hAnsi="Calibri"/>
          <w:sz w:val="22"/>
        </w:rPr>
      </w:pP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173A69C8" w14:textId="77777777" w:rsidR="00D72983" w:rsidRDefault="00D72983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A60BED5" w14:textId="7D433AF9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451C"/>
    <w:rsid w:val="000F4DAC"/>
    <w:rsid w:val="001016B6"/>
    <w:rsid w:val="00102D1F"/>
    <w:rsid w:val="00103C75"/>
    <w:rsid w:val="001070D4"/>
    <w:rsid w:val="00110A1A"/>
    <w:rsid w:val="00113F18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90258"/>
    <w:rsid w:val="00191435"/>
    <w:rsid w:val="00191989"/>
    <w:rsid w:val="001A223F"/>
    <w:rsid w:val="001A3C53"/>
    <w:rsid w:val="001B0E8F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1711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6206"/>
    <w:rsid w:val="00637454"/>
    <w:rsid w:val="00641607"/>
    <w:rsid w:val="00642D5D"/>
    <w:rsid w:val="00650E50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B2212"/>
    <w:rsid w:val="009B25D6"/>
    <w:rsid w:val="009B26AB"/>
    <w:rsid w:val="009B745C"/>
    <w:rsid w:val="009C0276"/>
    <w:rsid w:val="009C6035"/>
    <w:rsid w:val="009D24A1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30F51"/>
    <w:rsid w:val="00B3253B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E623A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21E3"/>
    <w:rsid w:val="00F770B9"/>
    <w:rsid w:val="00F80622"/>
    <w:rsid w:val="00F82C3B"/>
    <w:rsid w:val="00F860CE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B9733-2541-6542-B210-8AF0174D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97</cp:revision>
  <cp:lastPrinted>2018-04-28T13:27:00Z</cp:lastPrinted>
  <dcterms:created xsi:type="dcterms:W3CDTF">2018-04-28T13:27:00Z</dcterms:created>
  <dcterms:modified xsi:type="dcterms:W3CDTF">2019-04-04T22:49:00Z</dcterms:modified>
</cp:coreProperties>
</file>