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52A2BFF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910735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910735">
        <w:rPr>
          <w:b/>
          <w:i/>
          <w:color w:val="101E40"/>
        </w:rPr>
        <w:t xml:space="preserve"> | Technology </w:t>
      </w:r>
      <w:r w:rsidR="00EC6F0A">
        <w:rPr>
          <w:b/>
          <w:i/>
          <w:color w:val="101E40"/>
        </w:rPr>
        <w:t>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347E10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0DDBDE1B" w14:textId="33C8481E" w:rsidR="00037039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823A36">
        <w:rPr>
          <w:rFonts w:ascii="Calibri" w:hAnsi="Calibri" w:cs="Calibri"/>
          <w:i/>
          <w:sz w:val="22"/>
          <w:szCs w:val="20"/>
        </w:rPr>
        <w:t xml:space="preserve">, </w:t>
      </w:r>
      <w:r w:rsidR="00BE6B58">
        <w:rPr>
          <w:rFonts w:ascii="Calibri" w:hAnsi="Calibri" w:cs="Calibri"/>
          <w:i/>
          <w:sz w:val="22"/>
          <w:szCs w:val="20"/>
        </w:rPr>
        <w:t>Machine Learning Engineer</w:t>
      </w:r>
      <w:r w:rsidR="00641B65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</w:t>
      </w:r>
      <w:r w:rsidR="00E73A20">
        <w:rPr>
          <w:rFonts w:ascii="Calibri" w:hAnsi="Calibri" w:cs="Calibri"/>
          <w:sz w:val="22"/>
          <w:szCs w:val="20"/>
        </w:rPr>
        <w:t xml:space="preserve">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823A36">
        <w:rPr>
          <w:rFonts w:ascii="Calibri" w:hAnsi="Calibri" w:cs="Calibri"/>
          <w:sz w:val="22"/>
          <w:szCs w:val="20"/>
        </w:rPr>
        <w:t xml:space="preserve">user and technology driven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A760BC">
        <w:rPr>
          <w:rFonts w:ascii="Calibri" w:hAnsi="Calibri" w:cs="Calibri"/>
          <w:sz w:val="22"/>
          <w:szCs w:val="20"/>
        </w:rPr>
        <w:t xml:space="preserve">, </w:t>
      </w:r>
      <w:r w:rsidR="00641B65">
        <w:rPr>
          <w:rFonts w:ascii="Calibri" w:hAnsi="Calibri" w:cs="Calibri"/>
          <w:sz w:val="22"/>
          <w:szCs w:val="20"/>
        </w:rPr>
        <w:t xml:space="preserve">improving </w:t>
      </w:r>
      <w:r w:rsidR="00823A36">
        <w:rPr>
          <w:rFonts w:ascii="Calibri" w:hAnsi="Calibri" w:cs="Calibri"/>
          <w:sz w:val="22"/>
          <w:szCs w:val="20"/>
        </w:rPr>
        <w:t xml:space="preserve">product </w:t>
      </w:r>
      <w:r w:rsidR="00641B65">
        <w:rPr>
          <w:rFonts w:ascii="Calibri" w:hAnsi="Calibri" w:cs="Calibri"/>
          <w:sz w:val="22"/>
          <w:szCs w:val="20"/>
        </w:rPr>
        <w:t xml:space="preserve">experiences,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A760BC">
        <w:rPr>
          <w:rFonts w:ascii="Calibri" w:hAnsi="Calibri" w:cs="Calibri"/>
          <w:sz w:val="22"/>
          <w:szCs w:val="20"/>
        </w:rPr>
        <w:t xml:space="preserve">, and </w:t>
      </w:r>
      <w:r w:rsidR="00F22B8C">
        <w:rPr>
          <w:rFonts w:ascii="Calibri" w:hAnsi="Calibri" w:cs="Calibri"/>
          <w:sz w:val="22"/>
          <w:szCs w:val="20"/>
        </w:rPr>
        <w:t>express</w:t>
      </w:r>
      <w:r w:rsidR="00511A15">
        <w:rPr>
          <w:rFonts w:ascii="Calibri" w:hAnsi="Calibri" w:cs="Calibri"/>
          <w:sz w:val="22"/>
          <w:szCs w:val="20"/>
        </w:rPr>
        <w:t>ing</w:t>
      </w:r>
      <w:r w:rsidR="00F509AD">
        <w:rPr>
          <w:rFonts w:ascii="Calibri" w:hAnsi="Calibri" w:cs="Calibri"/>
          <w:sz w:val="22"/>
          <w:szCs w:val="20"/>
        </w:rPr>
        <w:t xml:space="preserve"> </w:t>
      </w:r>
      <w:r w:rsidR="00FF63B0">
        <w:rPr>
          <w:rFonts w:ascii="Calibri" w:hAnsi="Calibri" w:cs="Calibri"/>
          <w:sz w:val="22"/>
          <w:szCs w:val="20"/>
        </w:rPr>
        <w:t>engaging</w:t>
      </w:r>
      <w:r w:rsidR="00F509AD">
        <w:rPr>
          <w:rFonts w:ascii="Calibri" w:hAnsi="Calibri" w:cs="Calibri"/>
          <w:sz w:val="22"/>
          <w:szCs w:val="20"/>
        </w:rPr>
        <w:t xml:space="preserve"> narratives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</w:t>
      </w:r>
      <w:r w:rsidR="00776102">
        <w:rPr>
          <w:rFonts w:ascii="Calibri" w:hAnsi="Calibri" w:cs="Calibri"/>
          <w:sz w:val="22"/>
          <w:szCs w:val="20"/>
        </w:rPr>
        <w:t>producing</w:t>
      </w:r>
      <w:r w:rsidR="008E4FA0">
        <w:rPr>
          <w:rFonts w:ascii="Calibri" w:hAnsi="Calibri" w:cs="Calibri"/>
          <w:sz w:val="22"/>
          <w:szCs w:val="20"/>
        </w:rPr>
        <w:t xml:space="preserve"> R&amp;D POC designs</w:t>
      </w:r>
      <w:r w:rsidR="0080265C">
        <w:rPr>
          <w:rFonts w:ascii="Calibri" w:hAnsi="Calibri" w:cs="Calibri"/>
          <w:sz w:val="22"/>
          <w:szCs w:val="20"/>
        </w:rPr>
        <w:t xml:space="preserve">, and scaling machine learning </w:t>
      </w:r>
      <w:r w:rsidR="008918E4">
        <w:rPr>
          <w:rFonts w:ascii="Calibri" w:hAnsi="Calibri" w:cs="Calibri"/>
          <w:sz w:val="22"/>
          <w:szCs w:val="20"/>
        </w:rPr>
        <w:t>experiments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0DBB66C7" w:rsidR="007A27B3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10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7"/>
        <w:gridCol w:w="4218"/>
        <w:gridCol w:w="2385"/>
      </w:tblGrid>
      <w:tr w:rsidR="00CE398D" w:rsidRPr="00CE398D" w14:paraId="1F2C8839" w14:textId="77777777" w:rsidTr="00037039">
        <w:trPr>
          <w:trHeight w:val="2381"/>
        </w:trPr>
        <w:tc>
          <w:tcPr>
            <w:tcW w:w="4087" w:type="dxa"/>
          </w:tcPr>
          <w:p w14:paraId="22ABE16C" w14:textId="20A89A78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CE398D">
              <w:rPr>
                <w:rFonts w:ascii="Calibri" w:hAnsi="Calibri"/>
                <w:sz w:val="22"/>
                <w:szCs w:val="22"/>
              </w:rPr>
              <w:t xml:space="preserve">Apache </w:t>
            </w:r>
            <w:r w:rsidR="003E15FA">
              <w:rPr>
                <w:rFonts w:ascii="Calibri" w:hAnsi="Calibri"/>
                <w:sz w:val="22"/>
                <w:szCs w:val="22"/>
              </w:rPr>
              <w:t>Spark, Hadoop</w:t>
            </w:r>
            <w:r w:rsidR="00D72983">
              <w:rPr>
                <w:rFonts w:ascii="Calibri" w:hAnsi="Calibri"/>
                <w:sz w:val="22"/>
                <w:szCs w:val="22"/>
              </w:rPr>
              <w:t>, Hive</w:t>
            </w:r>
          </w:p>
          <w:p w14:paraId="6C2E44D5" w14:textId="429866E5" w:rsidR="00CE398D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Elastic Search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 (ELK)</w:t>
            </w:r>
            <w:r w:rsidR="001F0700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23317">
              <w:rPr>
                <w:rFonts w:ascii="Calibri" w:hAnsi="Calibri"/>
                <w:sz w:val="22"/>
                <w:szCs w:val="22"/>
              </w:rPr>
              <w:t>Apache Solr</w:t>
            </w:r>
          </w:p>
          <w:p w14:paraId="7AA9E59C" w14:textId="7CF883D4" w:rsidR="00C23317" w:rsidRDefault="00C2331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Cassandra, MongoDB, Neo4j</w:t>
            </w:r>
          </w:p>
          <w:p w14:paraId="74B39B9F" w14:textId="26248179" w:rsidR="00CE398D" w:rsidRDefault="00CE398D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Postgres, MySQL</w:t>
            </w:r>
          </w:p>
          <w:p w14:paraId="4BBF650C" w14:textId="6CF37D75" w:rsidR="003E15FA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IBM SPSS, </w:t>
            </w:r>
            <w:r w:rsidR="003E15FA">
              <w:rPr>
                <w:rFonts w:ascii="Calibri" w:hAnsi="Calibri"/>
                <w:sz w:val="22"/>
                <w:szCs w:val="22"/>
              </w:rPr>
              <w:t>BigInsights, Bluemix</w:t>
            </w:r>
          </w:p>
          <w:p w14:paraId="72A3CDDC" w14:textId="0719B345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SAS Enterprise Miner</w:t>
            </w:r>
            <w:r w:rsidR="003E15FA">
              <w:rPr>
                <w:rFonts w:ascii="Calibri" w:hAnsi="Calibri"/>
                <w:sz w:val="22"/>
                <w:szCs w:val="22"/>
              </w:rPr>
              <w:t>, Visual Analytics</w:t>
            </w:r>
          </w:p>
          <w:p w14:paraId="26344CA0" w14:textId="222DD39D" w:rsidR="00D92567" w:rsidRDefault="00D92567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Git, Perforce, ClearCase, SVN, PVCS</w:t>
            </w:r>
          </w:p>
          <w:p w14:paraId="15C5E633" w14:textId="58063B19" w:rsidR="00CE398D" w:rsidRPr="00CE398D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JIRA, Pivotal Tracker, Bugzilla, Doors</w:t>
            </w:r>
          </w:p>
        </w:tc>
        <w:tc>
          <w:tcPr>
            <w:tcW w:w="4218" w:type="dxa"/>
          </w:tcPr>
          <w:p w14:paraId="1CF13978" w14:textId="71A6726B" w:rsidR="00823A36" w:rsidRPr="00823A36" w:rsidRDefault="00CE398D" w:rsidP="00823A3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DL4J, TensorFlow, </w:t>
            </w:r>
            <w:r w:rsidR="00C23317">
              <w:rPr>
                <w:rFonts w:ascii="Calibri" w:hAnsi="Calibri"/>
                <w:sz w:val="22"/>
                <w:szCs w:val="22"/>
              </w:rPr>
              <w:t xml:space="preserve">PyTorch, 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ONNX, </w:t>
            </w:r>
            <w:r>
              <w:rPr>
                <w:rFonts w:ascii="Calibri" w:hAnsi="Calibri"/>
                <w:sz w:val="22"/>
                <w:szCs w:val="22"/>
              </w:rPr>
              <w:t>Keras</w:t>
            </w:r>
            <w:r w:rsidR="00823A3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823A36" w:rsidRPr="00823A36">
              <w:rPr>
                <w:rFonts w:ascii="Calibri" w:hAnsi="Calibri"/>
                <w:sz w:val="22"/>
                <w:szCs w:val="22"/>
              </w:rPr>
              <w:t>RLlib, Ray</w:t>
            </w:r>
          </w:p>
          <w:p w14:paraId="1BC2A79D" w14:textId="4498F1F1" w:rsidR="00CE398D" w:rsidRPr="00823A36" w:rsidRDefault="00187C77" w:rsidP="00823A36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Spacy, NLTK, OpenCV</w:t>
            </w:r>
            <w:r w:rsidR="00823A3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CE398D" w:rsidRPr="00823A36">
              <w:rPr>
                <w:rFonts w:ascii="Calibri" w:hAnsi="Calibri"/>
                <w:sz w:val="22"/>
                <w:szCs w:val="22"/>
              </w:rPr>
              <w:t>Sklearn,</w:t>
            </w:r>
            <w:r w:rsidRPr="00823A36">
              <w:rPr>
                <w:rFonts w:ascii="Calibri" w:hAnsi="Calibri"/>
                <w:sz w:val="22"/>
                <w:szCs w:val="22"/>
              </w:rPr>
              <w:t xml:space="preserve"> H20</w:t>
            </w:r>
          </w:p>
          <w:p w14:paraId="72F17B5A" w14:textId="5B313CEB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Jupyter, Zeppelin</w:t>
            </w:r>
            <w:r w:rsidR="00823A36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</w:rPr>
              <w:t>RStudio</w:t>
            </w:r>
          </w:p>
          <w:p w14:paraId="2D043D6F" w14:textId="4EEF8FC3" w:rsidR="00D92567" w:rsidRDefault="00D92567" w:rsidP="00D92567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IntelliJ, Eclipse, </w:t>
            </w:r>
            <w:r w:rsidR="00823A36">
              <w:rPr>
                <w:rFonts w:ascii="Calibri" w:hAnsi="Calibri"/>
                <w:sz w:val="22"/>
                <w:szCs w:val="22"/>
              </w:rPr>
              <w:t>PyCharm</w:t>
            </w:r>
          </w:p>
          <w:p w14:paraId="31E2A0D9" w14:textId="76D8C6DB" w:rsidR="003E15FA" w:rsidRDefault="003E15FA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AWS, MSFT Azure, Google </w:t>
            </w:r>
            <w:r w:rsidR="00B66301">
              <w:rPr>
                <w:rFonts w:ascii="Calibri" w:hAnsi="Calibri"/>
                <w:sz w:val="22"/>
                <w:szCs w:val="22"/>
              </w:rPr>
              <w:t>G</w:t>
            </w:r>
            <w:r>
              <w:rPr>
                <w:rFonts w:ascii="Calibri" w:hAnsi="Calibri"/>
                <w:sz w:val="22"/>
                <w:szCs w:val="22"/>
              </w:rPr>
              <w:t>CP</w:t>
            </w:r>
          </w:p>
          <w:p w14:paraId="4AD06FA6" w14:textId="307BA081" w:rsidR="00CE398D" w:rsidRDefault="00CB588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Flask, Play Framework</w:t>
            </w:r>
          </w:p>
          <w:p w14:paraId="641CE64D" w14:textId="38F5AA26" w:rsidR="00CE398D" w:rsidRPr="00CE398D" w:rsidRDefault="000F346C" w:rsidP="00CE398D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Tableau, </w:t>
            </w:r>
            <w:r w:rsidR="00CE398D">
              <w:rPr>
                <w:rFonts w:ascii="Calibri" w:hAnsi="Calibri"/>
                <w:sz w:val="22"/>
                <w:szCs w:val="22"/>
              </w:rPr>
              <w:t>D3.js, p5.js, Plotly</w:t>
            </w:r>
          </w:p>
        </w:tc>
        <w:tc>
          <w:tcPr>
            <w:tcW w:w="2385" w:type="dxa"/>
          </w:tcPr>
          <w:p w14:paraId="3D91880C" w14:textId="1CD663CE" w:rsidR="00CE398D" w:rsidRP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Scala, Java, Python, R</w:t>
            </w:r>
            <w:r w:rsidR="00037039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037039">
              <w:rPr>
                <w:rFonts w:ascii="Calibri" w:hAnsi="Calibri"/>
                <w:sz w:val="22"/>
                <w:szCs w:val="22"/>
              </w:rPr>
              <w:t>SQL, C, C++, UML, ARM</w:t>
            </w:r>
          </w:p>
          <w:p w14:paraId="526EC238" w14:textId="63F5DE91" w:rsid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JavaScript</w:t>
            </w:r>
            <w:r w:rsidR="00CE398D">
              <w:rPr>
                <w:rFonts w:ascii="Calibri" w:hAnsi="Calibri"/>
                <w:sz w:val="22"/>
                <w:szCs w:val="22"/>
              </w:rPr>
              <w:t>, Node.js</w:t>
            </w:r>
          </w:p>
          <w:p w14:paraId="2C2847CF" w14:textId="6D402F98" w:rsidR="00037039" w:rsidRDefault="00CE398D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 w:rsidRPr="00037039">
              <w:rPr>
                <w:rFonts w:ascii="Calibri" w:hAnsi="Calibri"/>
                <w:sz w:val="22"/>
                <w:szCs w:val="22"/>
              </w:rPr>
              <w:t>HTML, CSS</w:t>
            </w:r>
          </w:p>
          <w:p w14:paraId="6CBFEC64" w14:textId="66BAED23" w:rsidR="00CE398D" w:rsidRPr="00037039" w:rsidRDefault="00037039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Bootstrap, Jekyll</w:t>
            </w:r>
          </w:p>
          <w:p w14:paraId="32E85317" w14:textId="4C36DA54" w:rsidR="00CB588C" w:rsidRPr="00037039" w:rsidRDefault="00A86E31" w:rsidP="00037039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Maven, SBT</w:t>
            </w:r>
          </w:p>
          <w:p w14:paraId="43BC0585" w14:textId="6A4E86D8" w:rsidR="003E15FA" w:rsidRPr="002115A8" w:rsidRDefault="00CE398D" w:rsidP="002115A8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Linux, QNX, WinCE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2AEEAD21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</w:t>
      </w:r>
      <w:r w:rsidR="006510E1">
        <w:rPr>
          <w:rFonts w:ascii="Calibri" w:hAnsi="Calibri"/>
          <w:sz w:val="22"/>
        </w:rPr>
        <w:t>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21748A61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Device Localization Based on a Learning Model; United States </w:t>
      </w:r>
      <w:r w:rsidR="006510E1">
        <w:rPr>
          <w:rFonts w:ascii="Calibri" w:hAnsi="Calibri"/>
          <w:sz w:val="22"/>
        </w:rPr>
        <w:t>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 w:rsidR="00455F2F"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 w:rsidR="006510E1">
        <w:rPr>
          <w:rFonts w:ascii="Calibri" w:hAnsi="Calibri"/>
          <w:i/>
          <w:sz w:val="22"/>
        </w:rPr>
        <w:t>2017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6E1CD903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0DA26A32" w14:textId="23B0AA71" w:rsidR="00F87DA8" w:rsidRPr="00F87DA8" w:rsidRDefault="00F87DA8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Design Thinking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June 2019</w:t>
      </w:r>
    </w:p>
    <w:p w14:paraId="2CBBBF92" w14:textId="39019AF5" w:rsidR="00455F2F" w:rsidRDefault="00455F2F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Innovation (New Brunswick, NJ) | 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May 2019</w:t>
      </w:r>
    </w:p>
    <w:p w14:paraId="78F8EDD1" w14:textId="6BD940BB" w:rsidR="00405D83" w:rsidRPr="00E73B2A" w:rsidRDefault="00405D83" w:rsidP="00CF5876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 xml:space="preserve">Udacity </w:t>
      </w:r>
      <w:r w:rsidR="00455F2F">
        <w:rPr>
          <w:rFonts w:ascii="Calibri" w:hAnsi="Calibri"/>
          <w:sz w:val="22"/>
        </w:rPr>
        <w:t xml:space="preserve">(Online)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>Self-Driving Car (SDC)</w:t>
      </w:r>
      <w:r w:rsidR="006F2751"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sz w:val="22"/>
        </w:rPr>
        <w:t xml:space="preserve">Nanodegree (1+ Terms) </w:t>
      </w:r>
      <w:r w:rsidRPr="00E73B2A">
        <w:rPr>
          <w:rFonts w:ascii="Calibri" w:hAnsi="Calibri"/>
          <w:i/>
          <w:sz w:val="22"/>
        </w:rPr>
        <w:tab/>
        <w:t>Nov 2016 – Apr 2017</w:t>
      </w:r>
    </w:p>
    <w:p w14:paraId="0A309272" w14:textId="779BB2BB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Galvanize</w:t>
      </w:r>
      <w:r w:rsidR="006F2751" w:rsidRPr="00E73B2A">
        <w:rPr>
          <w:rFonts w:ascii="Calibri" w:hAnsi="Calibri"/>
          <w:sz w:val="22"/>
        </w:rPr>
        <w:t xml:space="preserve"> (San Francisco, CA)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Data Science Immersive Bootcamp</w:t>
      </w:r>
      <w:r w:rsidR="00CF5876" w:rsidRPr="00E73B2A">
        <w:rPr>
          <w:rFonts w:ascii="Calibri" w:hAnsi="Calibri"/>
          <w:i/>
          <w:sz w:val="22"/>
        </w:rPr>
        <w:tab/>
        <w:t>Jun 2016 – Aug 2016</w:t>
      </w:r>
    </w:p>
    <w:p w14:paraId="046ECC00" w14:textId="40A676F2" w:rsidR="00CF5876" w:rsidRPr="00E73B2A" w:rsidRDefault="00CF5876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D</w:t>
      </w:r>
      <w:r w:rsidR="00405D83" w:rsidRPr="00E73B2A">
        <w:rPr>
          <w:rFonts w:ascii="Calibri" w:hAnsi="Calibri"/>
          <w:sz w:val="22"/>
        </w:rPr>
        <w:t>ata ScienceTech Institute</w:t>
      </w:r>
      <w:r w:rsidR="006F2751" w:rsidRPr="00E73B2A">
        <w:rPr>
          <w:rFonts w:ascii="Calibri" w:hAnsi="Calibri"/>
          <w:sz w:val="22"/>
        </w:rPr>
        <w:t xml:space="preserve"> (Paris, France)</w:t>
      </w:r>
      <w:r w:rsidR="00405D83"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597E87" w:rsidRPr="00E73B2A">
        <w:rPr>
          <w:rFonts w:ascii="Calibri" w:hAnsi="Calibri"/>
          <w:sz w:val="22"/>
        </w:rPr>
        <w:t>MS Data Science (Select Courses)</w:t>
      </w:r>
      <w:r w:rsidRPr="00E73B2A">
        <w:rPr>
          <w:rFonts w:ascii="Calibri" w:hAnsi="Calibri"/>
          <w:i/>
          <w:sz w:val="22"/>
        </w:rPr>
        <w:tab/>
        <w:t>Oct 2015 – May 2016</w:t>
      </w:r>
    </w:p>
    <w:p w14:paraId="5EB9115F" w14:textId="273775DA" w:rsidR="00CF5876" w:rsidRPr="00E73B2A" w:rsidRDefault="00405D83" w:rsidP="00CF5876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E73B2A">
        <w:rPr>
          <w:rFonts w:ascii="Calibri" w:hAnsi="Calibri"/>
          <w:sz w:val="22"/>
        </w:rPr>
        <w:t>Lehigh University</w:t>
      </w:r>
      <w:r w:rsidR="006F2751" w:rsidRPr="00E73B2A">
        <w:rPr>
          <w:rFonts w:ascii="Calibri" w:hAnsi="Calibri"/>
          <w:sz w:val="22"/>
        </w:rPr>
        <w:t xml:space="preserve"> (Bethlehem, PA)</w:t>
      </w:r>
      <w:r w:rsidRPr="00E73B2A">
        <w:rPr>
          <w:rFonts w:ascii="Calibri" w:hAnsi="Calibri"/>
          <w:sz w:val="22"/>
        </w:rPr>
        <w:t xml:space="preserve"> </w:t>
      </w:r>
      <w:r w:rsidR="006F2751" w:rsidRPr="00E73B2A">
        <w:rPr>
          <w:rFonts w:ascii="Calibri" w:hAnsi="Calibri"/>
          <w:sz w:val="22"/>
        </w:rPr>
        <w:t>|</w:t>
      </w:r>
      <w:r w:rsidR="00CB3E1E" w:rsidRPr="00E73B2A">
        <w:rPr>
          <w:rFonts w:ascii="Calibri" w:hAnsi="Calibri"/>
          <w:sz w:val="22"/>
        </w:rPr>
        <w:t xml:space="preserve"> </w:t>
      </w:r>
      <w:r w:rsidR="00CF5876" w:rsidRPr="00E73B2A">
        <w:rPr>
          <w:rFonts w:ascii="Calibri" w:hAnsi="Calibri"/>
          <w:sz w:val="22"/>
        </w:rPr>
        <w:t>B.S. Electrical Engineering (EE)</w:t>
      </w:r>
      <w:r w:rsidR="00CF5876" w:rsidRPr="00E73B2A">
        <w:rPr>
          <w:rFonts w:ascii="Calibri" w:hAnsi="Calibri"/>
          <w:i/>
          <w:sz w:val="22"/>
        </w:rPr>
        <w:tab/>
        <w:t>Aug 1995 – May 1999</w:t>
      </w:r>
    </w:p>
    <w:p w14:paraId="5E90A2E2" w14:textId="77777777" w:rsidR="00455F2F" w:rsidRDefault="00455F2F">
      <w:pPr>
        <w:rPr>
          <w:sz w:val="22"/>
          <w:szCs w:val="22"/>
        </w:rPr>
      </w:pPr>
    </w:p>
    <w:p w14:paraId="2FABCB23" w14:textId="1742CBCB" w:rsidR="009E63FC" w:rsidRPr="0066141C" w:rsidRDefault="00676FFC" w:rsidP="009E63F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ADVISORY BOARDS</w:t>
      </w:r>
    </w:p>
    <w:p w14:paraId="6C9CC545" w14:textId="045326E4" w:rsidR="009E63FC" w:rsidRPr="00E73B2A" w:rsidRDefault="009E63FC" w:rsidP="009E63F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>Rutgers University</w:t>
      </w:r>
      <w:r w:rsidRPr="00E73B2A">
        <w:rPr>
          <w:rFonts w:ascii="Calibri" w:hAnsi="Calibri"/>
          <w:sz w:val="22"/>
        </w:rPr>
        <w:t xml:space="preserve"> </w:t>
      </w:r>
      <w:r w:rsidR="00B81873">
        <w:rPr>
          <w:rFonts w:ascii="Calibri" w:hAnsi="Calibri"/>
          <w:sz w:val="22"/>
        </w:rPr>
        <w:t xml:space="preserve">Center of Innovation Education </w:t>
      </w:r>
      <w:r w:rsidRPr="00E73B2A">
        <w:rPr>
          <w:rFonts w:ascii="Calibri" w:hAnsi="Calibri"/>
          <w:sz w:val="22"/>
        </w:rPr>
        <w:t xml:space="preserve">| </w:t>
      </w:r>
      <w:r>
        <w:rPr>
          <w:rFonts w:ascii="Calibri" w:hAnsi="Calibri"/>
          <w:sz w:val="22"/>
        </w:rPr>
        <w:t>Big Data Professional Program</w:t>
      </w:r>
      <w:r w:rsidRPr="00E73B2A">
        <w:rPr>
          <w:rFonts w:ascii="Calibri" w:hAnsi="Calibri"/>
          <w:sz w:val="22"/>
        </w:rPr>
        <w:t xml:space="preserve"> </w:t>
      </w:r>
      <w:r w:rsidRPr="00E73B2A">
        <w:rPr>
          <w:rFonts w:ascii="Calibri" w:hAnsi="Calibri"/>
          <w:i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18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7BEF8AC6" w14:textId="77777777" w:rsidR="009E63FC" w:rsidRDefault="009E63FC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66191C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46033AA7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</w:p>
    <w:p w14:paraId="4AE392F1" w14:textId="7089C664" w:rsidR="00D72983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6824A3">
        <w:rPr>
          <w:rFonts w:ascii="Calibri" w:hAnsi="Calibri"/>
          <w:sz w:val="22"/>
        </w:rPr>
        <w:t xml:space="preserve">accelerating new and existing </w:t>
      </w:r>
      <w:r w:rsidR="001E251E">
        <w:rPr>
          <w:rFonts w:ascii="Calibri" w:hAnsi="Calibri"/>
          <w:sz w:val="22"/>
        </w:rPr>
        <w:t>c</w:t>
      </w:r>
      <w:r w:rsidR="006824A3">
        <w:rPr>
          <w:rFonts w:ascii="Calibri" w:hAnsi="Calibri"/>
          <w:sz w:val="22"/>
        </w:rPr>
        <w:t xml:space="preserve">lient </w:t>
      </w:r>
      <w:r w:rsidR="001E251E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9B25D6">
        <w:rPr>
          <w:rFonts w:ascii="Calibri" w:hAnsi="Calibri"/>
          <w:sz w:val="22"/>
        </w:rPr>
        <w:t>&amp; AI O</w:t>
      </w:r>
      <w:r w:rsidR="006824A3">
        <w:rPr>
          <w:rFonts w:ascii="Calibri" w:hAnsi="Calibri"/>
          <w:sz w:val="22"/>
        </w:rPr>
        <w:t>pportunities</w:t>
      </w:r>
      <w:r w:rsidR="00EC6F0A">
        <w:rPr>
          <w:rFonts w:ascii="Calibri" w:hAnsi="Calibri"/>
          <w:sz w:val="22"/>
        </w:rPr>
        <w:t xml:space="preserve">, </w:t>
      </w:r>
      <w:r w:rsidR="00697C4B">
        <w:rPr>
          <w:rFonts w:ascii="Calibri" w:hAnsi="Calibri"/>
          <w:sz w:val="22"/>
        </w:rPr>
        <w:t>shaping</w:t>
      </w:r>
      <w:r w:rsidR="006824A3">
        <w:rPr>
          <w:rFonts w:ascii="Calibri" w:hAnsi="Calibri"/>
          <w:sz w:val="22"/>
        </w:rPr>
        <w:t xml:space="preserve"> ThoughtWorks </w:t>
      </w:r>
      <w:r w:rsidR="001E251E">
        <w:rPr>
          <w:rFonts w:ascii="Calibri" w:hAnsi="Calibri"/>
          <w:sz w:val="22"/>
        </w:rPr>
        <w:t>d</w:t>
      </w:r>
      <w:r w:rsidR="006824A3">
        <w:rPr>
          <w:rFonts w:ascii="Calibri" w:hAnsi="Calibri"/>
          <w:sz w:val="22"/>
        </w:rPr>
        <w:t xml:space="preserve">ata </w:t>
      </w:r>
      <w:r w:rsidR="001E251E">
        <w:rPr>
          <w:rFonts w:ascii="Calibri" w:hAnsi="Calibri"/>
          <w:sz w:val="22"/>
        </w:rPr>
        <w:t>p</w:t>
      </w:r>
      <w:r w:rsidR="007F0B65">
        <w:rPr>
          <w:rFonts w:ascii="Calibri" w:hAnsi="Calibri"/>
          <w:sz w:val="22"/>
        </w:rPr>
        <w:t xml:space="preserve">ortfolio </w:t>
      </w:r>
      <w:r w:rsidR="001E251E">
        <w:rPr>
          <w:rFonts w:ascii="Calibri" w:hAnsi="Calibri"/>
          <w:sz w:val="22"/>
        </w:rPr>
        <w:t>o</w:t>
      </w:r>
      <w:r w:rsidR="006824A3">
        <w:rPr>
          <w:rFonts w:ascii="Calibri" w:hAnsi="Calibri"/>
          <w:sz w:val="22"/>
        </w:rPr>
        <w:t>fferings</w:t>
      </w:r>
      <w:r w:rsidR="001E251E">
        <w:rPr>
          <w:rFonts w:ascii="Calibri" w:hAnsi="Calibri"/>
          <w:sz w:val="22"/>
        </w:rPr>
        <w:t xml:space="preserve"> and capabilities</w:t>
      </w:r>
      <w:r w:rsidR="006824A3">
        <w:rPr>
          <w:rFonts w:ascii="Calibri" w:hAnsi="Calibri"/>
          <w:sz w:val="22"/>
        </w:rPr>
        <w:t xml:space="preserve"> in </w:t>
      </w:r>
      <w:r w:rsidR="001E251E">
        <w:rPr>
          <w:rFonts w:ascii="Calibri" w:hAnsi="Calibri"/>
          <w:sz w:val="22"/>
        </w:rPr>
        <w:t>Machine Intelligent a</w:t>
      </w:r>
      <w:r w:rsidR="009D1FB3">
        <w:rPr>
          <w:rFonts w:ascii="Calibri" w:hAnsi="Calibri"/>
          <w:sz w:val="22"/>
        </w:rPr>
        <w:t>pplications</w:t>
      </w:r>
      <w:r w:rsidR="001E251E">
        <w:rPr>
          <w:rFonts w:ascii="Calibri" w:hAnsi="Calibri"/>
          <w:sz w:val="22"/>
        </w:rPr>
        <w:t xml:space="preserve"> and infrastructure</w:t>
      </w:r>
      <w:r w:rsidR="006824A3">
        <w:rPr>
          <w:rFonts w:ascii="Calibri" w:hAnsi="Calibri"/>
          <w:sz w:val="22"/>
        </w:rPr>
        <w:t xml:space="preserve">.  </w:t>
      </w:r>
      <w:r w:rsidR="007C4BB1">
        <w:rPr>
          <w:rFonts w:ascii="Calibri" w:hAnsi="Calibri"/>
          <w:sz w:val="22"/>
        </w:rPr>
        <w:t xml:space="preserve">Translate business expectations and requirements from key </w:t>
      </w:r>
      <w:r w:rsidR="00CC3D6D">
        <w:rPr>
          <w:rFonts w:ascii="Calibri" w:hAnsi="Calibri"/>
          <w:sz w:val="22"/>
        </w:rPr>
        <w:t>client s</w:t>
      </w:r>
      <w:r w:rsidR="007C4BB1">
        <w:rPr>
          <w:rFonts w:ascii="Calibri" w:hAnsi="Calibri"/>
          <w:sz w:val="22"/>
        </w:rPr>
        <w:t xml:space="preserve">takeholders into applied data-driven </w:t>
      </w:r>
      <w:r w:rsidR="00CC3D6D">
        <w:rPr>
          <w:rFonts w:ascii="Calibri" w:hAnsi="Calibri"/>
          <w:sz w:val="22"/>
        </w:rPr>
        <w:t xml:space="preserve">predictive and prescriptive </w:t>
      </w:r>
      <w:r w:rsidR="007C4BB1">
        <w:rPr>
          <w:rFonts w:ascii="Calibri" w:hAnsi="Calibri"/>
          <w:sz w:val="22"/>
        </w:rPr>
        <w:t>outcomes</w:t>
      </w:r>
      <w:r w:rsidR="00CC3D6D">
        <w:rPr>
          <w:rFonts w:ascii="Calibri" w:hAnsi="Calibri"/>
          <w:sz w:val="22"/>
        </w:rPr>
        <w:t xml:space="preserve">, </w:t>
      </w:r>
      <w:r w:rsidR="00411311">
        <w:rPr>
          <w:rFonts w:ascii="Calibri" w:hAnsi="Calibri"/>
          <w:sz w:val="22"/>
        </w:rPr>
        <w:t>furthermore,</w:t>
      </w:r>
      <w:r w:rsidR="00CC3D6D">
        <w:rPr>
          <w:rFonts w:ascii="Calibri" w:hAnsi="Calibri"/>
          <w:sz w:val="22"/>
        </w:rPr>
        <w:t xml:space="preserve"> fostering a culture of experimentation and innovation.</w:t>
      </w:r>
    </w:p>
    <w:p w14:paraId="57533BF1" w14:textId="4BFAC885" w:rsidR="005A6BFC" w:rsidRDefault="00F95E70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Facilitate the data and machine learning strategy, design, architecture, and technology selection in modernizing </w:t>
      </w:r>
      <w:r w:rsidR="001E251E">
        <w:rPr>
          <w:rFonts w:ascii="Calibri" w:hAnsi="Calibri"/>
          <w:sz w:val="22"/>
        </w:rPr>
        <w:t xml:space="preserve">customer initiatives in healthcare, retail, </w:t>
      </w:r>
      <w:r w:rsidR="00E82002">
        <w:rPr>
          <w:rFonts w:ascii="Calibri" w:hAnsi="Calibri"/>
          <w:sz w:val="22"/>
        </w:rPr>
        <w:t>oil &amp; gas</w:t>
      </w:r>
      <w:r w:rsidR="001E251E">
        <w:rPr>
          <w:rFonts w:ascii="Calibri" w:hAnsi="Calibri"/>
          <w:sz w:val="22"/>
        </w:rPr>
        <w:t xml:space="preserve">, </w:t>
      </w:r>
      <w:r w:rsidR="00E82002">
        <w:rPr>
          <w:rFonts w:ascii="Calibri" w:hAnsi="Calibri"/>
          <w:sz w:val="22"/>
        </w:rPr>
        <w:t>enterprise security</w:t>
      </w:r>
      <w:bookmarkStart w:id="0" w:name="_GoBack"/>
      <w:bookmarkEnd w:id="0"/>
      <w:r w:rsidR="00E82002">
        <w:rPr>
          <w:rFonts w:ascii="Calibri" w:hAnsi="Calibri"/>
          <w:sz w:val="22"/>
        </w:rPr>
        <w:t xml:space="preserve">, </w:t>
      </w:r>
      <w:r w:rsidR="001E251E">
        <w:rPr>
          <w:rFonts w:ascii="Calibri" w:hAnsi="Calibri"/>
          <w:sz w:val="22"/>
        </w:rPr>
        <w:t>and health &amp; wellness industries</w:t>
      </w:r>
    </w:p>
    <w:p w14:paraId="02E628C5" w14:textId="37D2C142" w:rsidR="005A6BFC" w:rsidRDefault="005A6BFC" w:rsidP="005A6BF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development of improving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ontextual </w:t>
      </w:r>
      <w:r w:rsidR="001E251E">
        <w:rPr>
          <w:rFonts w:ascii="Calibri" w:hAnsi="Calibri"/>
          <w:sz w:val="22"/>
        </w:rPr>
        <w:t>m</w:t>
      </w:r>
      <w:r>
        <w:rPr>
          <w:rFonts w:ascii="Calibri" w:hAnsi="Calibri"/>
          <w:sz w:val="22"/>
        </w:rPr>
        <w:t xml:space="preserve">achine </w:t>
      </w:r>
      <w:r w:rsidR="001E251E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 xml:space="preserve">ntelligence </w:t>
      </w:r>
      <w:r w:rsidR="001E251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olutions per Natural Language Processing (NLP) use cases such as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ontextual </w:t>
      </w:r>
      <w:r w:rsidR="001E25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1E251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earch, </w:t>
      </w:r>
      <w:r w:rsidR="001E251E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ocument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lassification &amp;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lustering</w:t>
      </w:r>
    </w:p>
    <w:p w14:paraId="48CE181F" w14:textId="3BF55D5C" w:rsidR="005A6BFC" w:rsidRDefault="00703E07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Collaborate with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ustomer </w:t>
      </w:r>
      <w:r w:rsidR="001E251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ontent </w:t>
      </w:r>
      <w:r w:rsidR="001E251E">
        <w:rPr>
          <w:rFonts w:ascii="Calibri" w:hAnsi="Calibri"/>
          <w:sz w:val="22"/>
        </w:rPr>
        <w:t>g</w:t>
      </w:r>
      <w:r>
        <w:rPr>
          <w:rFonts w:ascii="Calibri" w:hAnsi="Calibri"/>
          <w:sz w:val="22"/>
        </w:rPr>
        <w:t xml:space="preserve">overnance divisions for delivering continuous high-fidelity training data for improving </w:t>
      </w:r>
      <w:r w:rsidR="001E251E">
        <w:rPr>
          <w:rFonts w:ascii="Calibri" w:hAnsi="Calibri"/>
          <w:sz w:val="22"/>
        </w:rPr>
        <w:t>m</w:t>
      </w:r>
      <w:r>
        <w:rPr>
          <w:rFonts w:ascii="Calibri" w:hAnsi="Calibri"/>
          <w:sz w:val="22"/>
        </w:rPr>
        <w:t xml:space="preserve">odel &amp; </w:t>
      </w:r>
      <w:r w:rsidR="001E251E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nalysis </w:t>
      </w:r>
      <w:r w:rsidR="001E251E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erformance</w:t>
      </w:r>
    </w:p>
    <w:p w14:paraId="2D11FEA4" w14:textId="01882DB5" w:rsidR="00703E07" w:rsidRDefault="00703E07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Co-develop numerous discovery and assessment client strategy workshops, followed by </w:t>
      </w:r>
      <w:r w:rsidR="001E251E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rofessional </w:t>
      </w:r>
      <w:r w:rsidR="001E251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ervice delivery engagements, aligning technical delivery with customer expectations and business outcomes</w:t>
      </w:r>
    </w:p>
    <w:p w14:paraId="77D8F966" w14:textId="335B2B57" w:rsidR="00F95E70" w:rsidRDefault="00F95E70" w:rsidP="00F729B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Guide customer strategic technical assessments </w:t>
      </w:r>
      <w:r w:rsidRPr="001565F2">
        <w:rPr>
          <w:rFonts w:ascii="Calibri" w:hAnsi="Calibri"/>
          <w:sz w:val="22"/>
        </w:rPr>
        <w:t>in client acquisition, technical feasibility and maturity</w:t>
      </w:r>
      <w:r>
        <w:rPr>
          <w:rFonts w:ascii="Calibri" w:hAnsi="Calibri"/>
          <w:sz w:val="22"/>
        </w:rPr>
        <w:t>, prioritizing technical tradeoffs and debt with business objectives</w:t>
      </w:r>
    </w:p>
    <w:p w14:paraId="536306C6" w14:textId="2FA253EC" w:rsidR="005A6BFC" w:rsidRPr="00F95E70" w:rsidRDefault="00703E07" w:rsidP="00F95E7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Collaborate with demand &amp; sales on early-stage client pursuits to initiative new data and machine learning project opportunities, improving the NA </w:t>
      </w:r>
      <w:r w:rsidR="001E251E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 xml:space="preserve">ortfolio and </w:t>
      </w:r>
      <w:r w:rsidR="001E251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evenue </w:t>
      </w:r>
      <w:r w:rsidR="001E251E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>arnings</w:t>
      </w:r>
    </w:p>
    <w:p w14:paraId="5B3831D4" w14:textId="50C19618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15DC887B" w14:textId="62B4E6AA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Deep Learning Engineering </w:t>
      </w:r>
      <w:r w:rsidR="007868D1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54EAEB5D" w:rsidR="00D72983" w:rsidRPr="006552F8" w:rsidRDefault="00D72983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  <w:r w:rsidR="00BE6B58">
        <w:rPr>
          <w:rFonts w:ascii="Calibri" w:hAnsi="Calibri"/>
          <w:sz w:val="22"/>
        </w:rPr>
        <w:t xml:space="preserve">, </w:t>
      </w:r>
      <w:r w:rsidR="00E73A20">
        <w:rPr>
          <w:rFonts w:ascii="Calibri" w:hAnsi="Calibri"/>
          <w:sz w:val="22"/>
        </w:rPr>
        <w:t xml:space="preserve">Pathmind Deep Reinforcement Learning Service, </w:t>
      </w:r>
      <w:r w:rsidR="00BE6B58">
        <w:rPr>
          <w:rFonts w:ascii="Calibri" w:hAnsi="Calibri"/>
          <w:sz w:val="22"/>
        </w:rPr>
        <w:t>and Enterprise Client Portfolio</w:t>
      </w:r>
    </w:p>
    <w:p w14:paraId="6790D0B1" w14:textId="00489793" w:rsidR="00C33BC3" w:rsidRPr="00C33BC3" w:rsidRDefault="00BE6B58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6A207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Business Development and </w:t>
      </w:r>
      <w:r w:rsidR="006A2070">
        <w:rPr>
          <w:rFonts w:ascii="Calibri" w:hAnsi="Calibri"/>
          <w:sz w:val="22"/>
        </w:rPr>
        <w:t xml:space="preserve">Enterprise Technical Architecture </w:t>
      </w:r>
      <w:r>
        <w:rPr>
          <w:rFonts w:ascii="Calibri" w:hAnsi="Calibri"/>
          <w:sz w:val="22"/>
        </w:rPr>
        <w:t xml:space="preserve">Client </w:t>
      </w:r>
      <w:r w:rsidR="005A6BFC">
        <w:rPr>
          <w:rFonts w:ascii="Calibri" w:hAnsi="Calibri"/>
          <w:sz w:val="22"/>
        </w:rPr>
        <w:t xml:space="preserve">and Partnerships </w:t>
      </w:r>
      <w:r>
        <w:rPr>
          <w:rFonts w:ascii="Calibri" w:hAnsi="Calibri"/>
          <w:sz w:val="22"/>
        </w:rPr>
        <w:t>Engagements</w:t>
      </w:r>
    </w:p>
    <w:p w14:paraId="641685BD" w14:textId="0DF762CF" w:rsidR="00C33BC3" w:rsidRPr="00C33BC3" w:rsidRDefault="00C33BC3" w:rsidP="00C33BC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Present</w:t>
      </w:r>
      <w:r w:rsidRPr="00C33BC3">
        <w:rPr>
          <w:rFonts w:ascii="Calibri" w:hAnsi="Calibri"/>
          <w:sz w:val="22"/>
        </w:rPr>
        <w:t xml:space="preserve"> and create tailored DL4J suite </w:t>
      </w:r>
      <w:r w:rsidR="00037039">
        <w:rPr>
          <w:rFonts w:ascii="Calibri" w:hAnsi="Calibri"/>
          <w:sz w:val="22"/>
        </w:rPr>
        <w:t xml:space="preserve">learning </w:t>
      </w:r>
      <w:r w:rsidRPr="00C33BC3">
        <w:rPr>
          <w:rFonts w:ascii="Calibri" w:hAnsi="Calibri"/>
          <w:sz w:val="22"/>
        </w:rPr>
        <w:t>content for Enterprise partner vendor and public workshops</w:t>
      </w:r>
    </w:p>
    <w:p w14:paraId="07FCED0F" w14:textId="5F7851C3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Deep Learning vendor engagement feasibility studies per improving existing POC implementations </w:t>
      </w:r>
      <w:r w:rsidR="000D3089">
        <w:rPr>
          <w:rFonts w:ascii="Calibri" w:hAnsi="Calibri"/>
          <w:sz w:val="22"/>
        </w:rPr>
        <w:t>for industrial</w:t>
      </w:r>
      <w:r>
        <w:rPr>
          <w:rFonts w:ascii="Calibri" w:hAnsi="Calibri"/>
          <w:sz w:val="22"/>
        </w:rPr>
        <w:t xml:space="preserve"> automotive multimodal computer vision welding detection event scenarios</w:t>
      </w:r>
    </w:p>
    <w:p w14:paraId="0D1F1C56" w14:textId="676CB665" w:rsidR="00D72983" w:rsidRDefault="00D72983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POC JVM modules demonstrating the Skymind Intelligence Layer (SKIL) Model Serving capabilities, deploying native TensorFlow trained </w:t>
      </w:r>
      <w:r w:rsidR="00F41D90">
        <w:rPr>
          <w:rFonts w:ascii="Calibri" w:hAnsi="Calibri"/>
          <w:sz w:val="22"/>
        </w:rPr>
        <w:t xml:space="preserve">temporal image </w:t>
      </w:r>
      <w:r>
        <w:rPr>
          <w:rFonts w:ascii="Calibri" w:hAnsi="Calibri"/>
          <w:sz w:val="22"/>
        </w:rPr>
        <w:t xml:space="preserve">networks 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0BF14570" w14:textId="49FB32EB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lifecycle, from experimentation to launch, including Data Governance aspects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282177C0" w14:textId="582A6826" w:rsidR="009A5568" w:rsidRPr="009115A0" w:rsidRDefault="001E4377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9115A0">
        <w:rPr>
          <w:rFonts w:ascii="Calibri" w:hAnsi="Calibri"/>
          <w:sz w:val="22"/>
        </w:rPr>
        <w:t>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9115A0">
        <w:rPr>
          <w:rFonts w:ascii="Calibri" w:hAnsi="Calibri"/>
          <w:sz w:val="22"/>
        </w:rPr>
        <w:t>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0D793BFD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578C0F21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>Advise companies in systems architecture, benchmarking and scaling (via Apache Spark) their solution</w:t>
      </w:r>
    </w:p>
    <w:p w14:paraId="75370C6C" w14:textId="71FB990E" w:rsidR="009115A0" w:rsidRDefault="00B046D7" w:rsidP="009115A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company mentoring sessions</w:t>
      </w:r>
      <w:r>
        <w:rPr>
          <w:rFonts w:ascii="Calibri" w:hAnsi="Calibri"/>
          <w:sz w:val="22"/>
        </w:rPr>
        <w:t xml:space="preserve"> and </w:t>
      </w:r>
      <w:r w:rsidR="009115A0">
        <w:rPr>
          <w:rFonts w:ascii="Calibri" w:hAnsi="Calibri"/>
          <w:sz w:val="22"/>
        </w:rPr>
        <w:t>weekly group discussions</w:t>
      </w:r>
    </w:p>
    <w:p w14:paraId="2E152BEF" w14:textId="77777777" w:rsidR="00D72983" w:rsidRPr="009115A0" w:rsidRDefault="00D72983" w:rsidP="00D72983">
      <w:pPr>
        <w:pStyle w:val="ListParagraph"/>
        <w:ind w:left="360"/>
        <w:rPr>
          <w:rFonts w:ascii="Calibri" w:hAnsi="Calibri"/>
          <w:sz w:val="22"/>
        </w:rPr>
      </w:pPr>
    </w:p>
    <w:p w14:paraId="46424CDF" w14:textId="3F9C6501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18FF443E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 xml:space="preserve">the Connected </w:t>
      </w:r>
      <w:r w:rsidR="00754139">
        <w:rPr>
          <w:rFonts w:ascii="Calibri" w:hAnsi="Calibri"/>
          <w:sz w:val="22"/>
        </w:rPr>
        <w:t xml:space="preserve">Keyless </w:t>
      </w:r>
      <w:r w:rsidR="00D92EE4">
        <w:rPr>
          <w:rFonts w:ascii="Calibri" w:hAnsi="Calibri"/>
          <w:sz w:val="22"/>
        </w:rPr>
        <w:t>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4D187EAA" w14:textId="60495BE7" w:rsidR="00A13EE4" w:rsidRPr="00A13EE4" w:rsidRDefault="004D0DA9" w:rsidP="00A13EE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B046D7">
        <w:rPr>
          <w:rFonts w:ascii="Calibri" w:hAnsi="Calibri"/>
          <w:sz w:val="22"/>
        </w:rPr>
        <w:t>machine learning</w:t>
      </w:r>
      <w:r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for </w:t>
      </w:r>
      <w:r w:rsidR="00A13EE4">
        <w:rPr>
          <w:rFonts w:ascii="Calibri" w:hAnsi="Calibri"/>
          <w:sz w:val="22"/>
        </w:rPr>
        <w:t xml:space="preserve">secure </w:t>
      </w:r>
      <w:r w:rsidR="00D92EE4">
        <w:rPr>
          <w:rFonts w:ascii="Calibri" w:hAnsi="Calibri"/>
          <w:sz w:val="22"/>
        </w:rPr>
        <w:t>sensor</w:t>
      </w:r>
      <w:r w:rsidR="00A13EE4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754139">
        <w:rPr>
          <w:rFonts w:ascii="Calibri" w:hAnsi="Calibri"/>
          <w:sz w:val="22"/>
        </w:rPr>
        <w:t>door access, consisting of</w:t>
      </w:r>
      <w:r w:rsidR="00A13EE4">
        <w:rPr>
          <w:rFonts w:ascii="Calibri" w:hAnsi="Calibri"/>
          <w:sz w:val="22"/>
        </w:rPr>
        <w:t xml:space="preserve"> off-device</w:t>
      </w:r>
      <w:r w:rsidR="00754139">
        <w:rPr>
          <w:rFonts w:ascii="Calibri" w:hAnsi="Calibri"/>
          <w:sz w:val="22"/>
        </w:rPr>
        <w:t xml:space="preserve"> </w:t>
      </w:r>
      <w:r w:rsidR="00A13EE4">
        <w:rPr>
          <w:rFonts w:ascii="Calibri" w:hAnsi="Calibri"/>
          <w:sz w:val="22"/>
        </w:rPr>
        <w:t>(Python) and on-device deployment firmware (C)</w:t>
      </w:r>
      <w:r w:rsidR="00754139">
        <w:rPr>
          <w:rFonts w:ascii="Calibri" w:hAnsi="Calibri"/>
          <w:sz w:val="22"/>
        </w:rPr>
        <w:t xml:space="preserve"> via ARM Cortex-</w:t>
      </w:r>
      <w:r w:rsidR="009E25BE">
        <w:rPr>
          <w:rFonts w:ascii="Calibri" w:hAnsi="Calibri"/>
          <w:sz w:val="22"/>
        </w:rPr>
        <w:t>M CMSIS DSP Library</w:t>
      </w:r>
    </w:p>
    <w:p w14:paraId="23752789" w14:textId="19E3398B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  <w:r w:rsidR="00754139">
        <w:rPr>
          <w:rFonts w:ascii="Calibri" w:hAnsi="Calibri"/>
          <w:sz w:val="22"/>
        </w:rPr>
        <w:t xml:space="preserve"> via Kalman Filters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3A5AE77D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5E815340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B046D7">
        <w:rPr>
          <w:rFonts w:ascii="Calibri" w:hAnsi="Calibri"/>
          <w:sz w:val="22"/>
        </w:rPr>
        <w:t xml:space="preserve">developing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7D4ECF2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1A223F">
        <w:rPr>
          <w:rFonts w:ascii="Calibri" w:hAnsi="Calibri"/>
          <w:sz w:val="22"/>
        </w:rPr>
        <w:t>POC</w:t>
      </w:r>
      <w:r w:rsidRPr="001E4163">
        <w:rPr>
          <w:rFonts w:ascii="Calibri" w:hAnsi="Calibri"/>
          <w:sz w:val="22"/>
        </w:rPr>
        <w:t xml:space="preserve">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detection (100m+) </w:t>
      </w:r>
      <w:r w:rsidRPr="001E4163">
        <w:rPr>
          <w:rFonts w:ascii="Calibri" w:hAnsi="Calibri"/>
          <w:sz w:val="22"/>
        </w:rPr>
        <w:t xml:space="preserve">designs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336FB211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8C1B7C">
        <w:rPr>
          <w:rFonts w:ascii="Calibri" w:hAnsi="Calibri"/>
          <w:sz w:val="22"/>
        </w:rPr>
        <w:t xml:space="preserve">and developing </w:t>
      </w:r>
      <w:r w:rsidR="006D5C38">
        <w:rPr>
          <w:rFonts w:ascii="Calibri" w:hAnsi="Calibri"/>
          <w:sz w:val="22"/>
        </w:rPr>
        <w:t xml:space="preserve">enhancements </w:t>
      </w:r>
      <w:r w:rsidR="008C1B7C">
        <w:rPr>
          <w:rFonts w:ascii="Calibri" w:hAnsi="Calibri"/>
          <w:sz w:val="22"/>
        </w:rPr>
        <w:t>to</w:t>
      </w:r>
      <w:r w:rsidR="006D5C3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NASCAR Trucks </w:t>
      </w:r>
      <w:r w:rsidR="008C1B7C">
        <w:rPr>
          <w:rFonts w:ascii="Calibri" w:hAnsi="Calibri"/>
          <w:sz w:val="22"/>
        </w:rPr>
        <w:t xml:space="preserve">Broadcast Media Vehicle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1C6CEBF8" w:rsidR="007517F8" w:rsidRPr="007517F8" w:rsidRDefault="008C1B7C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Developed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7D433AF9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1EE92EF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 w:rsidR="00B84561">
        <w:rPr>
          <w:rFonts w:ascii="Calibri" w:hAnsi="Calibri"/>
          <w:sz w:val="22"/>
        </w:rPr>
        <w:t xml:space="preserve">for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4BF94CE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Voice o</w:t>
      </w:r>
      <w:r w:rsidR="00294B61">
        <w:rPr>
          <w:rFonts w:ascii="Calibri" w:hAnsi="Calibri"/>
          <w:sz w:val="22"/>
        </w:rPr>
        <w:t xml:space="preserve">ver LTE (VoLTE) </w:t>
      </w:r>
      <w:r w:rsidR="00B84561">
        <w:rPr>
          <w:rFonts w:ascii="Calibri" w:hAnsi="Calibri"/>
          <w:sz w:val="22"/>
        </w:rPr>
        <w:t xml:space="preserve">radio </w:t>
      </w:r>
      <w:r w:rsidR="00294B61">
        <w:rPr>
          <w:rFonts w:ascii="Calibri" w:hAnsi="Calibri"/>
          <w:sz w:val="22"/>
        </w:rPr>
        <w:t>stack</w:t>
      </w:r>
      <w:r w:rsidR="00DD4AFF">
        <w:rPr>
          <w:rFonts w:ascii="Calibri" w:hAnsi="Calibri"/>
          <w:sz w:val="22"/>
        </w:rPr>
        <w:t xml:space="preserve"> in</w:t>
      </w:r>
      <w:r w:rsidR="00B84561">
        <w:rPr>
          <w:rFonts w:ascii="Calibri" w:hAnsi="Calibri"/>
          <w:sz w:val="22"/>
        </w:rPr>
        <w:t xml:space="preserve">to </w:t>
      </w:r>
      <w:r w:rsidR="008C1B7C">
        <w:rPr>
          <w:rFonts w:ascii="Calibri" w:hAnsi="Calibri"/>
          <w:sz w:val="22"/>
        </w:rPr>
        <w:t>reference designs and customer product roadmaps</w:t>
      </w:r>
    </w:p>
    <w:p w14:paraId="2600981F" w14:textId="6E0ED6DB" w:rsidR="005478BD" w:rsidRPr="006D6199" w:rsidRDefault="00E97E2A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</w:t>
      </w:r>
      <w:r>
        <w:rPr>
          <w:rFonts w:ascii="Calibri" w:hAnsi="Calibri"/>
          <w:sz w:val="22"/>
        </w:rPr>
        <w:t>WiMAX</w:t>
      </w:r>
      <w:r w:rsidR="006D619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Certification v</w:t>
      </w:r>
      <w:r w:rsidR="00E60CAB">
        <w:rPr>
          <w:rFonts w:ascii="Calibri" w:hAnsi="Calibri"/>
          <w:sz w:val="22"/>
        </w:rPr>
        <w:t xml:space="preserve">endor </w:t>
      </w:r>
      <w:r w:rsidR="00B84561">
        <w:rPr>
          <w:rFonts w:ascii="Calibri" w:hAnsi="Calibri"/>
          <w:sz w:val="22"/>
        </w:rPr>
        <w:t xml:space="preserve">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8C1B7C">
        <w:rPr>
          <w:rFonts w:ascii="Calibri" w:hAnsi="Calibri"/>
          <w:sz w:val="22"/>
        </w:rPr>
        <w:t xml:space="preserve">OS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>
        <w:rPr>
          <w:rFonts w:ascii="Calibri" w:hAnsi="Calibri"/>
          <w:sz w:val="22"/>
        </w:rPr>
        <w:t xml:space="preserve"> </w:t>
      </w:r>
    </w:p>
    <w:p w14:paraId="7BE8BB27" w14:textId="77777777" w:rsidR="005478BD" w:rsidRDefault="005478BD">
      <w:pPr>
        <w:rPr>
          <w:b/>
        </w:rPr>
      </w:pPr>
    </w:p>
    <w:p w14:paraId="702E7990" w14:textId="3DBEE3FB" w:rsidR="00ED7EA6" w:rsidRPr="00FE6FA7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07F4A75B" w14:textId="721E25C7" w:rsidR="00D74820" w:rsidRDefault="00DE4514" w:rsidP="00332780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 xml:space="preserve">ble for </w:t>
      </w:r>
      <w:r w:rsidR="00B84561">
        <w:rPr>
          <w:rFonts w:ascii="Calibri" w:hAnsi="Calibri"/>
          <w:sz w:val="22"/>
        </w:rPr>
        <w:t xml:space="preserve">improving the launch, development, and engineering releases of </w:t>
      </w:r>
      <w:r w:rsidR="00BA56F9">
        <w:rPr>
          <w:rFonts w:ascii="Calibri" w:hAnsi="Calibri"/>
          <w:sz w:val="22"/>
        </w:rPr>
        <w:t>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7D1BD30A" w14:textId="42BD2337" w:rsidR="00BE03BF" w:rsidRDefault="00917098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 cross-disciplinary techn</w:t>
      </w:r>
      <w:r w:rsidR="00011366">
        <w:rPr>
          <w:rFonts w:ascii="Calibri" w:hAnsi="Calibri"/>
          <w:sz w:val="22"/>
        </w:rPr>
        <w:t>ology reviews to assess and improve BSP reference architecture designs</w:t>
      </w:r>
    </w:p>
    <w:p w14:paraId="29C4C013" w14:textId="26FE1942" w:rsidR="00BE03BF" w:rsidRPr="00BE03BF" w:rsidRDefault="00BE03BF" w:rsidP="00BE03BF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2391B71" w14:textId="63540806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C20CFC">
        <w:rPr>
          <w:rFonts w:ascii="Calibri" w:hAnsi="Calibri"/>
          <w:sz w:val="22"/>
        </w:rPr>
        <w:t xml:space="preserve">Windows Mobile Logo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206FC3A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4D60B42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Pr="00E73B2A">
        <w:rPr>
          <w:rFonts w:ascii="Calibri" w:hAnsi="Calibri"/>
          <w:sz w:val="22"/>
        </w:rPr>
        <w:t xml:space="preserve"> | 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0447BE61" w:rsidR="00B76C82" w:rsidRPr="00332780" w:rsidRDefault="006F2751" w:rsidP="00B76C82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DB73AF" w:rsidRPr="00E73B2A">
        <w:rPr>
          <w:rFonts w:ascii="Calibri" w:hAnsi="Calibri"/>
          <w:sz w:val="22"/>
        </w:rPr>
        <w:t xml:space="preserve"> | RF Engineer – 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sectPr w:rsidR="00B76C82" w:rsidRPr="00332780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346C"/>
    <w:rsid w:val="000F451C"/>
    <w:rsid w:val="000F4DAC"/>
    <w:rsid w:val="001016B6"/>
    <w:rsid w:val="00102D1F"/>
    <w:rsid w:val="00103C75"/>
    <w:rsid w:val="001070D4"/>
    <w:rsid w:val="00110A1A"/>
    <w:rsid w:val="00113F18"/>
    <w:rsid w:val="00114F3C"/>
    <w:rsid w:val="0012387E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1711"/>
    <w:rsid w:val="00314D48"/>
    <w:rsid w:val="00321E7A"/>
    <w:rsid w:val="00323881"/>
    <w:rsid w:val="00325738"/>
    <w:rsid w:val="00327E52"/>
    <w:rsid w:val="00330C6B"/>
    <w:rsid w:val="00332780"/>
    <w:rsid w:val="003337AD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4025D4"/>
    <w:rsid w:val="00405D83"/>
    <w:rsid w:val="00406E14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3BFB"/>
    <w:rsid w:val="008F5FF2"/>
    <w:rsid w:val="008F61F5"/>
    <w:rsid w:val="0090312F"/>
    <w:rsid w:val="00904DC3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1FB3"/>
    <w:rsid w:val="009D24A1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636B3"/>
    <w:rsid w:val="00A63C85"/>
    <w:rsid w:val="00A6435D"/>
    <w:rsid w:val="00A6597B"/>
    <w:rsid w:val="00A660A7"/>
    <w:rsid w:val="00A666E6"/>
    <w:rsid w:val="00A6680C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67B1"/>
    <w:rsid w:val="00AF75A0"/>
    <w:rsid w:val="00B00DF4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4561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549CA"/>
    <w:rsid w:val="00C57CF8"/>
    <w:rsid w:val="00C61E74"/>
    <w:rsid w:val="00C64A7D"/>
    <w:rsid w:val="00C64BAB"/>
    <w:rsid w:val="00C72C93"/>
    <w:rsid w:val="00C74E0B"/>
    <w:rsid w:val="00C75010"/>
    <w:rsid w:val="00C756BC"/>
    <w:rsid w:val="00C762CB"/>
    <w:rsid w:val="00C7786B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5278"/>
    <w:rsid w:val="00E976C5"/>
    <w:rsid w:val="00E97E2A"/>
    <w:rsid w:val="00EA0289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522C"/>
    <w:rsid w:val="00EE53C2"/>
    <w:rsid w:val="00EE5756"/>
    <w:rsid w:val="00EE703C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21E3"/>
    <w:rsid w:val="00F729B8"/>
    <w:rsid w:val="00F770B9"/>
    <w:rsid w:val="00F80622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37C1AA-DE0C-9946-BE13-D69AF2736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129</cp:revision>
  <cp:lastPrinted>2018-04-28T13:27:00Z</cp:lastPrinted>
  <dcterms:created xsi:type="dcterms:W3CDTF">2018-04-28T13:27:00Z</dcterms:created>
  <dcterms:modified xsi:type="dcterms:W3CDTF">2019-09-29T21:49:00Z</dcterms:modified>
</cp:coreProperties>
</file>