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A89" w:rsidRDefault="0017423F">
      <w:r>
        <w:t xml:space="preserve">We have implemented the changes on the PDF, thank you for highlighting these mistakes and indicating missing bibliography items. We have also run the paper through a spell checker, identifying two additional typos. </w:t>
      </w:r>
    </w:p>
    <w:p w:rsidR="0017423F" w:rsidRDefault="0017423F">
      <w:r>
        <w:t>In response to reviewer 1:</w:t>
      </w:r>
    </w:p>
    <w:p w:rsidR="0017423F" w:rsidRDefault="0017423F" w:rsidP="0017423F">
      <w:pPr>
        <w:autoSpaceDE w:val="0"/>
        <w:autoSpaceDN w:val="0"/>
        <w:adjustRightInd w:val="0"/>
        <w:spacing w:after="0" w:line="240" w:lineRule="auto"/>
      </w:pPr>
      <w:r>
        <w:t>We have introduced a discussion on probabilistic switches into the related work section via the following sentence in the last revision:</w:t>
      </w:r>
    </w:p>
    <w:p w:rsidR="0017423F" w:rsidRDefault="0017423F" w:rsidP="0017423F">
      <w:pPr>
        <w:autoSpaceDE w:val="0"/>
        <w:autoSpaceDN w:val="0"/>
        <w:adjustRightInd w:val="0"/>
        <w:spacing w:after="0" w:line="240" w:lineRule="auto"/>
      </w:pPr>
    </w:p>
    <w:p w:rsidR="0017423F" w:rsidRDefault="0017423F" w:rsidP="0017423F">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The simplest possible task allocation approach is to use fixed probabilities for</w:t>
      </w:r>
      <w:r>
        <w:rPr>
          <w:rFonts w:ascii="NimbusRomNo9L-Regu" w:hAnsi="NimbusRomNo9L-Regu" w:cs="NimbusRomNo9L-Regu"/>
          <w:sz w:val="20"/>
          <w:szCs w:val="20"/>
        </w:rPr>
        <w:t xml:space="preserve"> </w:t>
      </w:r>
      <w:r>
        <w:rPr>
          <w:rFonts w:ascii="NimbusRomNo9L-Regu" w:hAnsi="NimbusRomNo9L-Regu" w:cs="NimbusRomNo9L-Regu"/>
          <w:sz w:val="20"/>
          <w:szCs w:val="20"/>
        </w:rPr>
        <w:t xml:space="preserve">individuals to switch between tasks. The resulting Markov chains lead to </w:t>
      </w:r>
      <w:proofErr w:type="spellStart"/>
      <w:r>
        <w:rPr>
          <w:rFonts w:ascii="NimbusRomNo9L-Regu" w:hAnsi="NimbusRomNo9L-Regu" w:cs="NimbusRomNo9L-Regu"/>
          <w:sz w:val="20"/>
          <w:szCs w:val="20"/>
        </w:rPr>
        <w:t>equilbria</w:t>
      </w:r>
      <w:proofErr w:type="spellEnd"/>
      <w:r>
        <w:rPr>
          <w:rFonts w:ascii="NimbusRomNo9L-Regu" w:hAnsi="NimbusRomNo9L-Regu" w:cs="NimbusRomNo9L-Regu"/>
          <w:sz w:val="20"/>
          <w:szCs w:val="20"/>
        </w:rPr>
        <w:t>, which correspond to the ratios</w:t>
      </w:r>
      <w:r>
        <w:rPr>
          <w:rFonts w:ascii="NimbusRomNo9L-Regu" w:hAnsi="NimbusRomNo9L-Regu" w:cs="NimbusRomNo9L-Regu"/>
          <w:sz w:val="20"/>
          <w:szCs w:val="20"/>
        </w:rPr>
        <w:t xml:space="preserve"> </w:t>
      </w:r>
      <w:r>
        <w:rPr>
          <w:rFonts w:ascii="NimbusRomNo9L-Regu" w:hAnsi="NimbusRomNo9L-Regu" w:cs="NimbusRomNo9L-Regu"/>
          <w:sz w:val="20"/>
          <w:szCs w:val="20"/>
        </w:rPr>
        <w:t>of probabilities (</w:t>
      </w:r>
      <w:proofErr w:type="spellStart"/>
      <w:r>
        <w:rPr>
          <w:rFonts w:ascii="NimbusRomNo9L-Regu" w:hAnsi="NimbusRomNo9L-Regu" w:cs="NimbusRomNo9L-Regu"/>
          <w:sz w:val="20"/>
          <w:szCs w:val="20"/>
        </w:rPr>
        <w:t>Correll</w:t>
      </w:r>
      <w:proofErr w:type="spellEnd"/>
      <w:r>
        <w:rPr>
          <w:rFonts w:ascii="NimbusRomNo9L-Regu" w:hAnsi="NimbusRomNo9L-Regu" w:cs="NimbusRomNo9L-Regu"/>
          <w:sz w:val="20"/>
          <w:szCs w:val="20"/>
        </w:rPr>
        <w:t xml:space="preserve"> 2008).</w:t>
      </w:r>
      <w:r>
        <w:rPr>
          <w:rFonts w:ascii="NimbusRomNo9L-Regu" w:hAnsi="NimbusRomNo9L-Regu" w:cs="NimbusRomNo9L-Regu"/>
          <w:sz w:val="20"/>
          <w:szCs w:val="20"/>
        </w:rPr>
        <w:t xml:space="preserve">” </w:t>
      </w:r>
    </w:p>
    <w:p w:rsidR="0017423F" w:rsidRDefault="0017423F" w:rsidP="0017423F">
      <w:pPr>
        <w:autoSpaceDE w:val="0"/>
        <w:autoSpaceDN w:val="0"/>
        <w:adjustRightInd w:val="0"/>
        <w:spacing w:after="0" w:line="240" w:lineRule="auto"/>
        <w:rPr>
          <w:rFonts w:ascii="NimbusRomNo9L-Regu" w:hAnsi="NimbusRomNo9L-Regu" w:cs="NimbusRomNo9L-Regu"/>
          <w:sz w:val="20"/>
          <w:szCs w:val="20"/>
        </w:rPr>
      </w:pPr>
    </w:p>
    <w:p w:rsidR="0017423F" w:rsidRDefault="0017423F" w:rsidP="0017423F">
      <w:pPr>
        <w:autoSpaceDE w:val="0"/>
        <w:autoSpaceDN w:val="0"/>
        <w:adjustRightInd w:val="0"/>
        <w:spacing w:after="0" w:line="240" w:lineRule="auto"/>
      </w:pPr>
      <w:r>
        <w:rPr>
          <w:rFonts w:ascii="NimbusRomNo9L-Regu" w:hAnsi="NimbusRomNo9L-Regu" w:cs="NimbusRomNo9L-Regu"/>
          <w:sz w:val="20"/>
          <w:szCs w:val="20"/>
        </w:rPr>
        <w:t xml:space="preserve">We provide a new reference to support this claim, which is more or less exclusively on comparing probabilistic switches with response thresholds. Although we appreciate the discussion that you started based on the leaf-cutter ant case study, we feel that the latter paper is very specific and the idea of </w:t>
      </w:r>
      <w:proofErr w:type="gramStart"/>
      <w:r>
        <w:rPr>
          <w:rFonts w:ascii="NimbusRomNo9L-Regu" w:hAnsi="NimbusRomNo9L-Regu" w:cs="NimbusRomNo9L-Regu"/>
          <w:sz w:val="20"/>
          <w:szCs w:val="20"/>
        </w:rPr>
        <w:t>a  probabilis</w:t>
      </w:r>
      <w:bookmarkStart w:id="0" w:name="_GoBack"/>
      <w:bookmarkEnd w:id="0"/>
      <w:r>
        <w:rPr>
          <w:rFonts w:ascii="NimbusRomNo9L-Regu" w:hAnsi="NimbusRomNo9L-Regu" w:cs="NimbusRomNo9L-Regu"/>
          <w:sz w:val="20"/>
          <w:szCs w:val="20"/>
        </w:rPr>
        <w:t>tic</w:t>
      </w:r>
      <w:proofErr w:type="gramEnd"/>
      <w:r>
        <w:rPr>
          <w:rFonts w:ascii="NimbusRomNo9L-Regu" w:hAnsi="NimbusRomNo9L-Regu" w:cs="NimbusRomNo9L-Regu"/>
          <w:sz w:val="20"/>
          <w:szCs w:val="20"/>
        </w:rPr>
        <w:t xml:space="preserve"> switch not central to it. (It was also not easy to infer this notion from the description of the algorithm.) </w:t>
      </w:r>
    </w:p>
    <w:sectPr w:rsidR="00174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23F"/>
    <w:rsid w:val="0017423F"/>
    <w:rsid w:val="0028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B47E9-5F1F-4621-8448-B88DA882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Words>
  <Characters>890</Characters>
  <Application>Microsoft Office Word</Application>
  <DocSecurity>0</DocSecurity>
  <Lines>7</Lines>
  <Paragraphs>2</Paragraphs>
  <ScaleCrop>false</ScaleCrop>
  <Company>ucb</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2016-04-20T17:41:00Z</dcterms:created>
  <dcterms:modified xsi:type="dcterms:W3CDTF">2016-04-20T17:51:00Z</dcterms:modified>
</cp:coreProperties>
</file>