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E73E66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>
        <w:rPr>
          <w:rFonts w:ascii="Lucida Console" w:hAnsi="Lucida Console"/>
          <w:b/>
          <w:sz w:val="24"/>
          <w:szCs w:val="24"/>
          <w:lang w:val="ru-RU"/>
        </w:rPr>
        <w:t>9</w:t>
      </w:r>
      <w:r w:rsidR="00803287">
        <w:rPr>
          <w:rFonts w:ascii="Lucida Console" w:hAnsi="Lucida Console"/>
          <w:b/>
          <w:sz w:val="24"/>
          <w:szCs w:val="24"/>
        </w:rPr>
        <w:t>0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>
              <w:t>Unit/</w:t>
            </w:r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spellStart"/>
            <w:r w:rsidR="00803287">
              <w:t>Bodyless</w:t>
            </w:r>
            <w:proofErr w:type="spellEnd"/>
            <w:r w:rsidR="00803287">
              <w:t xml:space="preserve"> unit member or objectless unit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347C1A" w:rsidRPr="00997338" w:rsidRDefault="00347C1A" w:rsidP="006C5248">
            <w:pPr>
              <w:pStyle w:val="a3"/>
              <w:ind w:left="0"/>
            </w:pPr>
            <w:proofErr w:type="gramStart"/>
            <w:r>
              <w:t>Unit/</w:t>
            </w:r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6C5248">
              <w:t>The a</w:t>
            </w:r>
            <w:r w:rsidR="00803287">
              <w:t>lternative name of the unit or routine.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Unit level/Type</w:t>
            </w:r>
            <w:r w:rsidR="00803287">
              <w:t>.</w:t>
            </w:r>
            <w:proofErr w:type="gramEnd"/>
            <w:r w:rsidR="00803287">
              <w:t xml:space="preserve"> Another name or anchor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Exit the current scope.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347C1A" w:rsidRPr="00305C5C" w:rsidRDefault="00347C1A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Type</w:t>
            </w:r>
            <w:r w:rsidR="00230ED9">
              <w:t>.</w:t>
            </w:r>
            <w:proofErr w:type="gramEnd"/>
            <w:r w:rsidR="00230ED9">
              <w:t xml:space="preserve"> It can </w:t>
            </w:r>
            <w:r w:rsidR="00803287">
              <w:t>b</w:t>
            </w:r>
            <w:r w:rsidR="00230ED9">
              <w:t>e</w:t>
            </w:r>
            <w:r w:rsidR="00803287">
              <w:t xml:space="preserve"> </w:t>
            </w:r>
            <w:r w:rsidR="006C5248">
              <w:t xml:space="preserve">a </w:t>
            </w:r>
            <w:r w:rsidR="00803287">
              <w:t xml:space="preserve">unit or </w:t>
            </w:r>
            <w:r w:rsidR="006C5248">
              <w:t xml:space="preserve">an </w:t>
            </w:r>
            <w:r w:rsidR="00803287">
              <w:t>attribute.</w:t>
            </w:r>
          </w:p>
        </w:tc>
      </w:tr>
      <w:tr w:rsidR="00386141" w:rsidRPr="00305C5C" w:rsidTr="00347C1A">
        <w:tc>
          <w:tcPr>
            <w:tcW w:w="558" w:type="dxa"/>
          </w:tcPr>
          <w:p w:rsidR="00386141" w:rsidRPr="00347C1A" w:rsidRDefault="00386141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386141" w:rsidRPr="00305C5C" w:rsidRDefault="00386141" w:rsidP="008F56D3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6684" w:type="dxa"/>
          </w:tcPr>
          <w:p w:rsidR="00386141" w:rsidRPr="00997338" w:rsidRDefault="00386141" w:rsidP="00386141">
            <w:pPr>
              <w:pStyle w:val="a3"/>
              <w:ind w:left="0"/>
            </w:pPr>
            <w:proofErr w:type="gramStart"/>
            <w:r>
              <w:t>Unit level.</w:t>
            </w:r>
            <w:proofErr w:type="gramEnd"/>
            <w:r>
              <w:t xml:space="preserve"> Start of constant objects declaration section and import of constant objects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Statement</w:t>
            </w:r>
            <w:r>
              <w:t>.</w:t>
            </w:r>
            <w:proofErr w:type="gramEnd"/>
            <w:r>
              <w:t xml:space="preserve"> Start of the block.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Statement</w:t>
            </w:r>
            <w:r>
              <w:t>.</w:t>
            </w:r>
            <w:proofErr w:type="gramEnd"/>
            <w:r>
              <w:t xml:space="preserve"> Start of else block.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Statement</w:t>
            </w:r>
            <w:r>
              <w:t>.</w:t>
            </w:r>
            <w:proofErr w:type="gramEnd"/>
            <w:r>
              <w:t xml:space="preserve"> Start of the else if block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r>
              <w:t>End of block or construction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4F4929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r>
              <w:t xml:space="preserve">Predicate. </w:t>
            </w:r>
            <w:proofErr w:type="gramStart"/>
            <w:r>
              <w:t>Routine post-condition clause start.</w:t>
            </w:r>
            <w:proofErr w:type="gramEnd"/>
            <w:r>
              <w:t xml:space="preserve"> 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Unit level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Used to support inheritance and unit extensions.</w:t>
            </w:r>
            <w:proofErr w:type="gramEnd"/>
            <w:r>
              <w:t xml:space="preserve"> 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Routine </w:t>
            </w:r>
            <w:proofErr w:type="spellStart"/>
            <w:r>
              <w:t>can not</w:t>
            </w:r>
            <w:proofErr w:type="spellEnd"/>
            <w:r>
              <w:t xml:space="preserve"> be overridden down in the inheritance hierarchy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Statement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Conditional statement start.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>
              <w:t>Operator.</w:t>
            </w:r>
            <w:proofErr w:type="gramEnd"/>
            <w:r>
              <w:t xml:space="preserve"> </w:t>
            </w:r>
            <w:proofErr w:type="gramStart"/>
            <w:r>
              <w:t>Belongs to the range of values.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Start of the initialization procedure.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>
              <w:t>Definition of the initial value of an attribute.</w:t>
            </w:r>
            <w:proofErr w:type="gramEnd"/>
            <w:r>
              <w:t xml:space="preserve"> Check for a value of some expression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Statement/Expression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Creation of an object.</w:t>
            </w:r>
            <w:proofErr w:type="gramEnd"/>
            <w:r>
              <w:t xml:space="preserve"> </w:t>
            </w:r>
            <w:proofErr w:type="gramStart"/>
            <w:r>
              <w:t>Maybe skipped.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Expression</w:t>
            </w:r>
            <w:r>
              <w:t>.</w:t>
            </w:r>
            <w:proofErr w:type="gramEnd"/>
            <w:r>
              <w:t xml:space="preserve"> Value of some attribute before the routine start. To be used in post-conditions only. For the routine body, it means a call to the previous version of the overridden routine – precursor call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>
              <w:t>Unit member</w:t>
            </w:r>
            <w:r w:rsidRPr="00997338">
              <w:t xml:space="preserve"> characteristic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States that this attribute overrides all possible inherited versions.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115E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Routine </w:t>
            </w:r>
            <w:proofErr w:type="gramStart"/>
            <w:r>
              <w:t>is prohibited</w:t>
            </w:r>
            <w:proofErr w:type="gramEnd"/>
            <w:r>
              <w:t xml:space="preserve"> to write into unit attributes or read them.  Must work only with its arguments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Raise an exception with some object as a parameter.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Type</w:t>
            </w:r>
            <w:r>
              <w:t>.</w:t>
            </w:r>
            <w:proofErr w:type="gramEnd"/>
            <w:r>
              <w:t xml:space="preserve"> States that an object will be of the reference nature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lastRenderedPageBreak/>
              <w:t>25</w:t>
            </w:r>
          </w:p>
        </w:tc>
        <w:tc>
          <w:tcPr>
            <w:tcW w:w="1980" w:type="dxa"/>
          </w:tcPr>
          <w:p w:rsidR="004F4929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r>
              <w:t>Predicate. Start of precondition clause of routine, unit or loop invariant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Statement/ Expression</w:t>
            </w:r>
            <w:r>
              <w:t>.</w:t>
            </w:r>
            <w:proofErr w:type="gramEnd"/>
            <w:r>
              <w:t xml:space="preserve"> Stopes the execution of the routine and returns result in case of function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4F4929" w:rsidRPr="004F4929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r w:rsidRPr="00997338">
              <w:t>Attribute prefix</w:t>
            </w:r>
            <w:r>
              <w:t xml:space="preserve">. </w:t>
            </w:r>
            <w:proofErr w:type="gramStart"/>
            <w:r>
              <w:t>A deep version of attribute immutability.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FE5C8E">
            <w:r>
              <w:t>28</w:t>
            </w:r>
          </w:p>
        </w:tc>
        <w:tc>
          <w:tcPr>
            <w:tcW w:w="1980" w:type="dxa"/>
          </w:tcPr>
          <w:p w:rsidR="004F4929" w:rsidRPr="00FE5C8E" w:rsidRDefault="004F4929" w:rsidP="008F56D3">
            <w:pPr>
              <w:rPr>
                <w:b/>
              </w:rPr>
            </w:pPr>
            <w:proofErr w:type="spellStart"/>
            <w:r>
              <w:rPr>
                <w:b/>
              </w:rPr>
              <w:t>rtn</w:t>
            </w:r>
            <w:proofErr w:type="spellEnd"/>
          </w:p>
        </w:tc>
        <w:tc>
          <w:tcPr>
            <w:tcW w:w="6684" w:type="dxa"/>
          </w:tcPr>
          <w:p w:rsidR="004F4929" w:rsidRPr="00997338" w:rsidRDefault="004F4929" w:rsidP="008F56D3">
            <w:proofErr w:type="gramStart"/>
            <w:r w:rsidRPr="00997338">
              <w:t>Type</w:t>
            </w:r>
            <w:r>
              <w:t>.</w:t>
            </w:r>
            <w:proofErr w:type="gramEnd"/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Routine </w:t>
            </w:r>
            <w:proofErr w:type="gramStart"/>
            <w:r>
              <w:t>is prohibited</w:t>
            </w:r>
            <w:proofErr w:type="gramEnd"/>
            <w:r>
              <w:t xml:space="preserve"> to write into unit attributes.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Expression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Reference to the current object.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Unit level</w:t>
            </w:r>
            <w:r>
              <w:t>.</w:t>
            </w:r>
            <w:proofErr w:type="gramEnd"/>
            <w:r>
              <w:t xml:space="preserve"> Start of the unit description.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>
              <w:t>Compilation/Unit/Routine level.</w:t>
            </w:r>
            <w:proofErr w:type="gramEnd"/>
            <w:r>
              <w:t xml:space="preserve"> States that some unit </w:t>
            </w:r>
            <w:proofErr w:type="gramStart"/>
            <w:r>
              <w:t>will be used</w:t>
            </w:r>
            <w:proofErr w:type="gramEnd"/>
            <w:r>
              <w:t xml:space="preserve"> as a module (singleton) at a unit or routine level. </w:t>
            </w:r>
            <w:proofErr w:type="gramStart"/>
            <w:r>
              <w:t>Allows renaming units as well.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 w:rsidRPr="00997338">
              <w:t>Type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States that an object will be of value nature.</w:t>
            </w:r>
            <w:proofErr w:type="gramEnd"/>
            <w:r>
              <w:t xml:space="preserve"> Object itself not a reference to it.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8F56D3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4F4929" w:rsidRPr="00386141" w:rsidRDefault="004F4929" w:rsidP="008F56D3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r w:rsidRPr="00997338">
              <w:t>Attribute prefix</w:t>
            </w:r>
            <w:r>
              <w:t xml:space="preserve">. States that attribute </w:t>
            </w:r>
            <w:proofErr w:type="gramStart"/>
            <w:r>
              <w:t>can be assigned</w:t>
            </w:r>
            <w:proofErr w:type="gramEnd"/>
            <w:r>
              <w:t xml:space="preserve"> many times. It is a variable attribute of any type including routine one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Default="004F4929" w:rsidP="008F56D3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4F4929" w:rsidRPr="00305C5C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</w:t>
            </w:r>
            <w:proofErr w:type="gramStart"/>
            <w:r>
              <w:t>Exception handling condition clause.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Default="004F4929" w:rsidP="008F56D3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4F4929" w:rsidRDefault="004F4929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4F4929" w:rsidRPr="00997338" w:rsidRDefault="004F4929" w:rsidP="008F56D3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6C5248">
      <w:pPr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and </w:t>
      </w:r>
      <w:r w:rsidR="002C6B9E">
        <w:rPr>
          <w:rFonts w:ascii="Lucida Console" w:hAnsi="Lucida Console"/>
          <w:sz w:val="24"/>
          <w:szCs w:val="24"/>
        </w:rPr>
        <w:t xml:space="preserve">to </w:t>
      </w:r>
      <w:proofErr w:type="gramStart"/>
      <w:r w:rsidR="002C6B9E">
        <w:rPr>
          <w:rFonts w:ascii="Lucida Console" w:hAnsi="Lucida Console"/>
          <w:sz w:val="24"/>
          <w:szCs w:val="24"/>
        </w:rPr>
        <w:t xml:space="preserve">be </w:t>
      </w:r>
      <w:r w:rsidRPr="00D52CC4">
        <w:rPr>
          <w:rFonts w:ascii="Lucida Console" w:hAnsi="Lucida Console"/>
          <w:sz w:val="24"/>
          <w:szCs w:val="24"/>
        </w:rPr>
        <w:t>processed</w:t>
      </w:r>
      <w:proofErr w:type="gramEnd"/>
      <w:r w:rsidRPr="00D52CC4">
        <w:rPr>
          <w:rFonts w:ascii="Lucida Console" w:hAnsi="Lucida Console"/>
          <w:sz w:val="24"/>
          <w:szCs w:val="24"/>
        </w:rPr>
        <w:t xml:space="preserve"> by the compiler as operations but not keywords.</w:t>
      </w:r>
      <w:r w:rsidR="006C5248">
        <w:rPr>
          <w:rFonts w:ascii="Lucida Console" w:hAnsi="Lucida Console"/>
          <w:sz w:val="24"/>
          <w:szCs w:val="24"/>
        </w:rPr>
        <w:t xml:space="preserve"> </w:t>
      </w:r>
      <w:r w:rsidR="00347C1A">
        <w:rPr>
          <w:rFonts w:ascii="Lucida Console" w:hAnsi="Lucida Console"/>
          <w:sz w:val="24"/>
          <w:szCs w:val="24"/>
        </w:rPr>
        <w:t>In fact</w:t>
      </w:r>
      <w:r w:rsidR="006C5248">
        <w:rPr>
          <w:rFonts w:ascii="Lucida Console" w:hAnsi="Lucida Console"/>
          <w:sz w:val="24"/>
          <w:szCs w:val="24"/>
        </w:rPr>
        <w:t>,</w:t>
      </w:r>
      <w:r w:rsidR="00347C1A">
        <w:rPr>
          <w:rFonts w:ascii="Lucida Console" w:hAnsi="Lucida Console"/>
          <w:sz w:val="24"/>
          <w:szCs w:val="24"/>
        </w:rPr>
        <w:t xml:space="preserve"> </w:t>
      </w:r>
      <w:r w:rsidR="006C5248">
        <w:rPr>
          <w:rFonts w:ascii="Lucida Console" w:hAnsi="Lucida Console"/>
          <w:sz w:val="24"/>
          <w:szCs w:val="24"/>
        </w:rPr>
        <w:t xml:space="preserve">the </w:t>
      </w:r>
      <w:r w:rsidR="0084509F">
        <w:rPr>
          <w:rFonts w:ascii="Lucida Console" w:hAnsi="Lucida Console"/>
          <w:sz w:val="24"/>
          <w:szCs w:val="24"/>
        </w:rPr>
        <w:t xml:space="preserve">compiler treats them as just </w:t>
      </w:r>
      <w:r w:rsidR="00347C1A">
        <w:rPr>
          <w:rFonts w:ascii="Lucida Console" w:hAnsi="Lucida Console"/>
          <w:sz w:val="24"/>
          <w:szCs w:val="24"/>
        </w:rPr>
        <w:t xml:space="preserve">ordinary identifiers and when we have </w:t>
      </w:r>
      <w:r w:rsidR="0084509F">
        <w:rPr>
          <w:rFonts w:ascii="Lucida Console" w:hAnsi="Lucida Console"/>
          <w:sz w:val="24"/>
          <w:szCs w:val="24"/>
        </w:rPr>
        <w:t xml:space="preserve">a </w:t>
      </w:r>
      <w:r w:rsidR="00347C1A">
        <w:rPr>
          <w:rFonts w:ascii="Lucida Console" w:hAnsi="Lucida Console"/>
          <w:sz w:val="24"/>
          <w:szCs w:val="24"/>
        </w:rPr>
        <w:t>name of the operation as “and then” or “or else” that will be the token – multiword token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386141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</w:t>
            </w:r>
            <w:r w:rsidR="00FD558E" w:rsidRPr="00FD558E">
              <w:rPr>
                <w:b/>
                <w:i/>
              </w:rPr>
              <w:t>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386141" w:rsidP="00FD558E">
            <w:pPr>
              <w:pStyle w:val="a3"/>
              <w:ind w:left="0"/>
              <w:rPr>
                <w:b/>
                <w:i/>
              </w:rPr>
            </w:pPr>
            <w:proofErr w:type="spellStart"/>
            <w:r w:rsidRPr="00FD558E">
              <w:rPr>
                <w:b/>
                <w:i/>
              </w:rPr>
              <w:t>X</w:t>
            </w:r>
            <w:r w:rsidR="00FD558E" w:rsidRPr="00FD558E">
              <w:rPr>
                <w:b/>
                <w:i/>
              </w:rPr>
              <w:t>or</w:t>
            </w:r>
            <w:proofErr w:type="spellEnd"/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386141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</w:t>
            </w:r>
            <w:r w:rsidR="00FD558E" w:rsidRPr="00FD558E">
              <w:rPr>
                <w:b/>
                <w:i/>
              </w:rPr>
              <w:t>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386141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</w:t>
            </w:r>
            <w:r w:rsidR="00FD558E" w:rsidRPr="00FD558E">
              <w:rPr>
                <w:b/>
                <w:i/>
              </w:rPr>
              <w:t>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and then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or else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E115EE">
        <w:fldChar w:fldCharType="begin"/>
      </w:r>
      <w:r w:rsidR="00E115EE">
        <w:instrText xml:space="preserve"> HYPERLINK \l "VAL001_Compilation_Full_Validity"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"VAL002_Compilation_Partial_Validity" </w:instrText>
      </w:r>
      <w:r w:rsidR="00E115EE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</w:t>
      </w:r>
      <w:r w:rsidR="0026252D" w:rsidRPr="00853328">
        <w:rPr>
          <w:rStyle w:val="a6"/>
          <w:rFonts w:ascii="Lucida Console" w:hAnsi="Lucida Console"/>
          <w:sz w:val="24"/>
          <w:szCs w:val="24"/>
        </w:rPr>
        <w:t>e</w:t>
      </w:r>
      <w:r w:rsidR="0026252D" w:rsidRPr="00853328">
        <w:rPr>
          <w:rStyle w:val="a6"/>
          <w:rFonts w:ascii="Lucida Console" w:hAnsi="Lucida Console"/>
          <w:sz w:val="24"/>
          <w:szCs w:val="24"/>
        </w:rPr>
        <w:t>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2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3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0805C3">
        <w:rPr>
          <w:rFonts w:ascii="Lucida Console" w:hAnsi="Lucida Console"/>
          <w:b/>
          <w:sz w:val="24"/>
          <w:szCs w:val="24"/>
        </w:rPr>
        <w:t>“</w:t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proofErr w:type="gramEnd"/>
      <w:r w:rsidR="00711254">
        <w:rPr>
          <w:rFonts w:ascii="Lucida Console" w:hAnsi="Lucida Console"/>
          <w:sz w:val="24"/>
          <w:szCs w:val="24"/>
        </w:rPr>
        <w:fldChar w:fldCharType="begin"/>
      </w:r>
      <w:r w:rsidR="00711254">
        <w:rPr>
          <w:rFonts w:ascii="Lucida Console" w:hAnsi="Lucida Console"/>
          <w:sz w:val="24"/>
          <w:szCs w:val="24"/>
        </w:rPr>
        <w:instrText xml:space="preserve"> HYPERLINK  \l "FactualGenericType" </w:instrText>
      </w:r>
      <w:r w:rsidR="00711254">
        <w:rPr>
          <w:rFonts w:ascii="Lucida Console" w:hAnsi="Lucida Console"/>
          <w:sz w:val="24"/>
          <w:szCs w:val="24"/>
        </w:rPr>
      </w:r>
      <w:r w:rsidR="00711254"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="00711254" w:rsidRPr="00711254">
        <w:rPr>
          <w:rStyle w:val="a6"/>
          <w:rFonts w:ascii="Lucida Console" w:hAnsi="Lucida Console"/>
          <w:sz w:val="24"/>
          <w:szCs w:val="24"/>
        </w:rPr>
        <w:t>FactualGenericType</w:t>
      </w:r>
      <w:proofErr w:type="spellEnd"/>
      <w:r w:rsidR="00711254">
        <w:rPr>
          <w:rFonts w:ascii="Lucida Console" w:hAnsi="Lucida Console"/>
          <w:sz w:val="24"/>
          <w:szCs w:val="24"/>
        </w:rPr>
        <w:fldChar w:fldCharType="end"/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FactualGenericType" w:history="1">
        <w:proofErr w:type="spellStart"/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254" w:rsidRDefault="00711254">
      <w:pPr>
        <w:rPr>
          <w:rFonts w:ascii="Lucida Console" w:hAnsi="Lucida Console"/>
          <w:sz w:val="24"/>
          <w:szCs w:val="24"/>
        </w:rPr>
      </w:pPr>
      <w:bookmarkStart w:id="4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" w:name="FactualGenericType"/>
      <w:bookmarkEnd w:id="5"/>
      <w:proofErr w:type="spellStart"/>
      <w:r>
        <w:rPr>
          <w:rFonts w:ascii="Lucida Console" w:hAnsi="Lucida Console"/>
          <w:sz w:val="24"/>
          <w:szCs w:val="24"/>
        </w:rPr>
        <w:t>FactualGenericType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6D5D3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711254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"VAL005_AnonymousRoutine"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4"/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E1813">
        <w:fldChar w:fldCharType="begin"/>
      </w:r>
      <w:r w:rsidR="001E1813">
        <w:instrText xml:space="preserve"> HYPERLINK \l "Statement" </w:instrText>
      </w:r>
      <w:r w:rsidR="001E1813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1E1813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" w:name="WhenClause"/>
      <w:bookmarkEnd w:id="7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bookmarkStart w:id="8" w:name="Standalone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9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9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8935FD" w:rsidRPr="00853328">
        <w:rPr>
          <w:rFonts w:ascii="Lucida Console" w:hAnsi="Lucida Console"/>
          <w:sz w:val="24"/>
          <w:szCs w:val="24"/>
        </w:rPr>
        <w:t>[”</w:t>
      </w:r>
      <w:r w:rsidR="008935FD" w:rsidRPr="00853328">
        <w:rPr>
          <w:rFonts w:ascii="Lucida Console" w:hAnsi="Lucida Console"/>
          <w:b/>
          <w:sz w:val="24"/>
          <w:szCs w:val="24"/>
        </w:rPr>
        <w:t>:</w:t>
      </w:r>
      <w:r w:rsidR="008935FD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935FD" w:rsidRPr="00853328">
        <w:rPr>
          <w:rFonts w:ascii="Lucida Console" w:hAnsi="Lucida Console"/>
          <w:sz w:val="24"/>
          <w:szCs w:val="24"/>
        </w:rPr>
        <w:t>]</w:t>
      </w:r>
      <w:r w:rsidR="00462BB4">
        <w:rPr>
          <w:rFonts w:ascii="Lucida Console" w:hAnsi="Lucida Console"/>
          <w:sz w:val="24"/>
          <w:szCs w:val="24"/>
        </w:rPr>
        <w:t xml:space="preserve"> [“(”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>} “)”</w:t>
      </w:r>
      <w:proofErr w:type="gramStart"/>
      <w:r w:rsidR="00462BB4">
        <w:rPr>
          <w:rFonts w:ascii="Lucida Console" w:hAnsi="Lucida Console"/>
          <w:sz w:val="24"/>
          <w:szCs w:val="24"/>
        </w:rPr>
        <w:t>]  /</w:t>
      </w:r>
      <w:proofErr w:type="gramEnd"/>
      <w:r w:rsidR="00462BB4">
        <w:rPr>
          <w:rFonts w:ascii="Lucida Console" w:hAnsi="Lucida Console"/>
          <w:sz w:val="24"/>
          <w:szCs w:val="24"/>
        </w:rPr>
        <w:t xml:space="preserve">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invariants</w:t>
      </w:r>
      <w:proofErr w:type="gramEnd"/>
      <w:r>
        <w:rPr>
          <w:rFonts w:ascii="Lucida Console" w:hAnsi="Lucida Console"/>
          <w:sz w:val="24"/>
          <w:szCs w:val="24"/>
        </w:rPr>
        <w:t xml:space="preserve"> for these objects 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sList</w:t>
        </w:r>
        <w:proofErr w:type="spellEnd"/>
      </w:hyperlink>
    </w:p>
    <w:p w:rsidR="005A3CC9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proofErr w:type="gramStart"/>
      <w:r w:rsidR="00AB5043">
        <w:rPr>
          <w:rFonts w:ascii="Lucida Console" w:hAnsi="Lucida Console"/>
          <w:sz w:val="24"/>
          <w:szCs w:val="24"/>
        </w:rPr>
        <w:t>[</w:t>
      </w:r>
      <w:r w:rsidR="0017210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proofErr w:type="spellStart"/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AB5043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</w:t>
        </w:r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l</w:t>
        </w:r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0" w:name="Arguments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10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11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1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>]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2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2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3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3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4" w:name="PredicatesList"/>
      <w:bookmarkStart w:id="15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6" w:name="InvariantBlock"/>
      <w:bookmarkEnd w:id="16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4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"DocumentingComment" </w:instrText>
      </w:r>
      <w:r w:rsidR="00E115EE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  <w:bookmarkStart w:id="17" w:name="UnitDeclaration"/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7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612CB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612CBB">
        <w:rPr>
          <w:rFonts w:ascii="Lucida Console" w:hAnsi="Lucida Console"/>
          <w:sz w:val="24"/>
          <w:szCs w:val="24"/>
        </w:rPr>
        <w:t>]</w:t>
      </w:r>
    </w:p>
    <w:p w:rsidR="00612CBB" w:rsidRDefault="00F4299B" w:rsidP="00612CBB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14418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"InheritDirective" </w:instrText>
      </w:r>
      <w:r w:rsidR="00E115EE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</w:t>
      </w:r>
      <w:r w:rsidR="005D6A2E" w:rsidRPr="00853328">
        <w:rPr>
          <w:rStyle w:val="a6"/>
          <w:rFonts w:ascii="Lucida Console" w:hAnsi="Lucida Console"/>
          <w:sz w:val="24"/>
          <w:szCs w:val="24"/>
        </w:rPr>
        <w:t>r</w:t>
      </w:r>
      <w:r w:rsidR="005D6A2E" w:rsidRPr="00853328">
        <w:rPr>
          <w:rStyle w:val="a6"/>
          <w:rFonts w:ascii="Lucida Console" w:hAnsi="Lucida Console"/>
          <w:sz w:val="24"/>
          <w:szCs w:val="24"/>
        </w:rPr>
        <w:t>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12CBB">
        <w:rPr>
          <w:rFonts w:ascii="Lucida Console" w:hAnsi="Lucida Console"/>
          <w:sz w:val="24"/>
          <w:szCs w:val="24"/>
        </w:rPr>
        <w:fldChar w:fldCharType="begin"/>
      </w:r>
      <w:r w:rsidR="00612CBB">
        <w:rPr>
          <w:rFonts w:ascii="Lucida Console" w:hAnsi="Lucida Console"/>
          <w:sz w:val="24"/>
          <w:szCs w:val="24"/>
        </w:rPr>
        <w:instrText xml:space="preserve"> HYPERLINK  \l "UnitUseDirective" </w:instrText>
      </w:r>
      <w:r w:rsidR="00612CBB">
        <w:rPr>
          <w:rFonts w:ascii="Lucida Console" w:hAnsi="Lucida Console"/>
          <w:sz w:val="24"/>
          <w:szCs w:val="24"/>
        </w:rPr>
      </w:r>
      <w:r w:rsidR="00612CBB">
        <w:rPr>
          <w:rFonts w:ascii="Lucida Console" w:hAnsi="Lucida Console"/>
          <w:sz w:val="24"/>
          <w:szCs w:val="24"/>
        </w:rPr>
        <w:fldChar w:fldCharType="separate"/>
      </w:r>
      <w:r w:rsidR="00612CBB" w:rsidRPr="00612CBB">
        <w:rPr>
          <w:rStyle w:val="a6"/>
          <w:rFonts w:ascii="Lucida Console" w:hAnsi="Lucida Console"/>
          <w:sz w:val="24"/>
          <w:szCs w:val="24"/>
        </w:rPr>
        <w:t>UnitUseDirect</w:t>
      </w:r>
      <w:r w:rsidR="00612CBB" w:rsidRPr="00612CBB">
        <w:rPr>
          <w:rStyle w:val="a6"/>
          <w:rFonts w:ascii="Lucida Console" w:hAnsi="Lucida Console"/>
          <w:sz w:val="24"/>
          <w:szCs w:val="24"/>
        </w:rPr>
        <w:t>i</w:t>
      </w:r>
      <w:r w:rsidR="00612CBB" w:rsidRPr="00612CBB">
        <w:rPr>
          <w:rStyle w:val="a6"/>
          <w:rFonts w:ascii="Lucida Console" w:hAnsi="Lucida Console"/>
          <w:sz w:val="24"/>
          <w:szCs w:val="24"/>
        </w:rPr>
        <w:t>ve</w:t>
      </w:r>
      <w:proofErr w:type="spellEnd"/>
      <w:r w:rsidR="00612CBB">
        <w:rPr>
          <w:rFonts w:ascii="Lucida Console" w:hAnsi="Lucida Console"/>
          <w:sz w:val="24"/>
          <w:szCs w:val="24"/>
        </w:rPr>
        <w:fldChar w:fldCharType="end"/>
      </w:r>
      <w:r w:rsidR="00612CBB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bookmarkStart w:id="18" w:name="_GoBack"/>
    <w:p w:rsidR="005E2426" w:rsidRDefault="00E4116E" w:rsidP="00E4116E">
      <w:pPr>
        <w:ind w:left="720" w:firstLine="720"/>
        <w:rPr>
          <w:rFonts w:ascii="Lucida Console" w:hAnsi="Lucida Console"/>
          <w:sz w:val="24"/>
          <w:szCs w:val="24"/>
        </w:rPr>
      </w:pPr>
      <w:r>
        <w:fldChar w:fldCharType="begin"/>
      </w:r>
      <w:r>
        <w:instrText xml:space="preserve"> HYPERLINK \l "FeatureSelection" </w:instrText>
      </w:r>
      <w:r>
        <w:fldChar w:fldCharType="separate"/>
      </w:r>
      <w:proofErr w:type="spellStart"/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853328">
        <w:rPr>
          <w:rStyle w:val="a6"/>
          <w:rFonts w:ascii="Lucida Console" w:hAnsi="Lucida Console"/>
          <w:sz w:val="24"/>
          <w:szCs w:val="24"/>
        </w:rPr>
        <w:t>Selection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302A8E" w:rsidRDefault="00302A8E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  <w:proofErr w:type="spellEnd"/>
      </w:hyperlink>
      <w:r w:rsidRPr="00A050BE">
        <w:rPr>
          <w:rFonts w:ascii="Lucida Console" w:hAnsi="Lucida Console"/>
          <w:sz w:val="24"/>
          <w:szCs w:val="24"/>
        </w:rPr>
        <w:t>|</w:t>
      </w:r>
    </w:p>
    <w:p w:rsidR="00206EFD" w:rsidRDefault="00206EFD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itProcedureInheritance" w:history="1">
        <w:proofErr w:type="spellStart"/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</w:t>
      </w:r>
    </w:p>
    <w:p w:rsidR="005E2426" w:rsidRDefault="00E4116E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E4116E" w:rsidP="00612CBB">
      <w:pPr>
        <w:ind w:left="72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bookmarkEnd w:id="18"/>
    </w:p>
    <w:p w:rsidR="00612CBB" w:rsidRDefault="000A63F8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27E61" w:rsidP="00612CB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9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9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853328">
        <w:rPr>
          <w:rFonts w:ascii="Lucida Console" w:hAnsi="Lucida Console"/>
          <w:sz w:val="24"/>
          <w:szCs w:val="24"/>
        </w:rPr>
        <w:t>“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612CBB" w:rsidRPr="00853328">
        <w:rPr>
          <w:rFonts w:ascii="Lucida Console" w:hAnsi="Lucida Console"/>
          <w:sz w:val="24"/>
          <w:szCs w:val="24"/>
        </w:rPr>
        <w:t>”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Default="009F1DD3">
      <w:pPr>
        <w:rPr>
          <w:rFonts w:ascii="Lucida Console" w:hAnsi="Lucida Console"/>
          <w:sz w:val="24"/>
          <w:szCs w:val="24"/>
        </w:rPr>
      </w:pPr>
      <w:bookmarkStart w:id="20" w:name="Parent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0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612CBB" w:rsidRPr="00853328" w:rsidRDefault="00612C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1" w:name="UseDirective"/>
      <w:bookmarkStart w:id="22" w:name="UnitUseDirective"/>
      <w:bookmarkEnd w:id="21"/>
      <w:bookmarkEnd w:id="22"/>
      <w:proofErr w:type="spellStart"/>
      <w:r>
        <w:rPr>
          <w:rFonts w:ascii="Lucida Console" w:hAnsi="Lucida Console"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>UseDirective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"UseElement"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"UseElement"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}]</w:t>
      </w:r>
      <w:r w:rsidRPr="00825CD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>}]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3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3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</w:t>
        </w:r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4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4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"FormalGeneric"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5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5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(</w:t>
      </w:r>
      <w:r w:rsidR="00FE5864" w:rsidRPr="00853328">
        <w:rPr>
          <w:rFonts w:ascii="Lucida Console" w:hAnsi="Lucida Console"/>
          <w:sz w:val="24"/>
          <w:szCs w:val="24"/>
        </w:rPr>
        <w:t>[“</w:t>
      </w:r>
      <w:r w:rsidR="00475535" w:rsidRPr="00206EFD">
        <w:rPr>
          <w:rFonts w:ascii="Lucida Console" w:hAnsi="Lucida Console"/>
          <w:b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]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A011BA">
        <w:rPr>
          <w:rFonts w:ascii="Lucida Console" w:hAnsi="Lucida Console"/>
          <w:sz w:val="24"/>
          <w:szCs w:val="24"/>
        </w:rPr>
        <w:t>)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6F6E17" w:rsidRDefault="009F1DD3" w:rsidP="00471C05">
      <w:pPr>
        <w:rPr>
          <w:rFonts w:ascii="Lucida Console" w:hAnsi="Lucida Console"/>
          <w:sz w:val="24"/>
          <w:szCs w:val="24"/>
        </w:rPr>
      </w:pPr>
      <w:bookmarkStart w:id="26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6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6F6E17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7" w:name="InitProcedureInheritance"/>
      <w:proofErr w:type="spellStart"/>
      <w:r>
        <w:rPr>
          <w:rFonts w:ascii="Lucida Console" w:hAnsi="Lucida Console"/>
          <w:sz w:val="24"/>
          <w:szCs w:val="24"/>
        </w:rPr>
        <w:t>InitProcedureInheritance</w:t>
      </w:r>
      <w:bookmarkEnd w:id="27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proofErr w:type="gramStart"/>
      <w:r w:rsidRPr="00206EFD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206EFD" w:rsidRPr="00853328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UnitTypeName" w:history="1">
        <w:proofErr w:type="spellStart"/>
        <w:proofErr w:type="gram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Pr="00206EFD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8" w:name="InheritedFeatureOverriding"/>
      <w:bookmarkEnd w:id="2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>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29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0" w:name="MemberVisibility"/>
      <w:bookmarkEnd w:id="30"/>
      <w:proofErr w:type="spellStart"/>
      <w:r>
        <w:rPr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29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206EFD">
        <w:rPr>
          <w:rFonts w:ascii="Lucida Console" w:hAnsi="Lucida Console"/>
          <w:sz w:val="24"/>
          <w:szCs w:val="24"/>
        </w:rPr>
        <w:fldChar w:fldCharType="begin"/>
      </w:r>
      <w:r w:rsidR="00206EFD">
        <w:rPr>
          <w:rFonts w:ascii="Lucida Console" w:hAnsi="Lucida Console"/>
          <w:sz w:val="24"/>
          <w:szCs w:val="24"/>
        </w:rPr>
        <w:instrText xml:space="preserve"> HYPERLINK  \l "MemberVisibility" </w:instrText>
      </w:r>
      <w:r w:rsidR="00206EFD">
        <w:rPr>
          <w:rFonts w:ascii="Lucida Console" w:hAnsi="Lucida Console"/>
          <w:sz w:val="24"/>
          <w:szCs w:val="24"/>
        </w:rPr>
      </w:r>
      <w:r w:rsidR="00206EFD">
        <w:rPr>
          <w:rFonts w:ascii="Lucida Console" w:hAnsi="Lucida Console"/>
          <w:sz w:val="24"/>
          <w:szCs w:val="24"/>
        </w:rPr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206EFD">
        <w:rPr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E4116E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>]</w:t>
      </w:r>
      <w:r w:rsidR="00870563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1E008B" w:rsidRPr="001E008B" w:rsidRDefault="009C179E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bookmarkStart w:id="31" w:name="InitDeclaration"/>
    </w:p>
    <w:p w:rsidR="00D47E53" w:rsidRPr="001E008B" w:rsidRDefault="009F1DD3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31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9A178B" w:rsidRDefault="009A178B" w:rsidP="00E540F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HyperBlock" w:history="1">
        <w:proofErr w:type="spellStart"/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4A2853" w:rsidRPr="00853328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4A2853" w:rsidRDefault="004A2853" w:rsidP="00E540FF">
      <w:pPr>
        <w:rPr>
          <w:rFonts w:ascii="Lucida Console" w:hAnsi="Lucida Console"/>
          <w:sz w:val="24"/>
          <w:szCs w:val="24"/>
        </w:rPr>
      </w:pPr>
    </w:p>
    <w:p w:rsidR="00847951" w:rsidRDefault="00847951" w:rsidP="00CF3EB1">
      <w:pPr>
        <w:rPr>
          <w:rFonts w:ascii="Lucida Console" w:hAnsi="Lucida Console"/>
          <w:sz w:val="24"/>
          <w:szCs w:val="24"/>
        </w:rPr>
      </w:pPr>
      <w:bookmarkStart w:id="32" w:name="UnitRoutineDeclaration"/>
      <w:r>
        <w:rPr>
          <w:rFonts w:ascii="Lucida Console" w:hAnsi="Lucida Console"/>
          <w:sz w:val="24"/>
          <w:szCs w:val="24"/>
        </w:rPr>
        <w:lastRenderedPageBreak/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2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bookmarkStart w:id="33" w:name="RoutineName"/>
      <w:bookmarkEnd w:id="3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4" w:name="AliasName"/>
      <w:bookmarkEnd w:id="34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503A1" w:rsidRDefault="007503A1" w:rsidP="00FC3C9D">
      <w:pPr>
        <w:rPr>
          <w:rFonts w:ascii="Lucida Console" w:hAnsi="Lucida Console"/>
          <w:sz w:val="24"/>
          <w:szCs w:val="24"/>
        </w:rPr>
      </w:pPr>
    </w:p>
    <w:p w:rsidR="00974525" w:rsidRDefault="009F1DD3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C3C9D">
        <w:rPr>
          <w:rFonts w:ascii="Lucida Console" w:hAnsi="Lucida Console"/>
          <w:sz w:val="24"/>
          <w:szCs w:val="24"/>
        </w:rPr>
        <w:t>RoutineName</w:t>
      </w:r>
      <w:proofErr w:type="spellEnd"/>
      <w:r w:rsidR="00FC3C9D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"OperatorName" </w:instrText>
      </w:r>
      <w:r w:rsidR="00E115E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F6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2F6CB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  <w:r w:rsidR="00CA2F70">
        <w:rPr>
          <w:rFonts w:ascii="Lucida Console" w:hAnsi="Lucida Console"/>
          <w:sz w:val="24"/>
          <w:szCs w:val="24"/>
        </w:rPr>
        <w:t xml:space="preserve"> [</w:t>
      </w:r>
      <w:r w:rsidR="00CA2F70">
        <w:rPr>
          <w:rFonts w:ascii="Lucida Console" w:hAnsi="Lucida Console"/>
          <w:b/>
          <w:sz w:val="24"/>
          <w:szCs w:val="24"/>
        </w:rPr>
        <w:t>fin</w:t>
      </w:r>
      <w:r w:rsidR="00CA2F70" w:rsidRPr="00D54846">
        <w:rPr>
          <w:rFonts w:ascii="Lucida Console" w:hAnsi="Lucida Console"/>
          <w:b/>
          <w:sz w:val="24"/>
          <w:szCs w:val="24"/>
        </w:rPr>
        <w:t>a</w:t>
      </w:r>
      <w:r w:rsidR="00CA2F70">
        <w:rPr>
          <w:rFonts w:ascii="Lucida Console" w:hAnsi="Lucida Console"/>
          <w:b/>
          <w:sz w:val="24"/>
          <w:szCs w:val="24"/>
        </w:rPr>
        <w:t>l</w:t>
      </w:r>
      <w:r w:rsidR="00CA2F7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2F7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2F70">
        <w:rPr>
          <w:rFonts w:ascii="Lucida Console" w:hAnsi="Lucida Console"/>
          <w:sz w:val="24"/>
          <w:szCs w:val="24"/>
        </w:rPr>
        <w:t>]</w:t>
      </w:r>
    </w:p>
    <w:p w:rsidR="004A6D73" w:rsidRDefault="004A6D73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it allows to call this version from any descendant*/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35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617642">
        <w:rPr>
          <w:rFonts w:ascii="Lucida Console" w:hAnsi="Lucida Console"/>
          <w:sz w:val="24"/>
          <w:szCs w:val="24"/>
        </w:rPr>
        <w:t>OperatorName</w:t>
      </w:r>
      <w:bookmarkEnd w:id="35"/>
      <w:proofErr w:type="spellEnd"/>
      <w:r w:rsidR="001016DD">
        <w:rPr>
          <w:rFonts w:ascii="Lucida Console" w:hAnsi="Lucida Console"/>
          <w:sz w:val="24"/>
          <w:szCs w:val="24"/>
        </w:rPr>
        <w:t xml:space="preserve"> </w:t>
      </w:r>
      <w:r w:rsidR="00617642">
        <w:rPr>
          <w:rFonts w:ascii="Lucida Console" w:hAnsi="Lucida Console"/>
          <w:sz w:val="24"/>
          <w:szCs w:val="24"/>
        </w:rPr>
        <w:t>:</w:t>
      </w:r>
      <w:proofErr w:type="gramEnd"/>
      <w:r w:rsidR="00617642">
        <w:rPr>
          <w:rFonts w:ascii="Lucida Console" w:hAnsi="Lucida Console"/>
          <w:sz w:val="24"/>
          <w:szCs w:val="24"/>
        </w:rPr>
        <w:t xml:space="preserve">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</w:t>
      </w:r>
      <w:r w:rsidR="00CF7843">
        <w:rPr>
          <w:rFonts w:ascii="Lucida Console" w:hAnsi="Lucida Console"/>
          <w:sz w:val="24"/>
          <w:szCs w:val="24"/>
        </w:rPr>
        <w:t>|“</w:t>
      </w:r>
      <w:r w:rsidR="00CF7843" w:rsidRPr="0049066B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sz w:val="24"/>
          <w:szCs w:val="24"/>
        </w:rPr>
        <w:t>”</w:t>
      </w:r>
      <w:r w:rsidR="00617642">
        <w:rPr>
          <w:rFonts w:ascii="Lucida Console" w:hAnsi="Lucida Console"/>
          <w:sz w:val="24"/>
          <w:szCs w:val="24"/>
        </w:rPr>
        <w:t>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</w:t>
      </w:r>
      <w:r w:rsidR="00CB6BA8">
        <w:rPr>
          <w:rFonts w:ascii="Lucida Console" w:hAnsi="Lucida Console"/>
          <w:sz w:val="24"/>
          <w:szCs w:val="24"/>
        </w:rPr>
        <w:t>”|”|</w:t>
      </w:r>
    </w:p>
    <w:p w:rsidR="00FE3EA5" w:rsidRDefault="00617642" w:rsidP="00FE3EA5">
      <w:pPr>
        <w:rPr>
          <w:rFonts w:ascii="Lucida Console" w:hAnsi="Lucida Console"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7D3912">
        <w:rPr>
          <w:rFonts w:ascii="Lucida Console" w:hAnsi="Lucida Console"/>
          <w:sz w:val="24"/>
          <w:szCs w:val="24"/>
        </w:rPr>
        <w:t>-</w:t>
      </w:r>
      <w:r w:rsidR="00FC3FBD">
        <w:rPr>
          <w:rFonts w:ascii="Lucida Console" w:hAnsi="Lucida Console"/>
          <w:sz w:val="24"/>
          <w:szCs w:val="24"/>
        </w:rPr>
        <w:t>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 w:rsidR="00FE3EA5">
        <w:rPr>
          <w:rFonts w:ascii="Lucida Console" w:hAnsi="Lucida Console"/>
          <w:b/>
          <w:sz w:val="24"/>
          <w:szCs w:val="24"/>
        </w:rPr>
        <w:t xml:space="preserve"> </w:t>
      </w:r>
      <w:r w:rsidR="00FE3EA5">
        <w:rPr>
          <w:rFonts w:ascii="Lucida Console" w:hAnsi="Lucida Console"/>
          <w:sz w:val="24"/>
          <w:szCs w:val="24"/>
        </w:rPr>
        <w:t>|“+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”|“-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”|“*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”|“/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”|“++” |“--”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</w:p>
    <w:p w:rsidR="007614D6" w:rsidRDefault="007614D6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 May be any sequence of characters started with some special symbols</w:t>
      </w:r>
      <w:proofErr w:type="gramStart"/>
      <w:r>
        <w:rPr>
          <w:rFonts w:ascii="Lucida Console" w:hAnsi="Lucida Console"/>
          <w:sz w:val="24"/>
          <w:szCs w:val="24"/>
        </w:rPr>
        <w:t>???</w:t>
      </w:r>
      <w:proofErr w:type="gramEnd"/>
    </w:p>
    <w:p w:rsidR="007503A1" w:rsidRDefault="007503A1" w:rsidP="007503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</w:t>
      </w:r>
      <w:r>
        <w:rPr>
          <w:rFonts w:ascii="Lucida Console" w:hAnsi="Lucida Console"/>
          <w:sz w:val="24"/>
          <w:szCs w:val="24"/>
        </w:rPr>
        <w:t>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>
        <w:fldChar w:fldCharType="begin"/>
      </w:r>
      <w:r>
        <w:instrText xml:space="preserve"> HYPERLINK \l "OperatorName" </w:instrText>
      </w:r>
      <w:r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"AliasName" </w:instrText>
      </w:r>
      <w:r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7614D6" w:rsidRDefault="007503A1" w:rsidP="007503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OperatorName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"OperatorSign" </w:instrText>
      </w:r>
      <w:r>
        <w:rPr>
          <w:rFonts w:ascii="Lucida Console" w:hAnsi="Lucida Console"/>
          <w:sz w:val="24"/>
          <w:szCs w:val="24"/>
        </w:rPr>
      </w:r>
      <w:r>
        <w:rPr>
          <w:rFonts w:ascii="Lucida Console" w:hAnsi="Lucida Console"/>
          <w:sz w:val="24"/>
          <w:szCs w:val="24"/>
        </w:rPr>
        <w:fldChar w:fldCharType="separate"/>
      </w:r>
      <w:r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6" w:name="OperatorSign"/>
      <w:bookmarkEnd w:id="36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”|”|”|</w:t>
      </w:r>
    </w:p>
    <w:p w:rsidR="007503A1" w:rsidRDefault="007503A1" w:rsidP="007503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 May be any sequence of characters started with some special symbols</w:t>
      </w:r>
      <w:proofErr w:type="gramStart"/>
      <w:r>
        <w:rPr>
          <w:rFonts w:ascii="Lucida Console" w:hAnsi="Lucida Console"/>
          <w:sz w:val="24"/>
          <w:szCs w:val="24"/>
        </w:rPr>
        <w:t>???</w:t>
      </w:r>
      <w:proofErr w:type="gramEnd"/>
    </w:p>
    <w:p w:rsidR="007503A1" w:rsidRPr="00612CAF" w:rsidRDefault="007503A1" w:rsidP="00FE3EA5">
      <w:pPr>
        <w:rPr>
          <w:rFonts w:ascii="Lucida Console" w:hAnsi="Lucida Console"/>
          <w:b/>
          <w:sz w:val="24"/>
          <w:szCs w:val="24"/>
          <w:lang w:val="ru-RU"/>
        </w:rPr>
      </w:pP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37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37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8" w:name="ConstObject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38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E4116E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9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39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"VAL006_Statement"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0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0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="00CA03C0">
          <w:rPr>
            <w:rStyle w:val="a6"/>
            <w:rFonts w:ascii="Lucida Console" w:hAnsi="Lucida Console"/>
            <w:sz w:val="24"/>
            <w:szCs w:val="24"/>
          </w:rPr>
          <w:t>LocalEntityCreation</w:t>
        </w:r>
        <w:proofErr w:type="spellEnd"/>
      </w:hyperlink>
    </w:p>
    <w:p w:rsidR="00B11000" w:rsidRDefault="00307DC2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41" w:name="Break"/>
      <w:bookmarkEnd w:id="41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"VAL011_Break"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42" w:name="Detach"/>
      <w:bookmarkEnd w:id="42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43" w:name="Return"/>
      <w:bookmarkEnd w:id="43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"VAL015_Return"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7614D6">
        <w:rPr>
          <w:rFonts w:ascii="Lucida Console" w:hAnsi="Lucida Console"/>
          <w:b/>
          <w:sz w:val="24"/>
          <w:szCs w:val="24"/>
        </w:rPr>
        <w:t xml:space="preserve"> end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44" w:name="Raise"/>
      <w:bookmarkEnd w:id="44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5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5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bookmarkStart w:id="46" w:name="Try"/>
      <w:bookmarkEnd w:id="46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7" w:name="HyperBlock"/>
      <w:bookmarkEnd w:id="47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E4116E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Default="007614D6">
      <w:pPr>
        <w:rPr>
          <w:rFonts w:ascii="Lucida Console" w:hAnsi="Lucida Console"/>
          <w:sz w:val="24"/>
          <w:szCs w:val="24"/>
        </w:rPr>
      </w:pPr>
      <w:bookmarkStart w:id="48" w:name="Assignment"/>
      <w:bookmarkEnd w:id="48"/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"VAL007_Assignment"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E4116E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9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9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386141">
        <w:rPr>
          <w:rFonts w:ascii="Lucida Console" w:hAnsi="Lucida Console"/>
          <w:b/>
          <w:sz w:val="24"/>
          <w:szCs w:val="24"/>
        </w:rPr>
        <w:t>var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 xml:space="preserve">]]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"VAL008_LocalAttribute" </w:instrText>
      </w:r>
      <w:r w:rsidR="00E115EE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0" w:name="LocalEntityCreation"/>
      <w:bookmarkEnd w:id="50"/>
      <w:proofErr w:type="spellStart"/>
      <w:r w:rsidR="00CA03C0">
        <w:rPr>
          <w:rFonts w:ascii="Lucida Console" w:hAnsi="Lucida Console"/>
          <w:sz w:val="24"/>
          <w:szCs w:val="24"/>
        </w:rPr>
        <w:t>LocalEntityCreation</w:t>
      </w:r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51" w:name="UnitAttributeDeclaration"/>
      <w:bookmarkEnd w:id="51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E4116E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9A178B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1E1813">
              <w:rPr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proofErr w:type="gramStart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AA46F4">
        <w:fldChar w:fldCharType="begin"/>
      </w:r>
      <w:r w:rsidR="00AA46F4">
        <w:instrText xml:space="preserve"> HYPERLINK \l "Expression" </w:instrText>
      </w:r>
      <w:r w:rsidR="00AA46F4">
        <w:fldChar w:fldCharType="separate"/>
      </w:r>
      <w:r w:rsidRPr="00A4417C">
        <w:rPr>
          <w:rStyle w:val="a6"/>
          <w:rFonts w:ascii="Lucida Console" w:hAnsi="Lucida Console"/>
          <w:sz w:val="24"/>
          <w:szCs w:val="24"/>
        </w:rPr>
        <w:t>Expression</w:t>
      </w:r>
      <w:r w:rsidR="00AA46F4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4417C">
        <w:rPr>
          <w:rFonts w:ascii="Lucida Console" w:hAnsi="Lucida Console"/>
          <w:sz w:val="24"/>
          <w:szCs w:val="24"/>
        </w:rPr>
        <w:t>])|</w:t>
      </w:r>
      <w:r>
        <w:rPr>
          <w:rFonts w:ascii="Lucida Console" w:hAnsi="Lucida Console"/>
          <w:sz w:val="24"/>
          <w:szCs w:val="24"/>
        </w:rPr>
        <w:t>(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2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52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a,</w:t>
      </w:r>
      <w:proofErr w:type="gramEnd"/>
      <w:r>
        <w:rPr>
          <w:rFonts w:ascii="Lucida Console" w:hAnsi="Lucida Console"/>
          <w:sz w:val="24"/>
          <w:szCs w:val="24"/>
        </w:rPr>
        <w:t>b,c</w:t>
      </w:r>
      <w:proofErr w:type="spell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gramStart"/>
      <w:r>
        <w:rPr>
          <w:rFonts w:ascii="Lucida Console" w:hAnsi="Lucida Console"/>
          <w:sz w:val="24"/>
          <w:szCs w:val="24"/>
        </w:rPr>
        <w:t>,b.y.z,c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A :=</w:t>
      </w:r>
      <w:proofErr w:type="gramEnd"/>
      <w:r>
        <w:rPr>
          <w:rFonts w:ascii="Lucida Console" w:hAnsi="Lucida Console"/>
          <w:sz w:val="24"/>
          <w:szCs w:val="24"/>
        </w:rPr>
        <w:t xml:space="preserve"> expr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a.b.c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DB50FB" w:rsidRDefault="00AA46F4" w:rsidP="001C66B9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DB50FB">
        <w:rPr>
          <w:rFonts w:ascii="Lucida Console" w:hAnsi="Lucida Console"/>
          <w:sz w:val="24"/>
          <w:szCs w:val="24"/>
          <w:lang w:val="ru-RU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(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  <w:hyperlink w:anchor="ExpressionList" w:history="1">
        <w:proofErr w:type="spellStart"/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  <w:proofErr w:type="spellEnd"/>
      </w:hyperlink>
      <w:r w:rsidRPr="00DB50FB">
        <w:rPr>
          <w:rFonts w:ascii="Lucida Console" w:hAnsi="Lucida Console"/>
          <w:sz w:val="24"/>
          <w:szCs w:val="24"/>
          <w:lang w:val="ru-RU"/>
        </w:rPr>
        <w:t>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)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 w:rsidRPr="00DB50FB">
        <w:rPr>
          <w:rFonts w:ascii="Lucida Console" w:hAnsi="Lucida Console"/>
          <w:sz w:val="24"/>
          <w:szCs w:val="24"/>
          <w:lang w:val="ru-RU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x</w:t>
      </w:r>
      <w:proofErr w:type="gramEnd"/>
      <w:r>
        <w:rPr>
          <w:rFonts w:ascii="Lucida Console" w:hAnsi="Lucida Console"/>
          <w:sz w:val="24"/>
          <w:szCs w:val="24"/>
        </w:rPr>
        <w:t xml:space="preserve">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x.y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proofErr w:type="gramStart"/>
      <w:r>
        <w:rPr>
          <w:rFonts w:ascii="Lucida Console" w:hAnsi="Lucida Console"/>
          <w:sz w:val="24"/>
          <w:szCs w:val="24"/>
        </w:rPr>
        <w:t>foo(</w:t>
      </w:r>
      <w:proofErr w:type="gramEnd"/>
      <w:r>
        <w:rPr>
          <w:rFonts w:ascii="Lucida Console" w:hAnsi="Lucida Console"/>
          <w:sz w:val="24"/>
          <w:szCs w:val="24"/>
        </w:rPr>
        <w:t>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3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3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54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54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bookmarkStart w:id="55" w:name="Old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56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56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7" w:name="LambdaExpression"/>
      <w:bookmarkEnd w:id="57"/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"InlineLambdaExpression" </w:instrText>
      </w:r>
      <w:r w:rsidR="00E115EE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58" w:name="InlineLambdaExpression"/>
      <w:bookmarkEnd w:id="5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9" w:name="RangeExpression"/>
      <w:bookmarkEnd w:id="59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847951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55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0" w:name="TupleExpression"/>
      <w:bookmarkEnd w:id="60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"TupleElement" </w:instrText>
      </w:r>
      <w:r w:rsidR="00E115EE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1" w:name="TupleElement"/>
      <w:bookmarkStart w:id="62" w:name="TypeOfExpression"/>
      <w:bookmarkEnd w:id="6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62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63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3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64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4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proofErr w:type="gramEnd"/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"CharacterConstant" </w:instrText>
      </w:r>
      <w:r w:rsidR="00E115EE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"IntegerConstant"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"RealConstant"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"BooleanConstant"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65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65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2447CF" w:rsidRPr="00853328">
        <w:rPr>
          <w:rFonts w:ascii="Lucida Console" w:hAnsi="Lucida Console"/>
          <w:sz w:val="24"/>
          <w:szCs w:val="24"/>
        </w:rPr>
        <w:lastRenderedPageBreak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66" w:name="IfBody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67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67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</w:t>
      </w:r>
      <w:r w:rsidR="00BF545E" w:rsidRPr="00853328">
        <w:rPr>
          <w:rStyle w:val="a6"/>
          <w:rFonts w:ascii="Lucida Console" w:hAnsi="Lucida Console"/>
          <w:sz w:val="24"/>
          <w:szCs w:val="24"/>
        </w:rPr>
        <w:t>y</w:t>
      </w:r>
      <w:r w:rsidR="00BF545E" w:rsidRPr="00853328">
        <w:rPr>
          <w:rStyle w:val="a6"/>
          <w:rFonts w:ascii="Lucida Console" w:hAnsi="Lucida Console"/>
          <w:sz w:val="24"/>
          <w:szCs w:val="24"/>
        </w:rPr>
        <w:t>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711254">
        <w:rPr>
          <w:rFonts w:ascii="Lucida Console" w:hAnsi="Lucida Console"/>
          <w:sz w:val="24"/>
          <w:szCs w:val="24"/>
        </w:rPr>
        <w:t>(</w:t>
      </w:r>
      <w:proofErr w:type="gramEnd"/>
      <w:r w:rsidR="00DB50FB">
        <w:rPr>
          <w:rFonts w:ascii="Lucida Console" w:hAnsi="Lucida Console"/>
          <w:b/>
          <w:sz w:val="24"/>
          <w:szCs w:val="24"/>
        </w:rPr>
        <w:t>old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254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AF01E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AF01E9" w:rsidRPr="00AF01E9">
        <w:rPr>
          <w:rFonts w:ascii="Lucida Console" w:hAnsi="Lucida Console"/>
          <w:b/>
          <w:sz w:val="24"/>
          <w:szCs w:val="24"/>
        </w:rPr>
        <w:t>ref</w:t>
      </w:r>
      <w:r w:rsidR="00AF01E9">
        <w:rPr>
          <w:rFonts w:ascii="Lucida Console" w:hAnsi="Lucida Console"/>
          <w:sz w:val="24"/>
          <w:szCs w:val="24"/>
        </w:rPr>
        <w:t>|</w:t>
      </w:r>
      <w:r w:rsidR="00AF01E9" w:rsidRPr="00AF01E9">
        <w:rPr>
          <w:rFonts w:ascii="Lucida Console" w:hAnsi="Lucida Console"/>
          <w:b/>
          <w:sz w:val="24"/>
          <w:szCs w:val="24"/>
        </w:rPr>
        <w:t>val</w:t>
      </w:r>
      <w:proofErr w:type="spellEnd"/>
      <w:r w:rsidR="00AF01E9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8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68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AA46F4">
        <w:fldChar w:fldCharType="begin"/>
      </w:r>
      <w:r w:rsidR="00AA46F4">
        <w:instrText xml:space="preserve"> HYPERLINK \l "Identifier" </w:instrText>
      </w:r>
      <w:r w:rsidR="00AA46F4">
        <w:fldChar w:fldCharType="separate"/>
      </w:r>
      <w:proofErr w:type="gramStart"/>
      <w:r w:rsidR="00EC6509" w:rsidRPr="00853328">
        <w:rPr>
          <w:rStyle w:val="a6"/>
          <w:rFonts w:ascii="Lucida Console" w:hAnsi="Lucida Console"/>
          <w:sz w:val="24"/>
          <w:szCs w:val="24"/>
        </w:rPr>
        <w:t>Identifier</w:t>
      </w:r>
      <w:proofErr w:type="gramEnd"/>
      <w:r w:rsidR="00AA46F4">
        <w:rPr>
          <w:rStyle w:val="a6"/>
          <w:rFonts w:ascii="Lucida Console" w:hAnsi="Lucida Console"/>
          <w:sz w:val="24"/>
          <w:szCs w:val="24"/>
        </w:rPr>
        <w:fldChar w:fldCharType="end"/>
      </w:r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0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69"/>
      <w:bookmarkEnd w:id="70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71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72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"VAL009_If"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72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3" w:name="IfBody"/>
      <w:bookmarkEnd w:id="7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4" w:name="ValueAlternative"/>
      <w:bookmarkStart w:id="75" w:name="Case"/>
      <w:bookmarkEnd w:id="7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"Expression"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8935FD" w:rsidRDefault="008935FD" w:rsidP="004738FA">
      <w:pPr>
        <w:rPr>
          <w:rFonts w:ascii="Lucida Console" w:hAnsi="Lucida Console"/>
          <w:b/>
          <w:sz w:val="24"/>
          <w:szCs w:val="24"/>
          <w:u w:val="single"/>
        </w:rPr>
      </w:pPr>
    </w:p>
    <w:p w:rsidR="008935FD" w:rsidRPr="008935FD" w:rsidRDefault="008935FD" w:rsidP="004738FA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bookmarkStart w:id="76" w:name="Loop"/>
      <w:bookmarkEnd w:id="74"/>
      <w:bookmarkEnd w:id="75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"VAL010_Loop"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76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E4116E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"EnsureBlock"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8935FD" w:rsidRDefault="008935FD" w:rsidP="00A033C7">
      <w:pPr>
        <w:rPr>
          <w:rFonts w:ascii="Lucida Console" w:hAnsi="Lucida Console"/>
          <w:sz w:val="24"/>
          <w:szCs w:val="24"/>
        </w:rPr>
      </w:pPr>
      <w:bookmarkStart w:id="77" w:name="Type"/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77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"TupleType"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8" w:name="RoutineType"/>
      <w:bookmarkStart w:id="79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78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</w:t>
        </w:r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t</w:t>
        </w:r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0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80"/>
      <w:r w:rsidR="00F37E33">
        <w:rPr>
          <w:rFonts w:ascii="Lucida Console" w:hAnsi="Lucida Console"/>
          <w:sz w:val="24"/>
          <w:szCs w:val="24"/>
        </w:rPr>
        <w:t>: 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115EE">
        <w:fldChar w:fldCharType="begin"/>
      </w:r>
      <w:r w:rsidR="00E115EE">
        <w:instrText xml:space="preserve"> HYPERLINK \l "Type" </w:instrText>
      </w:r>
      <w:r w:rsidR="00E115EE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”|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79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1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8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2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8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3" w:name="TupleTyp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8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115EE">
        <w:fldChar w:fldCharType="begin"/>
      </w:r>
      <w:r w:rsidR="00E115EE">
        <w:instrText xml:space="preserve"> HYPERLINK \l "TupleField"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4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8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85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85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"GenericInstantiation" </w:instrText>
      </w:r>
      <w:r w:rsidR="00E115EE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</w:t>
      </w:r>
      <w:r w:rsidR="00FA2E50" w:rsidRPr="00853328">
        <w:rPr>
          <w:rStyle w:val="a6"/>
          <w:rFonts w:ascii="Lucida Console" w:hAnsi="Lucida Console"/>
          <w:sz w:val="24"/>
          <w:szCs w:val="24"/>
        </w:rPr>
        <w:t>c</w:t>
      </w:r>
      <w:r w:rsidR="00FA2E50" w:rsidRPr="00853328">
        <w:rPr>
          <w:rStyle w:val="a6"/>
          <w:rFonts w:ascii="Lucida Console" w:hAnsi="Lucida Console"/>
          <w:sz w:val="24"/>
          <w:szCs w:val="24"/>
        </w:rPr>
        <w:t>Instantiation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86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86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E115EE" w:rsidRDefault="00E115EE" w:rsidP="00E115EE">
      <w:pPr>
        <w:rPr>
          <w:rFonts w:ascii="Lucida Console" w:hAnsi="Lucida Console"/>
          <w:sz w:val="24"/>
          <w:szCs w:val="24"/>
          <w:lang w:val="ru-RU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E115EE">
        <w:rPr>
          <w:rFonts w:ascii="Lucida Console" w:hAnsi="Lucida Console"/>
          <w:sz w:val="24"/>
          <w:szCs w:val="24"/>
          <w:lang w:val="ru-RU"/>
        </w:rPr>
        <w:t xml:space="preserve"> :</w:t>
      </w:r>
      <w:proofErr w:type="gramEnd"/>
      <w:r w:rsidRPr="00E115EE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E115EE">
        <w:rPr>
          <w:rFonts w:ascii="Lucida Console" w:hAnsi="Lucida Console"/>
          <w:b/>
          <w:sz w:val="24"/>
          <w:szCs w:val="24"/>
          <w:lang w:val="ru-RU"/>
        </w:rPr>
        <w:t>///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E115EE">
        <w:rPr>
          <w:rFonts w:ascii="Lucida Console" w:hAnsi="Lucida Console"/>
          <w:sz w:val="24"/>
          <w:szCs w:val="24"/>
          <w:lang w:val="ru-RU"/>
        </w:rPr>
        <w:t xml:space="preserve"> }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87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88" w:name="DocumentingComment"/>
      <w:bookmarkEnd w:id="88"/>
      <w:r w:rsidRPr="00853328">
        <w:rPr>
          <w:rFonts w:ascii="Lucida Console" w:hAnsi="Lucida Console"/>
          <w:sz w:val="24"/>
          <w:szCs w:val="24"/>
        </w:rPr>
        <w:t>Identifier</w:t>
      </w:r>
      <w:bookmarkEnd w:id="87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"Letter" </w:instrText>
      </w:r>
      <w:r w:rsidR="00E115EE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9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"Character"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0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0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91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2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9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3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93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94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94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95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lastRenderedPageBreak/>
        <w:t>Letter</w:t>
      </w:r>
      <w:bookmarkEnd w:id="95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96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96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97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97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8" w:name="VAL002_Compilation_Partial_Validity"/>
      <w:bookmarkEnd w:id="9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9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"StandaloneRoutine"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"UnitDeclaration"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00" w:name="VAL004_Statement_List"/>
      <w:bookmarkEnd w:id="100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1" w:name="VAL005_AnonymousRoutine"/>
      <w:bookmarkEnd w:id="101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2" w:name="VAL006_Statement"/>
      <w:bookmarkEnd w:id="10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="00CA03C0">
        <w:rPr>
          <w:rStyle w:val="a6"/>
          <w:rFonts w:ascii="Lucida Console" w:hAnsi="Lucida Console"/>
          <w:sz w:val="24"/>
          <w:szCs w:val="24"/>
        </w:rPr>
        <w:t>LocalEntityCreation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07_Assignment"/>
      <w:bookmarkEnd w:id="103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04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="00CA03C0">
        <w:rPr>
          <w:rStyle w:val="a6"/>
          <w:rFonts w:ascii="Lucida Console" w:hAnsi="Lucida Console"/>
          <w:sz w:val="24"/>
          <w:szCs w:val="24"/>
        </w:rPr>
        <w:t>LocalEntityCreation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05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6" w:name="VAL010_Loop"/>
      <w:r w:rsidRPr="004956B7">
        <w:rPr>
          <w:rFonts w:ascii="Lucida Console" w:hAnsi="Lucida Console"/>
          <w:sz w:val="24"/>
          <w:szCs w:val="24"/>
        </w:rPr>
        <w:lastRenderedPageBreak/>
        <w:t>VAL010_Loop</w:t>
      </w:r>
      <w:bookmarkEnd w:id="106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07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08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9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10" w:name="VAL014_Check"/>
    <w:bookmarkEnd w:id="11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1" w:name="VAL015_Return"/>
      <w:bookmarkEnd w:id="111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12" w:name="VAL016_Try"/>
      <w:bookmarkStart w:id="113" w:name="VAL017_Raise"/>
      <w:bookmarkEnd w:id="112"/>
      <w:bookmarkEnd w:id="11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16DD"/>
    <w:rsid w:val="001026AB"/>
    <w:rsid w:val="00105D2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27E0"/>
    <w:rsid w:val="001A3852"/>
    <w:rsid w:val="001C66B9"/>
    <w:rsid w:val="001D1864"/>
    <w:rsid w:val="001E008B"/>
    <w:rsid w:val="001E1813"/>
    <w:rsid w:val="001E32E4"/>
    <w:rsid w:val="001E44B2"/>
    <w:rsid w:val="001F1C9A"/>
    <w:rsid w:val="001F7F26"/>
    <w:rsid w:val="00201E66"/>
    <w:rsid w:val="0020294E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A6626"/>
    <w:rsid w:val="002B0912"/>
    <w:rsid w:val="002B2676"/>
    <w:rsid w:val="002B2EE7"/>
    <w:rsid w:val="002B3F19"/>
    <w:rsid w:val="002C0881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2A8E"/>
    <w:rsid w:val="00305F9C"/>
    <w:rsid w:val="00307988"/>
    <w:rsid w:val="00307DC2"/>
    <w:rsid w:val="003144D4"/>
    <w:rsid w:val="003164BD"/>
    <w:rsid w:val="00320BE1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86141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26DE3"/>
    <w:rsid w:val="0043096E"/>
    <w:rsid w:val="00441F1A"/>
    <w:rsid w:val="00442745"/>
    <w:rsid w:val="00444C9D"/>
    <w:rsid w:val="0045320B"/>
    <w:rsid w:val="00453FC7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A6D73"/>
    <w:rsid w:val="004B4882"/>
    <w:rsid w:val="004B747F"/>
    <w:rsid w:val="004C389E"/>
    <w:rsid w:val="004E755A"/>
    <w:rsid w:val="004F0B69"/>
    <w:rsid w:val="004F3927"/>
    <w:rsid w:val="004F3C7A"/>
    <w:rsid w:val="004F4929"/>
    <w:rsid w:val="004F4A6F"/>
    <w:rsid w:val="004F4BF0"/>
    <w:rsid w:val="00502B33"/>
    <w:rsid w:val="005126DF"/>
    <w:rsid w:val="00514D58"/>
    <w:rsid w:val="00532751"/>
    <w:rsid w:val="00534561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B2039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7642"/>
    <w:rsid w:val="0062425E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48"/>
    <w:rsid w:val="006C52A4"/>
    <w:rsid w:val="006C7EEE"/>
    <w:rsid w:val="006D1A15"/>
    <w:rsid w:val="006D3EC1"/>
    <w:rsid w:val="006D5D35"/>
    <w:rsid w:val="006E08C3"/>
    <w:rsid w:val="006E0AF0"/>
    <w:rsid w:val="006F6E17"/>
    <w:rsid w:val="00706A09"/>
    <w:rsid w:val="00710E99"/>
    <w:rsid w:val="007110DE"/>
    <w:rsid w:val="00711254"/>
    <w:rsid w:val="00712B6A"/>
    <w:rsid w:val="007251D9"/>
    <w:rsid w:val="00725442"/>
    <w:rsid w:val="007269BA"/>
    <w:rsid w:val="00730DB8"/>
    <w:rsid w:val="007316C7"/>
    <w:rsid w:val="00731F42"/>
    <w:rsid w:val="007503A1"/>
    <w:rsid w:val="00751FC5"/>
    <w:rsid w:val="00756FE8"/>
    <w:rsid w:val="007614D6"/>
    <w:rsid w:val="007639DF"/>
    <w:rsid w:val="007648E5"/>
    <w:rsid w:val="00775CBE"/>
    <w:rsid w:val="00782E28"/>
    <w:rsid w:val="00782F17"/>
    <w:rsid w:val="0078634B"/>
    <w:rsid w:val="007936DD"/>
    <w:rsid w:val="007A0BD8"/>
    <w:rsid w:val="007A55A0"/>
    <w:rsid w:val="007C60F1"/>
    <w:rsid w:val="007C7E97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33515"/>
    <w:rsid w:val="008401D6"/>
    <w:rsid w:val="0084509F"/>
    <w:rsid w:val="00847951"/>
    <w:rsid w:val="00853328"/>
    <w:rsid w:val="00853A8D"/>
    <w:rsid w:val="00863942"/>
    <w:rsid w:val="008648FE"/>
    <w:rsid w:val="00870563"/>
    <w:rsid w:val="00874A52"/>
    <w:rsid w:val="0087715A"/>
    <w:rsid w:val="00881B5D"/>
    <w:rsid w:val="00887AD5"/>
    <w:rsid w:val="008935FD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178B"/>
    <w:rsid w:val="009A49A5"/>
    <w:rsid w:val="009B5CBD"/>
    <w:rsid w:val="009C179E"/>
    <w:rsid w:val="009D2F91"/>
    <w:rsid w:val="009E3249"/>
    <w:rsid w:val="009F1DD3"/>
    <w:rsid w:val="00A011BA"/>
    <w:rsid w:val="00A033C7"/>
    <w:rsid w:val="00A050BE"/>
    <w:rsid w:val="00A10B74"/>
    <w:rsid w:val="00A11B13"/>
    <w:rsid w:val="00A14351"/>
    <w:rsid w:val="00A32C25"/>
    <w:rsid w:val="00A3491F"/>
    <w:rsid w:val="00A3670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A46F4"/>
    <w:rsid w:val="00AB31B3"/>
    <w:rsid w:val="00AB5043"/>
    <w:rsid w:val="00AB65F9"/>
    <w:rsid w:val="00AB702C"/>
    <w:rsid w:val="00AB793D"/>
    <w:rsid w:val="00AC1DDA"/>
    <w:rsid w:val="00AC4376"/>
    <w:rsid w:val="00AC5E24"/>
    <w:rsid w:val="00AD7A47"/>
    <w:rsid w:val="00AF01E9"/>
    <w:rsid w:val="00AF12C9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5D38"/>
    <w:rsid w:val="00B74C93"/>
    <w:rsid w:val="00B81EEB"/>
    <w:rsid w:val="00B912B4"/>
    <w:rsid w:val="00B966F2"/>
    <w:rsid w:val="00B96CCC"/>
    <w:rsid w:val="00B97384"/>
    <w:rsid w:val="00BA647F"/>
    <w:rsid w:val="00BB6688"/>
    <w:rsid w:val="00BC61FE"/>
    <w:rsid w:val="00BC7EFF"/>
    <w:rsid w:val="00BD27E9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83A72"/>
    <w:rsid w:val="00CA03C0"/>
    <w:rsid w:val="00CA0EFF"/>
    <w:rsid w:val="00CA0F9E"/>
    <w:rsid w:val="00CA19A1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C16A6"/>
    <w:rsid w:val="00DC26AD"/>
    <w:rsid w:val="00DC68B8"/>
    <w:rsid w:val="00DD0E70"/>
    <w:rsid w:val="00DD7A10"/>
    <w:rsid w:val="00E00716"/>
    <w:rsid w:val="00E018F4"/>
    <w:rsid w:val="00E03110"/>
    <w:rsid w:val="00E115EE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116E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959E9"/>
    <w:rsid w:val="00EA0D3F"/>
    <w:rsid w:val="00EA0F1D"/>
    <w:rsid w:val="00EA645A"/>
    <w:rsid w:val="00EB0908"/>
    <w:rsid w:val="00EB22EE"/>
    <w:rsid w:val="00EC6509"/>
    <w:rsid w:val="00EC7C61"/>
    <w:rsid w:val="00ED3825"/>
    <w:rsid w:val="00ED4EFC"/>
    <w:rsid w:val="00EF15A0"/>
    <w:rsid w:val="00EF46B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D8988-1628-4C38-853E-00E1C92A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15</Pages>
  <Words>3927</Words>
  <Characters>22385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18</cp:revision>
  <cp:lastPrinted>2018-06-26T16:34:00Z</cp:lastPrinted>
  <dcterms:created xsi:type="dcterms:W3CDTF">2020-10-09T11:04:00Z</dcterms:created>
  <dcterms:modified xsi:type="dcterms:W3CDTF">2020-10-11T18:09:00Z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