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81" w:type="dxa"/>
        <w:tblBorders>
          <w:bottom w:val="single" w:sz="4" w:space="0" w:color="3B6DA5"/>
          <w:right w:val="single" w:sz="4" w:space="0" w:color="3B6DA5"/>
          <w:insideH w:val="single" w:sz="4" w:space="0" w:color="3B6DA5"/>
          <w:insideV w:val="single" w:sz="4" w:space="0" w:color="3B6DA5"/>
        </w:tblBorders>
        <w:tblLook w:val="04A0" w:firstRow="1" w:lastRow="0" w:firstColumn="1" w:lastColumn="0" w:noHBand="0" w:noVBand="1"/>
      </w:tblPr>
      <w:tblGrid>
        <w:gridCol w:w="2013"/>
        <w:gridCol w:w="5151"/>
        <w:gridCol w:w="2221"/>
      </w:tblGrid>
      <w:tr w:rsidR="00CC48FE" w:rsidTr="00CC48FE">
        <w:trPr>
          <w:trHeight w:val="1800"/>
          <w:jc w:val="center"/>
        </w:trPr>
        <w:tc>
          <w:tcPr>
            <w:tcW w:w="2013" w:type="dxa"/>
            <w:tcBorders>
              <w:right w:val="nil"/>
            </w:tcBorders>
            <w:vAlign w:val="center"/>
            <w:hideMark/>
          </w:tcPr>
          <w:p w:rsidR="00CC48FE" w:rsidRDefault="00CC48FE" w:rsidP="00FA63D9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208E3FB" wp14:editId="7A1ECC9A">
                  <wp:extent cx="1013460" cy="982980"/>
                  <wp:effectExtent l="0" t="0" r="0" b="7620"/>
                  <wp:docPr id="1" name="Picture 1" descr="CALSWEC-Logo-Color-Vertical-NoByline-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SWEC-Logo-Color-Vertical-NoByline-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CC48FE" w:rsidRPr="00CC48FE" w:rsidRDefault="00CC48FE" w:rsidP="00CC48FE">
            <w:pPr>
              <w:rPr>
                <w:rFonts w:ascii="Times New Roman" w:hAnsi="Times New Roman" w:cs="Times New Roman"/>
              </w:rPr>
            </w:pPr>
            <w:r w:rsidRPr="00CC48FE">
              <w:rPr>
                <w:rFonts w:ascii="Times New Roman" w:hAnsi="Times New Roman" w:cs="Times New Roman"/>
                <w:b/>
                <w:sz w:val="28"/>
                <w:szCs w:val="28"/>
              </w:rPr>
              <w:t>Repayments and Collections Policy Clarifications</w:t>
            </w:r>
          </w:p>
        </w:tc>
        <w:tc>
          <w:tcPr>
            <w:tcW w:w="2221" w:type="dxa"/>
            <w:tcBorders>
              <w:top w:val="nil"/>
              <w:left w:val="nil"/>
              <w:right w:val="nil"/>
            </w:tcBorders>
            <w:vAlign w:val="center"/>
          </w:tcPr>
          <w:p w:rsidR="00CC48FE" w:rsidRPr="003C365C" w:rsidRDefault="00CC48FE" w:rsidP="00FA63D9">
            <w:pPr>
              <w:rPr>
                <w:rFonts w:ascii="Times New Roman" w:hAnsi="Times New Roman" w:cs="Times New Roman"/>
                <w:color w:val="7F7F7F"/>
              </w:rPr>
            </w:pPr>
            <w:r w:rsidRPr="003C365C">
              <w:rPr>
                <w:rFonts w:ascii="Times New Roman" w:hAnsi="Times New Roman" w:cs="Times New Roman"/>
                <w:color w:val="7F7F7F"/>
              </w:rPr>
              <w:t>Insert your school’s logo here</w:t>
            </w:r>
          </w:p>
        </w:tc>
      </w:tr>
    </w:tbl>
    <w:p w:rsidR="00DB111A" w:rsidRDefault="00DB111A" w:rsidP="00DB111A">
      <w:pPr>
        <w:pStyle w:val="Heading3"/>
        <w:spacing w:before="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D30756" w:rsidRPr="00CC48FE" w:rsidRDefault="00D30756" w:rsidP="00DB111A">
      <w:pPr>
        <w:pStyle w:val="Heading3"/>
        <w:spacing w:before="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C48FE">
        <w:rPr>
          <w:rFonts w:ascii="Times New Roman" w:hAnsi="Times New Roman" w:cs="Times New Roman"/>
          <w:color w:val="auto"/>
          <w:sz w:val="24"/>
          <w:szCs w:val="24"/>
        </w:rPr>
        <w:t xml:space="preserve">Establishing </w:t>
      </w:r>
      <w:r w:rsidR="00475420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475420" w:rsidRPr="00CC48FE">
        <w:rPr>
          <w:rFonts w:ascii="Times New Roman" w:hAnsi="Times New Roman" w:cs="Times New Roman"/>
          <w:color w:val="auto"/>
          <w:sz w:val="24"/>
          <w:szCs w:val="24"/>
        </w:rPr>
        <w:t>he Repayment Plan</w:t>
      </w:r>
    </w:p>
    <w:p w:rsidR="00D30756" w:rsidRPr="00CC48FE" w:rsidRDefault="00D30756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If a student, for any reason, is not able to meet the contractual obligation either during the education process or the employment period, a 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five-year </w:t>
      </w:r>
      <w:r w:rsidRPr="00CC48FE">
        <w:rPr>
          <w:rFonts w:ascii="Times New Roman" w:hAnsi="Times New Roman" w:cs="Times New Roman"/>
          <w:sz w:val="24"/>
          <w:szCs w:val="24"/>
        </w:rPr>
        <w:t xml:space="preserve">repayment agreement must </w:t>
      </w:r>
      <w:r w:rsidR="00973072" w:rsidRPr="00CC48FE">
        <w:rPr>
          <w:rFonts w:ascii="Times New Roman" w:hAnsi="Times New Roman" w:cs="Times New Roman"/>
          <w:sz w:val="24"/>
          <w:szCs w:val="24"/>
        </w:rPr>
        <w:t xml:space="preserve">be established immediately with the student/graduate.  </w:t>
      </w:r>
    </w:p>
    <w:p w:rsidR="00736E16" w:rsidRPr="00CC48FE" w:rsidRDefault="00973072" w:rsidP="00736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>If the student/graduate refuses or you are unable to establish contact</w:t>
      </w:r>
      <w:r w:rsidR="00D1675B" w:rsidRPr="00CC48FE">
        <w:rPr>
          <w:rFonts w:ascii="Times New Roman" w:hAnsi="Times New Roman" w:cs="Times New Roman"/>
          <w:sz w:val="24"/>
          <w:szCs w:val="24"/>
        </w:rPr>
        <w:t>,</w:t>
      </w:r>
      <w:r w:rsidRPr="00CC48FE">
        <w:rPr>
          <w:rFonts w:ascii="Times New Roman" w:hAnsi="Times New Roman" w:cs="Times New Roman"/>
          <w:sz w:val="24"/>
          <w:szCs w:val="24"/>
        </w:rPr>
        <w:t xml:space="preserve"> follow the </w:t>
      </w:r>
      <w:r w:rsidR="00D1675B" w:rsidRPr="00CC48FE">
        <w:rPr>
          <w:rFonts w:ascii="Times New Roman" w:hAnsi="Times New Roman" w:cs="Times New Roman"/>
          <w:sz w:val="24"/>
          <w:szCs w:val="24"/>
        </w:rPr>
        <w:t>collection</w:t>
      </w:r>
      <w:r w:rsidRPr="00CC48FE">
        <w:rPr>
          <w:rFonts w:ascii="Times New Roman" w:hAnsi="Times New Roman" w:cs="Times New Roman"/>
          <w:sz w:val="24"/>
          <w:szCs w:val="24"/>
        </w:rPr>
        <w:t xml:space="preserve"> process and timeline below.</w:t>
      </w:r>
    </w:p>
    <w:p w:rsidR="00CF0168" w:rsidRPr="00CC48FE" w:rsidRDefault="00CF0168" w:rsidP="00736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168" w:rsidRPr="00CC48FE" w:rsidRDefault="00CF0168" w:rsidP="00736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If the student/graduate is in a five-year repayment plan and misses </w:t>
      </w:r>
      <w:r w:rsidR="00CC48FE">
        <w:rPr>
          <w:rFonts w:ascii="Times New Roman" w:hAnsi="Times New Roman" w:cs="Times New Roman"/>
          <w:sz w:val="24"/>
          <w:szCs w:val="24"/>
        </w:rPr>
        <w:t>three (3)</w:t>
      </w:r>
      <w:r w:rsidRPr="00CC48FE">
        <w:rPr>
          <w:rFonts w:ascii="Times New Roman" w:hAnsi="Times New Roman" w:cs="Times New Roman"/>
          <w:sz w:val="24"/>
          <w:szCs w:val="24"/>
        </w:rPr>
        <w:t xml:space="preserve"> consecutive payments and the student/graduate refuses to make further payments</w:t>
      </w:r>
      <w:r w:rsidR="00CC48FE">
        <w:rPr>
          <w:rFonts w:ascii="Times New Roman" w:hAnsi="Times New Roman" w:cs="Times New Roman"/>
          <w:sz w:val="24"/>
          <w:szCs w:val="24"/>
        </w:rPr>
        <w:t>,</w:t>
      </w:r>
      <w:r w:rsidRPr="00CC48FE">
        <w:rPr>
          <w:rFonts w:ascii="Times New Roman" w:hAnsi="Times New Roman" w:cs="Times New Roman"/>
          <w:sz w:val="24"/>
          <w:szCs w:val="24"/>
        </w:rPr>
        <w:t xml:space="preserve"> or you are unable to establish contact, follow the collection process and timeline below.</w:t>
      </w:r>
    </w:p>
    <w:p w:rsidR="00DB111A" w:rsidRDefault="00DB111A" w:rsidP="00DB111A">
      <w:pPr>
        <w:pStyle w:val="Heading3"/>
        <w:spacing w:before="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B7E59" w:rsidRPr="00CC48FE" w:rsidRDefault="00563F74" w:rsidP="00DB111A">
      <w:pPr>
        <w:pStyle w:val="Heading3"/>
        <w:spacing w:before="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C48FE">
        <w:rPr>
          <w:rFonts w:ascii="Times New Roman" w:hAnsi="Times New Roman" w:cs="Times New Roman"/>
          <w:color w:val="auto"/>
          <w:sz w:val="24"/>
          <w:szCs w:val="24"/>
        </w:rPr>
        <w:t xml:space="preserve">Collection </w:t>
      </w:r>
      <w:r w:rsidR="00475420" w:rsidRPr="00CC48FE">
        <w:rPr>
          <w:rFonts w:ascii="Times New Roman" w:hAnsi="Times New Roman" w:cs="Times New Roman"/>
          <w:color w:val="auto"/>
          <w:sz w:val="24"/>
          <w:szCs w:val="24"/>
        </w:rPr>
        <w:t xml:space="preserve">Process </w:t>
      </w:r>
      <w:r w:rsidR="00475420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475420" w:rsidRPr="00CC48FE">
        <w:rPr>
          <w:rFonts w:ascii="Times New Roman" w:hAnsi="Times New Roman" w:cs="Times New Roman"/>
          <w:color w:val="auto"/>
          <w:sz w:val="24"/>
          <w:szCs w:val="24"/>
        </w:rPr>
        <w:t>nd Timeline</w:t>
      </w:r>
    </w:p>
    <w:p w:rsidR="00736E16" w:rsidRPr="00CC48FE" w:rsidRDefault="00736E16" w:rsidP="00736E1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48FE">
        <w:rPr>
          <w:rFonts w:ascii="Times New Roman" w:hAnsi="Times New Roman" w:cs="Times New Roman"/>
          <w:i/>
          <w:sz w:val="24"/>
          <w:szCs w:val="24"/>
        </w:rPr>
        <w:t xml:space="preserve">General Information: </w:t>
      </w:r>
    </w:p>
    <w:p w:rsidR="00736E16" w:rsidRPr="00CC48FE" w:rsidRDefault="00736E16" w:rsidP="00CC48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The 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five-year </w:t>
      </w:r>
      <w:r w:rsidRPr="00CC48FE">
        <w:rPr>
          <w:rFonts w:ascii="Times New Roman" w:hAnsi="Times New Roman" w:cs="Times New Roman"/>
          <w:sz w:val="24"/>
          <w:szCs w:val="24"/>
        </w:rPr>
        <w:t>repayment period begins when the repayment plan is established a</w:t>
      </w:r>
      <w:r w:rsidR="00CC48FE">
        <w:rPr>
          <w:rFonts w:ascii="Times New Roman" w:hAnsi="Times New Roman" w:cs="Times New Roman"/>
          <w:sz w:val="24"/>
          <w:szCs w:val="24"/>
        </w:rPr>
        <w:t xml:space="preserve">nd the student begins paying. </w:t>
      </w:r>
      <w:r w:rsidR="00CF0168" w:rsidRPr="00CC48FE">
        <w:rPr>
          <w:rFonts w:ascii="Times New Roman" w:hAnsi="Times New Roman" w:cs="Times New Roman"/>
          <w:sz w:val="24"/>
          <w:szCs w:val="24"/>
        </w:rPr>
        <w:t>If the student does not immediately begin paying, the date of the plan marks the beginning of the five-year repayment period.</w:t>
      </w:r>
    </w:p>
    <w:p w:rsidR="00736E16" w:rsidRPr="00CC48FE" w:rsidRDefault="00736E16" w:rsidP="00CC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>Our understanding is that the Title IV-E stipend cannot be discharged in bankruptcy.  Therefore</w:t>
      </w:r>
      <w:r w:rsidR="00CC48FE">
        <w:rPr>
          <w:rFonts w:ascii="Times New Roman" w:hAnsi="Times New Roman" w:cs="Times New Roman"/>
          <w:sz w:val="24"/>
          <w:szCs w:val="24"/>
        </w:rPr>
        <w:t>,</w:t>
      </w:r>
      <w:r w:rsidRPr="00CC48FE">
        <w:rPr>
          <w:rFonts w:ascii="Times New Roman" w:hAnsi="Times New Roman" w:cs="Times New Roman"/>
          <w:sz w:val="24"/>
          <w:szCs w:val="24"/>
        </w:rPr>
        <w:t xml:space="preserve"> </w:t>
      </w:r>
      <w:r w:rsidR="00CC48FE" w:rsidRPr="009034DA">
        <w:rPr>
          <w:rFonts w:ascii="Times New Roman" w:hAnsi="Times New Roman" w:cs="Times New Roman"/>
          <w:i/>
          <w:sz w:val="24"/>
          <w:szCs w:val="24"/>
        </w:rPr>
        <w:t>Step Three</w:t>
      </w:r>
      <w:r w:rsidR="00CC48FE">
        <w:rPr>
          <w:rFonts w:ascii="Times New Roman" w:hAnsi="Times New Roman" w:cs="Times New Roman"/>
          <w:sz w:val="24"/>
          <w:szCs w:val="24"/>
        </w:rPr>
        <w:t xml:space="preserve"> </w:t>
      </w:r>
      <w:r w:rsidRPr="00CC48FE">
        <w:rPr>
          <w:rFonts w:ascii="Times New Roman" w:hAnsi="Times New Roman" w:cs="Times New Roman"/>
          <w:sz w:val="24"/>
          <w:szCs w:val="24"/>
        </w:rPr>
        <w:t>in the process is required</w:t>
      </w:r>
      <w:r w:rsidR="003C365C">
        <w:rPr>
          <w:rFonts w:ascii="Times New Roman" w:hAnsi="Times New Roman" w:cs="Times New Roman"/>
          <w:sz w:val="24"/>
          <w:szCs w:val="24"/>
        </w:rPr>
        <w:t xml:space="preserve"> </w:t>
      </w:r>
      <w:r w:rsidR="003C365C" w:rsidRPr="003C365C">
        <w:rPr>
          <w:rFonts w:ascii="Times New Roman" w:hAnsi="Times New Roman" w:cs="Times New Roman"/>
          <w:i/>
          <w:sz w:val="24"/>
          <w:szCs w:val="24"/>
        </w:rPr>
        <w:t>(see below)</w:t>
      </w:r>
      <w:r w:rsidRPr="003C365C">
        <w:rPr>
          <w:rFonts w:ascii="Times New Roman" w:hAnsi="Times New Roman" w:cs="Times New Roman"/>
          <w:i/>
          <w:sz w:val="24"/>
          <w:szCs w:val="24"/>
        </w:rPr>
        <w:t>.</w:t>
      </w:r>
      <w:r w:rsidRPr="00CC4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00D" w:rsidRPr="00CC48FE" w:rsidRDefault="00736E16" w:rsidP="00913D5F">
      <w:pPr>
        <w:ind w:left="360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b/>
          <w:i/>
          <w:sz w:val="24"/>
          <w:szCs w:val="24"/>
        </w:rPr>
        <w:t>Step One:</w:t>
      </w:r>
      <w:r w:rsidRPr="00CC48FE">
        <w:rPr>
          <w:rFonts w:ascii="Times New Roman" w:hAnsi="Times New Roman" w:cs="Times New Roman"/>
          <w:sz w:val="24"/>
          <w:szCs w:val="24"/>
        </w:rPr>
        <w:t xml:space="preserve">  </w:t>
      </w:r>
      <w:r w:rsidR="00252343" w:rsidRPr="00CC48FE">
        <w:rPr>
          <w:rFonts w:ascii="Times New Roman" w:hAnsi="Times New Roman" w:cs="Times New Roman"/>
          <w:sz w:val="24"/>
          <w:szCs w:val="24"/>
        </w:rPr>
        <w:t>To insure proper notification of the student/graduate</w:t>
      </w:r>
      <w:r w:rsidR="00CC48FE">
        <w:rPr>
          <w:rFonts w:ascii="Times New Roman" w:hAnsi="Times New Roman" w:cs="Times New Roman"/>
          <w:sz w:val="24"/>
          <w:szCs w:val="24"/>
        </w:rPr>
        <w:t>,</w:t>
      </w:r>
      <w:r w:rsidR="00252343" w:rsidRPr="00CC48FE">
        <w:rPr>
          <w:rFonts w:ascii="Times New Roman" w:hAnsi="Times New Roman" w:cs="Times New Roman"/>
          <w:sz w:val="24"/>
          <w:szCs w:val="24"/>
        </w:rPr>
        <w:t xml:space="preserve"> your s</w:t>
      </w:r>
      <w:r w:rsidR="00696701" w:rsidRPr="00CC48FE">
        <w:rPr>
          <w:rFonts w:ascii="Times New Roman" w:hAnsi="Times New Roman" w:cs="Times New Roman"/>
          <w:sz w:val="24"/>
          <w:szCs w:val="24"/>
        </w:rPr>
        <w:t xml:space="preserve">chool must send </w:t>
      </w:r>
      <w:r w:rsidR="00CC48FE">
        <w:rPr>
          <w:rFonts w:ascii="Times New Roman" w:hAnsi="Times New Roman" w:cs="Times New Roman"/>
          <w:sz w:val="24"/>
          <w:szCs w:val="24"/>
        </w:rPr>
        <w:t>three (</w:t>
      </w:r>
      <w:r w:rsidR="009964EC" w:rsidRPr="00CC48FE">
        <w:rPr>
          <w:rFonts w:ascii="Times New Roman" w:hAnsi="Times New Roman" w:cs="Times New Roman"/>
          <w:sz w:val="24"/>
          <w:szCs w:val="24"/>
        </w:rPr>
        <w:t>3</w:t>
      </w:r>
      <w:r w:rsidR="00CC48FE">
        <w:rPr>
          <w:rFonts w:ascii="Times New Roman" w:hAnsi="Times New Roman" w:cs="Times New Roman"/>
          <w:sz w:val="24"/>
          <w:szCs w:val="24"/>
        </w:rPr>
        <w:t>)</w:t>
      </w:r>
      <w:r w:rsidR="009964EC" w:rsidRPr="00CC48FE">
        <w:rPr>
          <w:rFonts w:ascii="Times New Roman" w:hAnsi="Times New Roman" w:cs="Times New Roman"/>
          <w:sz w:val="24"/>
          <w:szCs w:val="24"/>
        </w:rPr>
        <w:t xml:space="preserve"> certified letter</w:t>
      </w:r>
      <w:r w:rsidR="00D1675B" w:rsidRPr="00CC48FE">
        <w:rPr>
          <w:rFonts w:ascii="Times New Roman" w:hAnsi="Times New Roman" w:cs="Times New Roman"/>
          <w:sz w:val="24"/>
          <w:szCs w:val="24"/>
        </w:rPr>
        <w:t>s</w:t>
      </w:r>
      <w:r w:rsidR="009964EC" w:rsidRPr="00CC48FE">
        <w:rPr>
          <w:rFonts w:ascii="Times New Roman" w:hAnsi="Times New Roman" w:cs="Times New Roman"/>
          <w:sz w:val="24"/>
          <w:szCs w:val="24"/>
        </w:rPr>
        <w:t xml:space="preserve"> within </w:t>
      </w:r>
      <w:r w:rsidR="00CC48FE">
        <w:rPr>
          <w:rFonts w:ascii="Times New Roman" w:hAnsi="Times New Roman" w:cs="Times New Roman"/>
          <w:sz w:val="24"/>
          <w:szCs w:val="24"/>
        </w:rPr>
        <w:t>nine (</w:t>
      </w:r>
      <w:r w:rsidR="009964EC" w:rsidRPr="00CC48FE">
        <w:rPr>
          <w:rFonts w:ascii="Times New Roman" w:hAnsi="Times New Roman" w:cs="Times New Roman"/>
          <w:sz w:val="24"/>
          <w:szCs w:val="24"/>
        </w:rPr>
        <w:t>9</w:t>
      </w:r>
      <w:r w:rsidR="00CC48FE">
        <w:rPr>
          <w:rFonts w:ascii="Times New Roman" w:hAnsi="Times New Roman" w:cs="Times New Roman"/>
          <w:sz w:val="24"/>
          <w:szCs w:val="24"/>
        </w:rPr>
        <w:t>)</w:t>
      </w:r>
      <w:r w:rsidR="009964EC" w:rsidRPr="00CC48FE">
        <w:rPr>
          <w:rFonts w:ascii="Times New Roman" w:hAnsi="Times New Roman" w:cs="Times New Roman"/>
          <w:sz w:val="24"/>
          <w:szCs w:val="24"/>
        </w:rPr>
        <w:t xml:space="preserve"> months</w:t>
      </w:r>
      <w:r w:rsidRPr="00CC48FE">
        <w:rPr>
          <w:rFonts w:ascii="Times New Roman" w:hAnsi="Times New Roman" w:cs="Times New Roman"/>
          <w:sz w:val="24"/>
          <w:szCs w:val="24"/>
        </w:rPr>
        <w:t>.  The notification should inform the student</w:t>
      </w:r>
      <w:r w:rsidR="00D1675B" w:rsidRPr="00CC48FE">
        <w:rPr>
          <w:rFonts w:ascii="Times New Roman" w:hAnsi="Times New Roman" w:cs="Times New Roman"/>
          <w:sz w:val="24"/>
          <w:szCs w:val="24"/>
        </w:rPr>
        <w:t>/graduate</w:t>
      </w:r>
      <w:r w:rsidRPr="00CC48FE">
        <w:rPr>
          <w:rFonts w:ascii="Times New Roman" w:hAnsi="Times New Roman" w:cs="Times New Roman"/>
          <w:sz w:val="24"/>
          <w:szCs w:val="24"/>
        </w:rPr>
        <w:t xml:space="preserve"> that they are in default of their stipend repayment and </w:t>
      </w:r>
      <w:r w:rsidR="00D1675B" w:rsidRPr="00CC48FE">
        <w:rPr>
          <w:rFonts w:ascii="Times New Roman" w:hAnsi="Times New Roman" w:cs="Times New Roman"/>
          <w:sz w:val="24"/>
          <w:szCs w:val="24"/>
        </w:rPr>
        <w:t xml:space="preserve">they must repay the amount owed.  Be sure to let </w:t>
      </w:r>
      <w:r w:rsidRPr="00CC48FE">
        <w:rPr>
          <w:rFonts w:ascii="Times New Roman" w:hAnsi="Times New Roman" w:cs="Times New Roman"/>
          <w:sz w:val="24"/>
          <w:szCs w:val="24"/>
        </w:rPr>
        <w:t xml:space="preserve">them know they must contact the school to set up a repayment agreement.  </w:t>
      </w:r>
      <w:r w:rsidR="00D1675B" w:rsidRPr="00CC48FE">
        <w:rPr>
          <w:rFonts w:ascii="Times New Roman" w:hAnsi="Times New Roman" w:cs="Times New Roman"/>
          <w:sz w:val="24"/>
          <w:szCs w:val="24"/>
        </w:rPr>
        <w:t>Always i</w:t>
      </w:r>
      <w:r w:rsidR="002423BA" w:rsidRPr="00CC48FE">
        <w:rPr>
          <w:rFonts w:ascii="Times New Roman" w:hAnsi="Times New Roman" w:cs="Times New Roman"/>
          <w:sz w:val="24"/>
          <w:szCs w:val="24"/>
        </w:rPr>
        <w:t>nclude</w:t>
      </w:r>
      <w:r w:rsidRPr="00CC48FE">
        <w:rPr>
          <w:rFonts w:ascii="Times New Roman" w:hAnsi="Times New Roman" w:cs="Times New Roman"/>
          <w:sz w:val="24"/>
          <w:szCs w:val="24"/>
        </w:rPr>
        <w:t xml:space="preserve"> </w:t>
      </w:r>
      <w:r w:rsidR="00D1675B" w:rsidRPr="00CC48FE">
        <w:rPr>
          <w:rFonts w:ascii="Times New Roman" w:hAnsi="Times New Roman" w:cs="Times New Roman"/>
          <w:sz w:val="24"/>
          <w:szCs w:val="24"/>
        </w:rPr>
        <w:t xml:space="preserve">the 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five-year </w:t>
      </w:r>
      <w:r w:rsidR="00D1675B" w:rsidRPr="00CC48FE">
        <w:rPr>
          <w:rFonts w:ascii="Times New Roman" w:hAnsi="Times New Roman" w:cs="Times New Roman"/>
          <w:sz w:val="24"/>
          <w:szCs w:val="24"/>
        </w:rPr>
        <w:t>repayment agreement</w:t>
      </w:r>
      <w:r w:rsidRPr="00CC48FE">
        <w:rPr>
          <w:rFonts w:ascii="Times New Roman" w:hAnsi="Times New Roman" w:cs="Times New Roman"/>
          <w:sz w:val="24"/>
          <w:szCs w:val="24"/>
        </w:rPr>
        <w:t xml:space="preserve"> in these letters. </w:t>
      </w:r>
      <w:r w:rsidR="00696701" w:rsidRPr="00CC4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E400D" w:rsidRPr="00CC48FE" w:rsidRDefault="00736E16" w:rsidP="00913D5F">
      <w:pPr>
        <w:ind w:left="360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b/>
          <w:i/>
          <w:sz w:val="24"/>
          <w:szCs w:val="24"/>
        </w:rPr>
        <w:t>Step Two:</w:t>
      </w:r>
      <w:r w:rsidRPr="00CC48FE">
        <w:rPr>
          <w:rFonts w:ascii="Times New Roman" w:hAnsi="Times New Roman" w:cs="Times New Roman"/>
          <w:sz w:val="24"/>
          <w:szCs w:val="24"/>
        </w:rPr>
        <w:t xml:space="preserve">  </w:t>
      </w:r>
      <w:r w:rsidR="00696701" w:rsidRPr="00CC48FE">
        <w:rPr>
          <w:rFonts w:ascii="Times New Roman" w:hAnsi="Times New Roman" w:cs="Times New Roman"/>
          <w:sz w:val="24"/>
          <w:szCs w:val="24"/>
        </w:rPr>
        <w:t xml:space="preserve">If no repayment plan is established during the initial </w:t>
      </w:r>
      <w:r w:rsidR="00CC48FE">
        <w:rPr>
          <w:rFonts w:ascii="Times New Roman" w:hAnsi="Times New Roman" w:cs="Times New Roman"/>
          <w:sz w:val="24"/>
          <w:szCs w:val="24"/>
        </w:rPr>
        <w:t>nine-</w:t>
      </w:r>
      <w:r w:rsidR="00696701" w:rsidRPr="00CC48FE">
        <w:rPr>
          <w:rFonts w:ascii="Times New Roman" w:hAnsi="Times New Roman" w:cs="Times New Roman"/>
          <w:sz w:val="24"/>
          <w:szCs w:val="24"/>
        </w:rPr>
        <w:t>month period</w:t>
      </w:r>
      <w:r w:rsidR="00D1675B" w:rsidRPr="00CC48FE">
        <w:rPr>
          <w:rFonts w:ascii="Times New Roman" w:hAnsi="Times New Roman" w:cs="Times New Roman"/>
          <w:sz w:val="24"/>
          <w:szCs w:val="24"/>
        </w:rPr>
        <w:t>,</w:t>
      </w:r>
      <w:r w:rsidR="00696701" w:rsidRPr="00CC48FE">
        <w:rPr>
          <w:rFonts w:ascii="Times New Roman" w:hAnsi="Times New Roman" w:cs="Times New Roman"/>
          <w:sz w:val="24"/>
          <w:szCs w:val="24"/>
        </w:rPr>
        <w:t xml:space="preserve"> the </w:t>
      </w:r>
      <w:r w:rsidRPr="00CC48FE">
        <w:rPr>
          <w:rFonts w:ascii="Times New Roman" w:hAnsi="Times New Roman" w:cs="Times New Roman"/>
          <w:sz w:val="24"/>
          <w:szCs w:val="24"/>
        </w:rPr>
        <w:t>student/</w:t>
      </w:r>
      <w:r w:rsidR="00696701" w:rsidRPr="00CC48FE">
        <w:rPr>
          <w:rFonts w:ascii="Times New Roman" w:hAnsi="Times New Roman" w:cs="Times New Roman"/>
          <w:sz w:val="24"/>
          <w:szCs w:val="24"/>
        </w:rPr>
        <w:t>gradu</w:t>
      </w:r>
      <w:r w:rsidRPr="00CC48FE">
        <w:rPr>
          <w:rFonts w:ascii="Times New Roman" w:hAnsi="Times New Roman" w:cs="Times New Roman"/>
          <w:sz w:val="24"/>
          <w:szCs w:val="24"/>
        </w:rPr>
        <w:t>ate must go</w:t>
      </w:r>
      <w:r w:rsidR="000E400D" w:rsidRPr="00CC48FE">
        <w:rPr>
          <w:rFonts w:ascii="Times New Roman" w:hAnsi="Times New Roman" w:cs="Times New Roman"/>
          <w:sz w:val="24"/>
          <w:szCs w:val="24"/>
        </w:rPr>
        <w:t xml:space="preserve"> into collections</w:t>
      </w:r>
      <w:r w:rsidRPr="00CC48FE">
        <w:rPr>
          <w:rFonts w:ascii="Times New Roman" w:hAnsi="Times New Roman" w:cs="Times New Roman"/>
          <w:sz w:val="24"/>
          <w:szCs w:val="24"/>
        </w:rPr>
        <w:t xml:space="preserve">.  This is done by referral to </w:t>
      </w:r>
      <w:r w:rsidR="000E400D" w:rsidRPr="00CC48FE">
        <w:rPr>
          <w:rFonts w:ascii="Times New Roman" w:hAnsi="Times New Roman" w:cs="Times New Roman"/>
          <w:sz w:val="24"/>
          <w:szCs w:val="24"/>
        </w:rPr>
        <w:t>a collection agency.  I</w:t>
      </w:r>
      <w:r w:rsidR="00D30756" w:rsidRPr="00CC48FE">
        <w:rPr>
          <w:rFonts w:ascii="Times New Roman" w:hAnsi="Times New Roman" w:cs="Times New Roman"/>
          <w:sz w:val="24"/>
          <w:szCs w:val="24"/>
        </w:rPr>
        <w:t>f after</w:t>
      </w:r>
      <w:r w:rsidR="00CC48FE">
        <w:rPr>
          <w:rFonts w:ascii="Times New Roman" w:hAnsi="Times New Roman" w:cs="Times New Roman"/>
          <w:sz w:val="24"/>
          <w:szCs w:val="24"/>
        </w:rPr>
        <w:t xml:space="preserve"> six (</w:t>
      </w:r>
      <w:r w:rsidR="00D30756" w:rsidRPr="00CC48FE">
        <w:rPr>
          <w:rFonts w:ascii="Times New Roman" w:hAnsi="Times New Roman" w:cs="Times New Roman"/>
          <w:sz w:val="24"/>
          <w:szCs w:val="24"/>
        </w:rPr>
        <w:t>6</w:t>
      </w:r>
      <w:r w:rsidR="00CC48FE">
        <w:rPr>
          <w:rFonts w:ascii="Times New Roman" w:hAnsi="Times New Roman" w:cs="Times New Roman"/>
          <w:sz w:val="24"/>
          <w:szCs w:val="24"/>
        </w:rPr>
        <w:t>)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 months</w:t>
      </w:r>
      <w:r w:rsidR="00CC48FE">
        <w:rPr>
          <w:rFonts w:ascii="Times New Roman" w:hAnsi="Times New Roman" w:cs="Times New Roman"/>
          <w:sz w:val="24"/>
          <w:szCs w:val="24"/>
        </w:rPr>
        <w:t>,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 the collection agency is not able to establish a repayment agreement</w:t>
      </w:r>
      <w:r w:rsidR="00CC48FE">
        <w:rPr>
          <w:rFonts w:ascii="Times New Roman" w:hAnsi="Times New Roman" w:cs="Times New Roman"/>
          <w:sz w:val="24"/>
          <w:szCs w:val="24"/>
        </w:rPr>
        <w:t>,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 then the </w:t>
      </w:r>
      <w:r w:rsidR="000E400D" w:rsidRPr="00CC48FE">
        <w:rPr>
          <w:rFonts w:ascii="Times New Roman" w:hAnsi="Times New Roman" w:cs="Times New Roman"/>
          <w:sz w:val="24"/>
          <w:szCs w:val="24"/>
        </w:rPr>
        <w:t>student/graduate must be referred to the Tax Intercept P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rogram. </w:t>
      </w:r>
    </w:p>
    <w:p w:rsidR="00D30756" w:rsidRPr="00CC48FE" w:rsidRDefault="00736E16" w:rsidP="00913D5F">
      <w:pPr>
        <w:ind w:left="360"/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b/>
          <w:i/>
          <w:sz w:val="24"/>
          <w:szCs w:val="24"/>
        </w:rPr>
        <w:t>Step Three:</w:t>
      </w:r>
      <w:r w:rsidRPr="00CC48FE">
        <w:rPr>
          <w:rFonts w:ascii="Times New Roman" w:hAnsi="Times New Roman" w:cs="Times New Roman"/>
          <w:sz w:val="24"/>
          <w:szCs w:val="24"/>
        </w:rPr>
        <w:t xml:space="preserve">  </w:t>
      </w:r>
      <w:r w:rsidR="00D1675B" w:rsidRPr="00CC48FE">
        <w:rPr>
          <w:rFonts w:ascii="Times New Roman" w:hAnsi="Times New Roman" w:cs="Times New Roman"/>
          <w:sz w:val="24"/>
          <w:szCs w:val="24"/>
        </w:rPr>
        <w:t>When</w:t>
      </w:r>
      <w:r w:rsidR="000E400D" w:rsidRPr="00CC48FE">
        <w:rPr>
          <w:rFonts w:ascii="Times New Roman" w:hAnsi="Times New Roman" w:cs="Times New Roman"/>
          <w:sz w:val="24"/>
          <w:szCs w:val="24"/>
        </w:rPr>
        <w:t xml:space="preserve"> successful at recovering </w:t>
      </w:r>
      <w:r w:rsidR="00E80ACA" w:rsidRPr="00CC48FE">
        <w:rPr>
          <w:rFonts w:ascii="Times New Roman" w:hAnsi="Times New Roman" w:cs="Times New Roman"/>
          <w:sz w:val="24"/>
          <w:szCs w:val="24"/>
        </w:rPr>
        <w:t>som</w:t>
      </w:r>
      <w:r w:rsidR="00252343" w:rsidRPr="00CC48FE">
        <w:rPr>
          <w:rFonts w:ascii="Times New Roman" w:hAnsi="Times New Roman" w:cs="Times New Roman"/>
          <w:sz w:val="24"/>
          <w:szCs w:val="24"/>
        </w:rPr>
        <w:t>e of the s</w:t>
      </w:r>
      <w:r w:rsidR="00D1675B" w:rsidRPr="00CC48FE">
        <w:rPr>
          <w:rFonts w:ascii="Times New Roman" w:hAnsi="Times New Roman" w:cs="Times New Roman"/>
          <w:sz w:val="24"/>
          <w:szCs w:val="24"/>
        </w:rPr>
        <w:t>tipend amount owed through the Tax Intercept P</w:t>
      </w:r>
      <w:r w:rsidR="00252343" w:rsidRPr="00CC48FE">
        <w:rPr>
          <w:rFonts w:ascii="Times New Roman" w:hAnsi="Times New Roman" w:cs="Times New Roman"/>
          <w:sz w:val="24"/>
          <w:szCs w:val="24"/>
        </w:rPr>
        <w:t xml:space="preserve">rogram, your school </w:t>
      </w:r>
      <w:r w:rsidR="00D1675B" w:rsidRPr="00CC48FE">
        <w:rPr>
          <w:rFonts w:ascii="Times New Roman" w:hAnsi="Times New Roman" w:cs="Times New Roman"/>
          <w:sz w:val="24"/>
          <w:szCs w:val="24"/>
        </w:rPr>
        <w:t xml:space="preserve">must </w:t>
      </w:r>
      <w:r w:rsidR="00252343" w:rsidRPr="00CC48FE">
        <w:rPr>
          <w:rFonts w:ascii="Times New Roman" w:hAnsi="Times New Roman" w:cs="Times New Roman"/>
          <w:sz w:val="24"/>
          <w:szCs w:val="24"/>
        </w:rPr>
        <w:t xml:space="preserve">seek reimbursement for </w:t>
      </w:r>
      <w:r w:rsidR="00913D5F">
        <w:rPr>
          <w:rFonts w:ascii="Times New Roman" w:hAnsi="Times New Roman" w:cs="Times New Roman"/>
          <w:sz w:val="24"/>
          <w:szCs w:val="24"/>
        </w:rPr>
        <w:t>five (</w:t>
      </w:r>
      <w:r w:rsidR="00252343" w:rsidRPr="00CC48FE">
        <w:rPr>
          <w:rFonts w:ascii="Times New Roman" w:hAnsi="Times New Roman" w:cs="Times New Roman"/>
          <w:sz w:val="24"/>
          <w:szCs w:val="24"/>
        </w:rPr>
        <w:t>5</w:t>
      </w:r>
      <w:r w:rsidR="00913D5F">
        <w:rPr>
          <w:rFonts w:ascii="Times New Roman" w:hAnsi="Times New Roman" w:cs="Times New Roman"/>
          <w:sz w:val="24"/>
          <w:szCs w:val="24"/>
        </w:rPr>
        <w:t>)</w:t>
      </w:r>
      <w:r w:rsidR="00252343" w:rsidRPr="00CC48FE">
        <w:rPr>
          <w:rFonts w:ascii="Times New Roman" w:hAnsi="Times New Roman" w:cs="Times New Roman"/>
          <w:sz w:val="24"/>
          <w:szCs w:val="24"/>
        </w:rPr>
        <w:t xml:space="preserve"> tax cycles</w:t>
      </w:r>
      <w:r w:rsidR="00913D5F">
        <w:rPr>
          <w:rFonts w:ascii="Times New Roman" w:hAnsi="Times New Roman" w:cs="Times New Roman"/>
          <w:sz w:val="24"/>
          <w:szCs w:val="24"/>
        </w:rPr>
        <w:t>, a</w:t>
      </w:r>
      <w:r w:rsidR="00DB111A">
        <w:rPr>
          <w:rFonts w:ascii="Times New Roman" w:hAnsi="Times New Roman" w:cs="Times New Roman"/>
          <w:sz w:val="24"/>
          <w:szCs w:val="24"/>
        </w:rPr>
        <w:t xml:space="preserve">t which time 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the student/graduate’s case will be closed by </w:t>
      </w:r>
      <w:r w:rsidR="00652009" w:rsidRPr="00CC48FE">
        <w:rPr>
          <w:rFonts w:ascii="Times New Roman" w:hAnsi="Times New Roman" w:cs="Times New Roman"/>
          <w:sz w:val="24"/>
          <w:szCs w:val="24"/>
        </w:rPr>
        <w:t>the Principal Investigator</w:t>
      </w:r>
      <w:r w:rsidR="00DB111A">
        <w:rPr>
          <w:rFonts w:ascii="Times New Roman" w:hAnsi="Times New Roman" w:cs="Times New Roman"/>
          <w:sz w:val="24"/>
          <w:szCs w:val="24"/>
        </w:rPr>
        <w:t xml:space="preserve"> (PI)</w:t>
      </w:r>
      <w:r w:rsidR="00652009" w:rsidRPr="00CC48FE">
        <w:rPr>
          <w:rFonts w:ascii="Times New Roman" w:hAnsi="Times New Roman" w:cs="Times New Roman"/>
          <w:sz w:val="24"/>
          <w:szCs w:val="24"/>
        </w:rPr>
        <w:t>.</w:t>
      </w:r>
      <w:r w:rsidR="00652009" w:rsidRPr="00CC48FE" w:rsidDel="006520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C0A" w:rsidRPr="0033012B" w:rsidRDefault="004D0C0A" w:rsidP="00DB111A">
      <w:pPr>
        <w:pStyle w:val="Heading3"/>
        <w:spacing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012B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Repayment </w:t>
      </w:r>
      <w:r w:rsidR="00475420" w:rsidRPr="0033012B">
        <w:rPr>
          <w:rFonts w:ascii="Times New Roman" w:hAnsi="Times New Roman" w:cs="Times New Roman"/>
          <w:color w:val="auto"/>
          <w:sz w:val="24"/>
          <w:szCs w:val="24"/>
        </w:rPr>
        <w:t xml:space="preserve">Plans </w:t>
      </w:r>
      <w:proofErr w:type="gramStart"/>
      <w:r w:rsidR="00475420" w:rsidRPr="0033012B">
        <w:rPr>
          <w:rFonts w:ascii="Times New Roman" w:hAnsi="Times New Roman" w:cs="Times New Roman"/>
          <w:color w:val="auto"/>
          <w:sz w:val="24"/>
          <w:szCs w:val="24"/>
        </w:rPr>
        <w:t>Beyond</w:t>
      </w:r>
      <w:proofErr w:type="gramEnd"/>
      <w:r w:rsidR="00475420" w:rsidRPr="0033012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B111A">
        <w:rPr>
          <w:rFonts w:ascii="Times New Roman" w:hAnsi="Times New Roman" w:cs="Times New Roman"/>
          <w:color w:val="auto"/>
          <w:sz w:val="24"/>
          <w:szCs w:val="24"/>
        </w:rPr>
        <w:t>Five (5)</w:t>
      </w:r>
      <w:r w:rsidR="00475420" w:rsidRPr="0033012B">
        <w:rPr>
          <w:rFonts w:ascii="Times New Roman" w:hAnsi="Times New Roman" w:cs="Times New Roman"/>
          <w:color w:val="auto"/>
          <w:sz w:val="24"/>
          <w:szCs w:val="24"/>
        </w:rPr>
        <w:t xml:space="preserve"> Years</w:t>
      </w:r>
    </w:p>
    <w:p w:rsidR="00C10DD8" w:rsidRPr="00CC48FE" w:rsidRDefault="004D0C0A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The contract states that repayment agreements must not exceed </w:t>
      </w:r>
      <w:r w:rsidR="00913D5F">
        <w:rPr>
          <w:rFonts w:ascii="Times New Roman" w:hAnsi="Times New Roman" w:cs="Times New Roman"/>
          <w:sz w:val="24"/>
          <w:szCs w:val="24"/>
        </w:rPr>
        <w:t>five (</w:t>
      </w:r>
      <w:r w:rsidRPr="00CC48FE">
        <w:rPr>
          <w:rFonts w:ascii="Times New Roman" w:hAnsi="Times New Roman" w:cs="Times New Roman"/>
          <w:sz w:val="24"/>
          <w:szCs w:val="24"/>
        </w:rPr>
        <w:t>5</w:t>
      </w:r>
      <w:r w:rsidR="00913D5F">
        <w:rPr>
          <w:rFonts w:ascii="Times New Roman" w:hAnsi="Times New Roman" w:cs="Times New Roman"/>
          <w:sz w:val="24"/>
          <w:szCs w:val="24"/>
        </w:rPr>
        <w:t xml:space="preserve">) years. </w:t>
      </w:r>
      <w:r w:rsidRPr="00CC48FE">
        <w:rPr>
          <w:rFonts w:ascii="Times New Roman" w:hAnsi="Times New Roman" w:cs="Times New Roman"/>
          <w:sz w:val="24"/>
          <w:szCs w:val="24"/>
        </w:rPr>
        <w:t>However, if there is</w:t>
      </w:r>
      <w:r w:rsidR="00913D5F">
        <w:rPr>
          <w:rFonts w:ascii="Times New Roman" w:hAnsi="Times New Roman" w:cs="Times New Roman"/>
          <w:sz w:val="24"/>
          <w:szCs w:val="24"/>
        </w:rPr>
        <w:t xml:space="preserve"> established financial hardship</w:t>
      </w:r>
      <w:r w:rsidRPr="00CC48FE">
        <w:rPr>
          <w:rFonts w:ascii="Times New Roman" w:hAnsi="Times New Roman" w:cs="Times New Roman"/>
          <w:sz w:val="24"/>
          <w:szCs w:val="24"/>
        </w:rPr>
        <w:t xml:space="preserve"> either</w:t>
      </w:r>
      <w:r w:rsidR="00D1675B" w:rsidRPr="00CC48FE">
        <w:rPr>
          <w:rFonts w:ascii="Times New Roman" w:hAnsi="Times New Roman" w:cs="Times New Roman"/>
          <w:sz w:val="24"/>
          <w:szCs w:val="24"/>
        </w:rPr>
        <w:t xml:space="preserve"> through a</w:t>
      </w:r>
      <w:r w:rsidRPr="00CC48FE">
        <w:rPr>
          <w:rFonts w:ascii="Times New Roman" w:hAnsi="Times New Roman" w:cs="Times New Roman"/>
          <w:sz w:val="24"/>
          <w:szCs w:val="24"/>
        </w:rPr>
        <w:t xml:space="preserve"> collection agency or by a certified financial counselor</w:t>
      </w:r>
      <w:r w:rsidR="00913D5F">
        <w:rPr>
          <w:rFonts w:ascii="Times New Roman" w:hAnsi="Times New Roman" w:cs="Times New Roman"/>
          <w:sz w:val="24"/>
          <w:szCs w:val="24"/>
        </w:rPr>
        <w:t>,</w:t>
      </w:r>
      <w:r w:rsidRPr="00CC48FE">
        <w:rPr>
          <w:rFonts w:ascii="Times New Roman" w:hAnsi="Times New Roman" w:cs="Times New Roman"/>
          <w:sz w:val="24"/>
          <w:szCs w:val="24"/>
        </w:rPr>
        <w:t xml:space="preserve"> then a repayment agreement be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yond </w:t>
      </w:r>
      <w:r w:rsidR="00913D5F">
        <w:rPr>
          <w:rFonts w:ascii="Times New Roman" w:hAnsi="Times New Roman" w:cs="Times New Roman"/>
          <w:sz w:val="24"/>
          <w:szCs w:val="24"/>
        </w:rPr>
        <w:t>five (</w:t>
      </w:r>
      <w:r w:rsidR="00D30756" w:rsidRPr="00CC48FE">
        <w:rPr>
          <w:rFonts w:ascii="Times New Roman" w:hAnsi="Times New Roman" w:cs="Times New Roman"/>
          <w:sz w:val="24"/>
          <w:szCs w:val="24"/>
        </w:rPr>
        <w:t>5</w:t>
      </w:r>
      <w:r w:rsidR="00913D5F">
        <w:rPr>
          <w:rFonts w:ascii="Times New Roman" w:hAnsi="Times New Roman" w:cs="Times New Roman"/>
          <w:sz w:val="24"/>
          <w:szCs w:val="24"/>
        </w:rPr>
        <w:t>)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 years can be established.  If a repayment plan beyond </w:t>
      </w:r>
      <w:r w:rsidR="00913D5F">
        <w:rPr>
          <w:rFonts w:ascii="Times New Roman" w:hAnsi="Times New Roman" w:cs="Times New Roman"/>
          <w:sz w:val="24"/>
          <w:szCs w:val="24"/>
        </w:rPr>
        <w:t>five (</w:t>
      </w:r>
      <w:r w:rsidR="00D30756" w:rsidRPr="00CC48FE">
        <w:rPr>
          <w:rFonts w:ascii="Times New Roman" w:hAnsi="Times New Roman" w:cs="Times New Roman"/>
          <w:sz w:val="24"/>
          <w:szCs w:val="24"/>
        </w:rPr>
        <w:t>5</w:t>
      </w:r>
      <w:r w:rsidR="00913D5F">
        <w:rPr>
          <w:rFonts w:ascii="Times New Roman" w:hAnsi="Times New Roman" w:cs="Times New Roman"/>
          <w:sz w:val="24"/>
          <w:szCs w:val="24"/>
        </w:rPr>
        <w:t>)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 years is established, the school must make contact with the graduate on an annual basis to re</w:t>
      </w:r>
      <w:r w:rsidR="00913D5F">
        <w:rPr>
          <w:rFonts w:ascii="Times New Roman" w:hAnsi="Times New Roman" w:cs="Times New Roman"/>
          <w:sz w:val="24"/>
          <w:szCs w:val="24"/>
        </w:rPr>
        <w:t>-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assess the ability of the </w:t>
      </w:r>
      <w:r w:rsidR="00D1675B" w:rsidRPr="00CC48FE">
        <w:rPr>
          <w:rFonts w:ascii="Times New Roman" w:hAnsi="Times New Roman" w:cs="Times New Roman"/>
          <w:sz w:val="24"/>
          <w:szCs w:val="24"/>
        </w:rPr>
        <w:t>student/</w:t>
      </w:r>
      <w:r w:rsidR="00D30756" w:rsidRPr="00CC48FE">
        <w:rPr>
          <w:rFonts w:ascii="Times New Roman" w:hAnsi="Times New Roman" w:cs="Times New Roman"/>
          <w:sz w:val="24"/>
          <w:szCs w:val="24"/>
        </w:rPr>
        <w:t xml:space="preserve">graduate to </w:t>
      </w:r>
      <w:r w:rsidR="002423BA" w:rsidRPr="00CC48FE">
        <w:rPr>
          <w:rFonts w:ascii="Times New Roman" w:hAnsi="Times New Roman" w:cs="Times New Roman"/>
          <w:sz w:val="24"/>
          <w:szCs w:val="24"/>
        </w:rPr>
        <w:t xml:space="preserve">either </w:t>
      </w:r>
      <w:r w:rsidR="00D30756" w:rsidRPr="00CC48FE">
        <w:rPr>
          <w:rFonts w:ascii="Times New Roman" w:hAnsi="Times New Roman" w:cs="Times New Roman"/>
          <w:sz w:val="24"/>
          <w:szCs w:val="24"/>
        </w:rPr>
        <w:t>accelerate repayment or increase the monthly amount</w:t>
      </w:r>
      <w:r w:rsidR="00652009" w:rsidRPr="00CC48FE">
        <w:rPr>
          <w:rFonts w:ascii="Times New Roman" w:hAnsi="Times New Roman" w:cs="Times New Roman"/>
          <w:sz w:val="24"/>
          <w:szCs w:val="24"/>
        </w:rPr>
        <w:t xml:space="preserve"> and to </w:t>
      </w:r>
      <w:r w:rsidR="00C10DD8" w:rsidRPr="00CC48FE">
        <w:rPr>
          <w:rFonts w:ascii="Times New Roman" w:hAnsi="Times New Roman" w:cs="Times New Roman"/>
          <w:sz w:val="24"/>
          <w:szCs w:val="24"/>
        </w:rPr>
        <w:t>r</w:t>
      </w:r>
      <w:r w:rsidR="00CF0168" w:rsidRPr="00CC48FE">
        <w:rPr>
          <w:rFonts w:ascii="Times New Roman" w:hAnsi="Times New Roman" w:cs="Times New Roman"/>
          <w:sz w:val="24"/>
          <w:szCs w:val="24"/>
        </w:rPr>
        <w:t>e-confirm</w:t>
      </w:r>
      <w:r w:rsidR="00C10DD8" w:rsidRPr="00CC48FE">
        <w:rPr>
          <w:rFonts w:ascii="Times New Roman" w:hAnsi="Times New Roman" w:cs="Times New Roman"/>
          <w:sz w:val="24"/>
          <w:szCs w:val="24"/>
        </w:rPr>
        <w:t xml:space="preserve"> </w:t>
      </w:r>
      <w:r w:rsidR="00CF0168" w:rsidRPr="00CC48FE">
        <w:rPr>
          <w:rFonts w:ascii="Times New Roman" w:hAnsi="Times New Roman" w:cs="Times New Roman"/>
          <w:sz w:val="24"/>
          <w:szCs w:val="24"/>
        </w:rPr>
        <w:t>financial hardship</w:t>
      </w:r>
      <w:r w:rsidR="00652009" w:rsidRPr="00CC48FE">
        <w:rPr>
          <w:rFonts w:ascii="Times New Roman" w:hAnsi="Times New Roman" w:cs="Times New Roman"/>
          <w:sz w:val="24"/>
          <w:szCs w:val="24"/>
        </w:rPr>
        <w:t>.</w:t>
      </w:r>
    </w:p>
    <w:p w:rsidR="00D30756" w:rsidRPr="00CC48FE" w:rsidRDefault="00D30756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Overall, carrying repayment agreements beyond </w:t>
      </w:r>
      <w:r w:rsidR="00913D5F">
        <w:rPr>
          <w:rFonts w:ascii="Times New Roman" w:hAnsi="Times New Roman" w:cs="Times New Roman"/>
          <w:sz w:val="24"/>
          <w:szCs w:val="24"/>
        </w:rPr>
        <w:t>five (</w:t>
      </w:r>
      <w:r w:rsidRPr="00CC48FE">
        <w:rPr>
          <w:rFonts w:ascii="Times New Roman" w:hAnsi="Times New Roman" w:cs="Times New Roman"/>
          <w:sz w:val="24"/>
          <w:szCs w:val="24"/>
        </w:rPr>
        <w:t>5</w:t>
      </w:r>
      <w:r w:rsidR="00913D5F">
        <w:rPr>
          <w:rFonts w:ascii="Times New Roman" w:hAnsi="Times New Roman" w:cs="Times New Roman"/>
          <w:sz w:val="24"/>
          <w:szCs w:val="24"/>
        </w:rPr>
        <w:t>)</w:t>
      </w:r>
      <w:r w:rsidRPr="00CC48FE">
        <w:rPr>
          <w:rFonts w:ascii="Times New Roman" w:hAnsi="Times New Roman" w:cs="Times New Roman"/>
          <w:sz w:val="24"/>
          <w:szCs w:val="24"/>
        </w:rPr>
        <w:t xml:space="preserve"> years must be an exception and should meet a high burden of financial hardship as determined by a collection agency or a certified financial counselor.</w:t>
      </w:r>
    </w:p>
    <w:p w:rsidR="00D30756" w:rsidRPr="009034DA" w:rsidRDefault="00736E16" w:rsidP="00DB111A">
      <w:pPr>
        <w:pStyle w:val="Heading3"/>
        <w:spacing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034DA">
        <w:rPr>
          <w:rFonts w:ascii="Times New Roman" w:hAnsi="Times New Roman" w:cs="Times New Roman"/>
          <w:color w:val="auto"/>
          <w:sz w:val="24"/>
          <w:szCs w:val="24"/>
        </w:rPr>
        <w:t>Deferrals</w:t>
      </w:r>
    </w:p>
    <w:p w:rsidR="00563F74" w:rsidRPr="00CC48FE" w:rsidRDefault="00736E16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When a student/graduate requests and receives a deferral </w:t>
      </w:r>
      <w:r w:rsidR="00D1675B" w:rsidRPr="00CC48FE">
        <w:rPr>
          <w:rFonts w:ascii="Times New Roman" w:hAnsi="Times New Roman" w:cs="Times New Roman"/>
          <w:sz w:val="24"/>
          <w:szCs w:val="24"/>
        </w:rPr>
        <w:t>of any kind</w:t>
      </w:r>
      <w:r w:rsidRPr="00CC48FE">
        <w:rPr>
          <w:rFonts w:ascii="Times New Roman" w:hAnsi="Times New Roman" w:cs="Times New Roman"/>
          <w:sz w:val="24"/>
          <w:szCs w:val="24"/>
        </w:rPr>
        <w:t>, a repayment agreement must be established at that time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, with a date </w:t>
      </w:r>
      <w:r w:rsidR="00913D5F">
        <w:rPr>
          <w:rFonts w:ascii="Times New Roman" w:hAnsi="Times New Roman" w:cs="Times New Roman"/>
          <w:sz w:val="24"/>
          <w:szCs w:val="24"/>
        </w:rPr>
        <w:t xml:space="preserve">for when </w:t>
      </w:r>
      <w:r w:rsidR="00CF0168" w:rsidRPr="00CC48FE">
        <w:rPr>
          <w:rFonts w:ascii="Times New Roman" w:hAnsi="Times New Roman" w:cs="Times New Roman"/>
          <w:sz w:val="24"/>
          <w:szCs w:val="24"/>
        </w:rPr>
        <w:t>payments will begin</w:t>
      </w:r>
      <w:r w:rsidRPr="00CC48FE">
        <w:rPr>
          <w:rFonts w:ascii="Times New Roman" w:hAnsi="Times New Roman" w:cs="Times New Roman"/>
          <w:sz w:val="24"/>
          <w:szCs w:val="24"/>
        </w:rPr>
        <w:t xml:space="preserve">.  </w:t>
      </w:r>
      <w:r w:rsidR="00563F74" w:rsidRPr="00CC48FE">
        <w:rPr>
          <w:rFonts w:ascii="Times New Roman" w:hAnsi="Times New Roman" w:cs="Times New Roman"/>
          <w:sz w:val="24"/>
          <w:szCs w:val="24"/>
        </w:rPr>
        <w:t xml:space="preserve">At the point that the deferral period has elapsed, </w:t>
      </w:r>
      <w:r w:rsidR="00CF0168" w:rsidRPr="00CC48FE">
        <w:rPr>
          <w:rFonts w:ascii="Times New Roman" w:hAnsi="Times New Roman" w:cs="Times New Roman"/>
          <w:sz w:val="24"/>
          <w:szCs w:val="24"/>
        </w:rPr>
        <w:t>the five</w:t>
      </w:r>
      <w:r w:rsidR="00913D5F">
        <w:rPr>
          <w:rFonts w:ascii="Times New Roman" w:hAnsi="Times New Roman" w:cs="Times New Roman"/>
          <w:sz w:val="24"/>
          <w:szCs w:val="24"/>
        </w:rPr>
        <w:t>-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year </w:t>
      </w:r>
      <w:r w:rsidR="00563F74" w:rsidRPr="00CC48FE">
        <w:rPr>
          <w:rFonts w:ascii="Times New Roman" w:hAnsi="Times New Roman" w:cs="Times New Roman"/>
          <w:sz w:val="24"/>
          <w:szCs w:val="24"/>
        </w:rPr>
        <w:t>repayment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 cycle</w:t>
      </w:r>
      <w:r w:rsidR="00563F74" w:rsidRPr="00CC48FE">
        <w:rPr>
          <w:rFonts w:ascii="Times New Roman" w:hAnsi="Times New Roman" w:cs="Times New Roman"/>
          <w:sz w:val="24"/>
          <w:szCs w:val="24"/>
        </w:rPr>
        <w:t xml:space="preserve"> must begin.</w:t>
      </w:r>
    </w:p>
    <w:p w:rsidR="004D0C0A" w:rsidRPr="00CC48FE" w:rsidRDefault="00563F74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>If a student/graduate</w:t>
      </w:r>
      <w:r w:rsidR="00D1675B" w:rsidRPr="00CC48FE">
        <w:rPr>
          <w:rFonts w:ascii="Times New Roman" w:hAnsi="Times New Roman" w:cs="Times New Roman"/>
          <w:sz w:val="24"/>
          <w:szCs w:val="24"/>
        </w:rPr>
        <w:t xml:space="preserve"> has an established repayment agreement and</w:t>
      </w:r>
      <w:r w:rsidRPr="00CC48FE">
        <w:rPr>
          <w:rFonts w:ascii="Times New Roman" w:hAnsi="Times New Roman" w:cs="Times New Roman"/>
          <w:sz w:val="24"/>
          <w:szCs w:val="24"/>
        </w:rPr>
        <w:t xml:space="preserve"> requests a suspension of repayment, they must meet the financial hardship burden indicated above.  If that is met, an agreed upon deferral period must be specified.  When that deferral period has elapsed</w:t>
      </w:r>
      <w:r w:rsidR="00913D5F">
        <w:rPr>
          <w:rFonts w:ascii="Times New Roman" w:hAnsi="Times New Roman" w:cs="Times New Roman"/>
          <w:sz w:val="24"/>
          <w:szCs w:val="24"/>
        </w:rPr>
        <w:t>,</w:t>
      </w:r>
      <w:r w:rsidRPr="00CC48FE">
        <w:rPr>
          <w:rFonts w:ascii="Times New Roman" w:hAnsi="Times New Roman" w:cs="Times New Roman"/>
          <w:sz w:val="24"/>
          <w:szCs w:val="24"/>
        </w:rPr>
        <w:t xml:space="preserve"> repayment must begin.</w:t>
      </w:r>
      <w:r w:rsidR="00CF0168" w:rsidRPr="00CC48FE">
        <w:rPr>
          <w:rFonts w:ascii="Times New Roman" w:hAnsi="Times New Roman" w:cs="Times New Roman"/>
          <w:sz w:val="24"/>
          <w:szCs w:val="24"/>
        </w:rPr>
        <w:t xml:space="preserve"> The student/graduate will have a total of five </w:t>
      </w:r>
      <w:r w:rsidR="00913D5F">
        <w:rPr>
          <w:rFonts w:ascii="Times New Roman" w:hAnsi="Times New Roman" w:cs="Times New Roman"/>
          <w:sz w:val="24"/>
          <w:szCs w:val="24"/>
        </w:rPr>
        <w:t xml:space="preserve">(5) </w:t>
      </w:r>
      <w:r w:rsidR="00CF0168" w:rsidRPr="00CC48FE">
        <w:rPr>
          <w:rFonts w:ascii="Times New Roman" w:hAnsi="Times New Roman" w:cs="Times New Roman"/>
          <w:sz w:val="24"/>
          <w:szCs w:val="24"/>
        </w:rPr>
        <w:t>years in which to make payments, not includi</w:t>
      </w:r>
      <w:r w:rsidR="00C10DD8" w:rsidRPr="00CC48FE">
        <w:rPr>
          <w:rFonts w:ascii="Times New Roman" w:hAnsi="Times New Roman" w:cs="Times New Roman"/>
          <w:sz w:val="24"/>
          <w:szCs w:val="24"/>
        </w:rPr>
        <w:t>ng the approved deferral period.</w:t>
      </w:r>
    </w:p>
    <w:p w:rsidR="00563F74" w:rsidRPr="00CC48FE" w:rsidRDefault="00563F74" w:rsidP="00563F74">
      <w:pPr>
        <w:rPr>
          <w:rFonts w:ascii="Times New Roman" w:hAnsi="Times New Roman" w:cs="Times New Roman"/>
          <w:sz w:val="24"/>
          <w:szCs w:val="24"/>
        </w:rPr>
      </w:pPr>
      <w:r w:rsidRPr="00CC48F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3F74" w:rsidRPr="00CC48FE" w:rsidSect="00CC48FE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DD8" w:rsidRDefault="00C10DD8" w:rsidP="00C10DD8">
      <w:pPr>
        <w:spacing w:after="0" w:line="240" w:lineRule="auto"/>
      </w:pPr>
      <w:r>
        <w:separator/>
      </w:r>
    </w:p>
  </w:endnote>
  <w:endnote w:type="continuationSeparator" w:id="0">
    <w:p w:rsidR="00C10DD8" w:rsidRDefault="00C10DD8" w:rsidP="00C1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0010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3012B" w:rsidRPr="0033012B" w:rsidRDefault="0033012B">
        <w:pPr>
          <w:pStyle w:val="Footer"/>
          <w:jc w:val="right"/>
          <w:rPr>
            <w:rFonts w:ascii="Times New Roman" w:hAnsi="Times New Roman" w:cs="Times New Roman"/>
          </w:rPr>
        </w:pPr>
        <w:r w:rsidRPr="009034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034D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034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7461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034D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034DA">
          <w:rPr>
            <w:rFonts w:ascii="Times New Roman" w:hAnsi="Times New Roman" w:cs="Times New Roman"/>
            <w:noProof/>
            <w:sz w:val="24"/>
            <w:szCs w:val="24"/>
          </w:rPr>
          <w:t xml:space="preserve">of </w:t>
        </w:r>
        <w:r w:rsidR="009034DA" w:rsidRPr="009034DA">
          <w:rPr>
            <w:rFonts w:ascii="Times New Roman" w:hAnsi="Times New Roman" w:cs="Times New Roman"/>
            <w:noProof/>
            <w:sz w:val="24"/>
            <w:szCs w:val="24"/>
          </w:rPr>
          <w:t>2</w:t>
        </w:r>
      </w:p>
    </w:sdtContent>
  </w:sdt>
  <w:p w:rsidR="00C10DD8" w:rsidRDefault="00C10DD8" w:rsidP="00CC48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DD8" w:rsidRDefault="00C10DD8" w:rsidP="00C10DD8">
      <w:pPr>
        <w:spacing w:after="0" w:line="240" w:lineRule="auto"/>
      </w:pPr>
      <w:r>
        <w:separator/>
      </w:r>
    </w:p>
  </w:footnote>
  <w:footnote w:type="continuationSeparator" w:id="0">
    <w:p w:rsidR="00C10DD8" w:rsidRDefault="00C10DD8" w:rsidP="00C1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B9"/>
    <w:multiLevelType w:val="hybridMultilevel"/>
    <w:tmpl w:val="4CD01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EC"/>
    <w:rsid w:val="000E400D"/>
    <w:rsid w:val="002227B8"/>
    <w:rsid w:val="002423BA"/>
    <w:rsid w:val="00252343"/>
    <w:rsid w:val="0033012B"/>
    <w:rsid w:val="003944BF"/>
    <w:rsid w:val="003C365C"/>
    <w:rsid w:val="00475420"/>
    <w:rsid w:val="004D0C0A"/>
    <w:rsid w:val="00563F74"/>
    <w:rsid w:val="00652009"/>
    <w:rsid w:val="00696701"/>
    <w:rsid w:val="00736E16"/>
    <w:rsid w:val="009034DA"/>
    <w:rsid w:val="00913D5F"/>
    <w:rsid w:val="00973072"/>
    <w:rsid w:val="009964EC"/>
    <w:rsid w:val="00A74612"/>
    <w:rsid w:val="00AB2ABD"/>
    <w:rsid w:val="00C10DD8"/>
    <w:rsid w:val="00C316CD"/>
    <w:rsid w:val="00C3452D"/>
    <w:rsid w:val="00CC48FE"/>
    <w:rsid w:val="00CF0168"/>
    <w:rsid w:val="00D1675B"/>
    <w:rsid w:val="00D30756"/>
    <w:rsid w:val="00DB111A"/>
    <w:rsid w:val="00E80ACA"/>
    <w:rsid w:val="00F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6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01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1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1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1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16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D8"/>
  </w:style>
  <w:style w:type="paragraph" w:styleId="Footer">
    <w:name w:val="footer"/>
    <w:basedOn w:val="Normal"/>
    <w:link w:val="FooterChar"/>
    <w:uiPriority w:val="99"/>
    <w:unhideWhenUsed/>
    <w:rsid w:val="00C1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E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7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6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E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67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6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01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1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1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1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16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D8"/>
  </w:style>
  <w:style w:type="paragraph" w:styleId="Footer">
    <w:name w:val="footer"/>
    <w:basedOn w:val="Normal"/>
    <w:link w:val="FooterChar"/>
    <w:uiPriority w:val="99"/>
    <w:unhideWhenUsed/>
    <w:rsid w:val="00C1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CAROL MATHIAS</dc:creator>
  <cp:lastModifiedBy>Elizabeth D. GILMAN</cp:lastModifiedBy>
  <cp:revision>2</cp:revision>
  <cp:lastPrinted>2012-11-16T23:08:00Z</cp:lastPrinted>
  <dcterms:created xsi:type="dcterms:W3CDTF">2012-12-14T22:01:00Z</dcterms:created>
  <dcterms:modified xsi:type="dcterms:W3CDTF">2012-12-14T22:01:00Z</dcterms:modified>
</cp:coreProperties>
</file>