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30" w:type="dxa"/>
        <w:tblInd w:w="198" w:type="dxa"/>
        <w:tblBorders>
          <w:bottom w:val="single" w:sz="2" w:space="0" w:color="auto"/>
        </w:tblBorders>
        <w:tblLayout w:type="fixed"/>
        <w:tblLook w:val="01E0" w:firstRow="1" w:lastRow="1" w:firstColumn="1" w:lastColumn="1" w:noHBand="0" w:noVBand="0"/>
      </w:tblPr>
      <w:tblGrid>
        <w:gridCol w:w="1650"/>
        <w:gridCol w:w="9180"/>
      </w:tblGrid>
      <w:tr w:rsidR="00EA199A" w:rsidRPr="003575F5" w:rsidTr="00143C83">
        <w:trPr>
          <w:trHeight w:val="1530"/>
        </w:trPr>
        <w:tc>
          <w:tcPr>
            <w:tcW w:w="1650" w:type="dxa"/>
            <w:shd w:val="clear" w:color="auto" w:fill="auto"/>
            <w:vAlign w:val="center"/>
          </w:tcPr>
          <w:p w:rsidR="00EA199A" w:rsidRPr="003575F5" w:rsidRDefault="00EA199A" w:rsidP="00EA199A">
            <w:pPr>
              <w:jc w:val="center"/>
              <w:rPr>
                <w:rFonts w:ascii="Garamond" w:hAnsi="Garamond"/>
                <w:b/>
                <w:bCs/>
                <w:sz w:val="22"/>
              </w:rPr>
            </w:pPr>
            <w:bookmarkStart w:id="0" w:name="_GoBack"/>
            <w:bookmarkEnd w:id="0"/>
            <w:r w:rsidRPr="003575F5">
              <w:rPr>
                <w:rFonts w:ascii="Garamond" w:hAnsi="Garamond"/>
                <w:b/>
                <w:bCs/>
                <w:noProof/>
                <w:sz w:val="22"/>
              </w:rPr>
              <w:drawing>
                <wp:anchor distT="0" distB="0" distL="114300" distR="114300" simplePos="0" relativeHeight="251658240" behindDoc="1" locked="0" layoutInCell="1" allowOverlap="1" wp14:anchorId="2E70B2B5" wp14:editId="3484A671">
                  <wp:simplePos x="0" y="0"/>
                  <wp:positionH relativeFrom="column">
                    <wp:posOffset>-68580</wp:posOffset>
                  </wp:positionH>
                  <wp:positionV relativeFrom="paragraph">
                    <wp:posOffset>0</wp:posOffset>
                  </wp:positionV>
                  <wp:extent cx="942975" cy="909320"/>
                  <wp:effectExtent l="0" t="0" r="9525" b="5080"/>
                  <wp:wrapNone/>
                  <wp:docPr id="1" name="Picture 1" descr="CALSWEC-Logo-Color-Vertical-NoByline-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SWEC-Logo-Color-Vertical-NoByline-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093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80" w:type="dxa"/>
            <w:shd w:val="clear" w:color="auto" w:fill="auto"/>
            <w:vAlign w:val="center"/>
          </w:tcPr>
          <w:p w:rsidR="00EA199A" w:rsidRPr="00873F0B" w:rsidRDefault="00EA199A" w:rsidP="00EA199A">
            <w:pPr>
              <w:pStyle w:val="CompanyName"/>
              <w:framePr w:wrap="notBeside"/>
              <w:rPr>
                <w:b/>
                <w:sz w:val="18"/>
                <w:szCs w:val="18"/>
              </w:rPr>
            </w:pPr>
            <w:r w:rsidRPr="00873F0B">
              <w:rPr>
                <w:b/>
                <w:sz w:val="18"/>
                <w:szCs w:val="18"/>
              </w:rPr>
              <w:t>CAlifornia Social Work Education Center</w:t>
            </w:r>
          </w:p>
          <w:p w:rsidR="00EA199A" w:rsidRPr="00873F0B" w:rsidRDefault="00EA199A" w:rsidP="00EA199A">
            <w:pPr>
              <w:pStyle w:val="CompanyName"/>
              <w:framePr w:wrap="notBeside"/>
              <w:rPr>
                <w:sz w:val="18"/>
                <w:szCs w:val="18"/>
              </w:rPr>
            </w:pPr>
            <w:r w:rsidRPr="00873F0B">
              <w:rPr>
                <w:sz w:val="18"/>
                <w:szCs w:val="18"/>
              </w:rPr>
              <w:t>University of California, Berkeley</w:t>
            </w:r>
          </w:p>
          <w:p w:rsidR="00EA199A" w:rsidRPr="003575F5" w:rsidRDefault="00EA199A" w:rsidP="00EA199A">
            <w:pPr>
              <w:pStyle w:val="CompanyName"/>
              <w:framePr w:wrap="notBeside"/>
              <w:rPr>
                <w:b/>
                <w:sz w:val="22"/>
                <w:szCs w:val="22"/>
              </w:rPr>
            </w:pPr>
            <w:r w:rsidRPr="00873F0B">
              <w:rPr>
                <w:sz w:val="18"/>
                <w:szCs w:val="18"/>
              </w:rPr>
              <w:t>School of Social Welfare</w:t>
            </w:r>
          </w:p>
        </w:tc>
      </w:tr>
    </w:tbl>
    <w:p w:rsidR="00EA199A" w:rsidRPr="003575F5" w:rsidRDefault="00EA199A" w:rsidP="007A04D8">
      <w:pPr>
        <w:jc w:val="center"/>
        <w:rPr>
          <w:b/>
          <w:sz w:val="22"/>
        </w:rPr>
      </w:pPr>
    </w:p>
    <w:p w:rsidR="00EA199A" w:rsidRPr="003575F5" w:rsidRDefault="007A04D8" w:rsidP="007A04D8">
      <w:pPr>
        <w:jc w:val="center"/>
        <w:rPr>
          <w:b/>
          <w:sz w:val="28"/>
          <w:szCs w:val="28"/>
        </w:rPr>
      </w:pPr>
      <w:r w:rsidRPr="003575F5">
        <w:rPr>
          <w:b/>
          <w:sz w:val="28"/>
          <w:szCs w:val="28"/>
        </w:rPr>
        <w:t>Tax Offset/</w:t>
      </w:r>
      <w:r w:rsidR="007464AE" w:rsidRPr="003575F5">
        <w:rPr>
          <w:b/>
          <w:sz w:val="28"/>
          <w:szCs w:val="28"/>
        </w:rPr>
        <w:t>Intercept Guidelines</w:t>
      </w:r>
    </w:p>
    <w:p w:rsidR="001E17F1" w:rsidRPr="003575F5" w:rsidRDefault="001E17F1">
      <w:pPr>
        <w:rPr>
          <w:sz w:val="22"/>
        </w:rPr>
      </w:pPr>
    </w:p>
    <w:p w:rsidR="004311B1" w:rsidRPr="004311B1" w:rsidRDefault="00D962D6" w:rsidP="004311B1">
      <w:pPr>
        <w:ind w:firstLine="720"/>
        <w:rPr>
          <w:sz w:val="22"/>
        </w:rPr>
      </w:pPr>
      <w:r w:rsidRPr="004311B1">
        <w:rPr>
          <w:rFonts w:cs="Times New Roman"/>
          <w:sz w:val="22"/>
        </w:rPr>
        <w:t xml:space="preserve">This </w:t>
      </w:r>
      <w:r w:rsidR="003575F5" w:rsidRPr="004311B1">
        <w:rPr>
          <w:rFonts w:cs="Times New Roman"/>
          <w:sz w:val="22"/>
        </w:rPr>
        <w:t xml:space="preserve">Information </w:t>
      </w:r>
      <w:r w:rsidRPr="004311B1">
        <w:rPr>
          <w:rFonts w:cs="Times New Roman"/>
          <w:sz w:val="22"/>
        </w:rPr>
        <w:t xml:space="preserve">sheet </w:t>
      </w:r>
      <w:r w:rsidR="00EA199A" w:rsidRPr="004311B1">
        <w:rPr>
          <w:rFonts w:cs="Times New Roman"/>
          <w:sz w:val="22"/>
        </w:rPr>
        <w:t xml:space="preserve">outlines </w:t>
      </w:r>
      <w:r w:rsidRPr="004311B1">
        <w:rPr>
          <w:rFonts w:cs="Times New Roman"/>
          <w:sz w:val="22"/>
        </w:rPr>
        <w:t xml:space="preserve">the </w:t>
      </w:r>
      <w:r w:rsidR="007464AE" w:rsidRPr="004311B1">
        <w:rPr>
          <w:rFonts w:cs="Times New Roman"/>
          <w:sz w:val="22"/>
        </w:rPr>
        <w:t>Interagency Intercept Collections</w:t>
      </w:r>
      <w:r w:rsidR="00592ADB" w:rsidRPr="004311B1">
        <w:rPr>
          <w:rFonts w:cs="Times New Roman"/>
          <w:sz w:val="22"/>
        </w:rPr>
        <w:t xml:space="preserve"> (IIC)</w:t>
      </w:r>
      <w:r w:rsidR="007464AE" w:rsidRPr="004311B1">
        <w:rPr>
          <w:rFonts w:cs="Times New Roman"/>
          <w:sz w:val="22"/>
        </w:rPr>
        <w:t xml:space="preserve"> from the State of California Franchise Tax Board</w:t>
      </w:r>
      <w:r w:rsidR="00D63AF1" w:rsidRPr="004311B1">
        <w:rPr>
          <w:rFonts w:cs="Times New Roman"/>
          <w:sz w:val="22"/>
        </w:rPr>
        <w:t xml:space="preserve"> (FTB)</w:t>
      </w:r>
      <w:r w:rsidR="001E17F1" w:rsidRPr="004311B1">
        <w:rPr>
          <w:rFonts w:cs="Times New Roman"/>
          <w:sz w:val="22"/>
        </w:rPr>
        <w:t xml:space="preserve">. The Tax Intercept </w:t>
      </w:r>
      <w:r w:rsidR="00EA199A" w:rsidRPr="004311B1">
        <w:rPr>
          <w:rFonts w:cs="Times New Roman"/>
          <w:sz w:val="22"/>
        </w:rPr>
        <w:t xml:space="preserve">is intended to </w:t>
      </w:r>
      <w:r w:rsidR="001E17F1" w:rsidRPr="004311B1">
        <w:rPr>
          <w:rFonts w:cs="Times New Roman"/>
          <w:sz w:val="22"/>
        </w:rPr>
        <w:t>be used for delinquent repayments of IV-E stipends.</w:t>
      </w:r>
      <w:r w:rsidR="00EA199A" w:rsidRPr="004311B1">
        <w:rPr>
          <w:rFonts w:cs="Times New Roman"/>
          <w:sz w:val="22"/>
        </w:rPr>
        <w:t xml:space="preserve"> </w:t>
      </w:r>
      <w:r w:rsidR="004311B1" w:rsidRPr="004311B1">
        <w:rPr>
          <w:rFonts w:cs="Times New Roman"/>
          <w:sz w:val="22"/>
        </w:rPr>
        <w:t>T</w:t>
      </w:r>
      <w:r w:rsidR="004311B1" w:rsidRPr="004311B1">
        <w:rPr>
          <w:sz w:val="22"/>
        </w:rPr>
        <w:t xml:space="preserve">his program should be used when </w:t>
      </w:r>
      <w:r w:rsidR="004311B1">
        <w:rPr>
          <w:sz w:val="22"/>
        </w:rPr>
        <w:t xml:space="preserve">schools </w:t>
      </w:r>
      <w:r w:rsidR="004311B1" w:rsidRPr="004311B1">
        <w:rPr>
          <w:sz w:val="22"/>
        </w:rPr>
        <w:t xml:space="preserve">are not able to collect from </w:t>
      </w:r>
      <w:r w:rsidR="004311B1">
        <w:rPr>
          <w:sz w:val="22"/>
        </w:rPr>
        <w:t xml:space="preserve">delinquent </w:t>
      </w:r>
      <w:r w:rsidR="004311B1" w:rsidRPr="004311B1">
        <w:rPr>
          <w:sz w:val="22"/>
        </w:rPr>
        <w:t>students/graduates by the usual procedures</w:t>
      </w:r>
      <w:r w:rsidR="004311B1">
        <w:rPr>
          <w:sz w:val="22"/>
        </w:rPr>
        <w:t xml:space="preserve">. The Tax Intercept or IIC </w:t>
      </w:r>
      <w:r w:rsidR="004311B1" w:rsidRPr="004311B1">
        <w:rPr>
          <w:sz w:val="22"/>
        </w:rPr>
        <w:t xml:space="preserve">can be used after normal collection activities and collection agencies have been attempted </w:t>
      </w:r>
      <w:r w:rsidR="004311B1">
        <w:rPr>
          <w:sz w:val="22"/>
        </w:rPr>
        <w:t>and have been</w:t>
      </w:r>
      <w:r w:rsidR="004311B1" w:rsidRPr="004311B1">
        <w:rPr>
          <w:sz w:val="22"/>
        </w:rPr>
        <w:t xml:space="preserve"> </w:t>
      </w:r>
      <w:r w:rsidR="004311B1">
        <w:rPr>
          <w:sz w:val="22"/>
        </w:rPr>
        <w:t>exhausted. </w:t>
      </w:r>
    </w:p>
    <w:p w:rsidR="00D63AF1" w:rsidRPr="009636D7" w:rsidRDefault="00307AEF" w:rsidP="00D63AF1">
      <w:pPr>
        <w:ind w:firstLine="720"/>
        <w:rPr>
          <w:rFonts w:cs="Times New Roman"/>
          <w:sz w:val="22"/>
        </w:rPr>
      </w:pPr>
      <w:r w:rsidRPr="009636D7">
        <w:rPr>
          <w:rFonts w:cs="Times New Roman"/>
          <w:sz w:val="22"/>
          <w:lang w:val="en"/>
        </w:rPr>
        <w:t>The California Department of Social Services, in conjunction with the Internal Revenue Service, the State Controller’s Offi</w:t>
      </w:r>
      <w:r w:rsidR="004311B1">
        <w:rPr>
          <w:rFonts w:cs="Times New Roman"/>
          <w:sz w:val="22"/>
          <w:lang w:val="en"/>
        </w:rPr>
        <w:t>ce, and the Franchise Tax Board</w:t>
      </w:r>
      <w:r w:rsidRPr="009636D7">
        <w:rPr>
          <w:rFonts w:cs="Times New Roman"/>
          <w:sz w:val="22"/>
          <w:lang w:val="en"/>
        </w:rPr>
        <w:t xml:space="preserve"> administer the federal and state Income Tax Refund Intercept Program. The Debt Collection Act of 1982 as amended (PL 97-365) authorized federal agencies to offset debts through federal wage, salary and retirement payments. The Debt Collection Improvement Act of 1996 (PL 104-134) mandated state participation in the Treasury Offset Program, which includes the Federal Tax Intercept Program and the Federal Salary Offset Program. It also expanded Federal Salary Offset Program to include Social Security payments in addition to salaries and benefits.</w:t>
      </w:r>
      <w:r w:rsidR="00EA199A" w:rsidRPr="009636D7">
        <w:rPr>
          <w:rFonts w:cs="Times New Roman"/>
          <w:sz w:val="22"/>
          <w:lang w:val="en"/>
        </w:rPr>
        <w:t xml:space="preserve"> </w:t>
      </w:r>
    </w:p>
    <w:p w:rsidR="00D63AF1" w:rsidRPr="009636D7" w:rsidRDefault="00D63AF1" w:rsidP="00D63AF1">
      <w:pPr>
        <w:ind w:firstLine="720"/>
        <w:rPr>
          <w:rFonts w:cs="Times New Roman"/>
          <w:sz w:val="22"/>
        </w:rPr>
      </w:pPr>
    </w:p>
    <w:p w:rsidR="00EA199A" w:rsidRPr="009636D7" w:rsidRDefault="00EA199A" w:rsidP="00EA199A">
      <w:pPr>
        <w:rPr>
          <w:rStyle w:val="Hyperlink"/>
          <w:rFonts w:cs="Times New Roman"/>
          <w:sz w:val="22"/>
        </w:rPr>
      </w:pPr>
      <w:r w:rsidRPr="009636D7">
        <w:rPr>
          <w:rFonts w:cs="Times New Roman"/>
          <w:sz w:val="22"/>
        </w:rPr>
        <w:t>For complete details</w:t>
      </w:r>
      <w:r w:rsidR="00A07CCB" w:rsidRPr="009636D7">
        <w:rPr>
          <w:rFonts w:cs="Times New Roman"/>
          <w:sz w:val="22"/>
        </w:rPr>
        <w:t xml:space="preserve"> regarding the use of the IIC</w:t>
      </w:r>
      <w:r w:rsidRPr="009636D7">
        <w:rPr>
          <w:rFonts w:cs="Times New Roman"/>
          <w:sz w:val="22"/>
        </w:rPr>
        <w:t xml:space="preserve">, consult the Participation Booklet: </w:t>
      </w:r>
      <w:hyperlink r:id="rId9" w:history="1">
        <w:r w:rsidRPr="009636D7">
          <w:rPr>
            <w:rStyle w:val="Hyperlink"/>
            <w:rFonts w:cs="Times New Roman"/>
            <w:sz w:val="22"/>
          </w:rPr>
          <w:t>https://www.ftb.ca.gov/forms/2011/11_2645.pdf</w:t>
        </w:r>
      </w:hyperlink>
    </w:p>
    <w:p w:rsidR="00242175" w:rsidRPr="009636D7" w:rsidRDefault="00242175" w:rsidP="00242175">
      <w:pPr>
        <w:rPr>
          <w:rFonts w:cs="Times New Roman"/>
          <w:sz w:val="22"/>
        </w:rPr>
      </w:pPr>
    </w:p>
    <w:p w:rsidR="00242175" w:rsidRPr="009636D7" w:rsidRDefault="00242175" w:rsidP="00242175">
      <w:pPr>
        <w:rPr>
          <w:rFonts w:cs="Times New Roman"/>
          <w:sz w:val="22"/>
        </w:rPr>
      </w:pPr>
      <w:r w:rsidRPr="009636D7">
        <w:rPr>
          <w:rFonts w:cs="Times New Roman"/>
          <w:sz w:val="22"/>
        </w:rPr>
        <w:t xml:space="preserve">Below are links to </w:t>
      </w:r>
      <w:r w:rsidR="00AB512E" w:rsidRPr="009636D7">
        <w:rPr>
          <w:rFonts w:cs="Times New Roman"/>
          <w:sz w:val="22"/>
        </w:rPr>
        <w:t xml:space="preserve">documentation and documents referred to in the book </w:t>
      </w:r>
      <w:r w:rsidRPr="009636D7">
        <w:rPr>
          <w:rFonts w:cs="Times New Roman"/>
          <w:sz w:val="22"/>
        </w:rPr>
        <w:t>the Booklet.</w:t>
      </w:r>
    </w:p>
    <w:p w:rsidR="006E67C6" w:rsidRPr="009636D7" w:rsidRDefault="006E67C6" w:rsidP="00242175">
      <w:pPr>
        <w:rPr>
          <w:rFonts w:cs="Times New Roman"/>
          <w:sz w:val="22"/>
        </w:rPr>
      </w:pPr>
    </w:p>
    <w:p w:rsidR="006E67C6" w:rsidRPr="009636D7" w:rsidRDefault="006E67C6" w:rsidP="006E67C6">
      <w:pPr>
        <w:pStyle w:val="ListParagraph"/>
        <w:numPr>
          <w:ilvl w:val="0"/>
          <w:numId w:val="5"/>
        </w:numPr>
        <w:rPr>
          <w:rFonts w:cs="Times New Roman"/>
          <w:sz w:val="22"/>
        </w:rPr>
      </w:pPr>
      <w:r w:rsidRPr="009636D7">
        <w:rPr>
          <w:rFonts w:cs="Times New Roman"/>
          <w:sz w:val="22"/>
        </w:rPr>
        <w:t>Links to Necessary Documents from “List of Forms”</w:t>
      </w:r>
      <w:r w:rsidR="00AB4804" w:rsidRPr="009636D7">
        <w:rPr>
          <w:rFonts w:cs="Times New Roman"/>
          <w:sz w:val="22"/>
        </w:rPr>
        <w:t xml:space="preserve"> p. 29 of IIC Booklet</w:t>
      </w:r>
      <w:r w:rsidRPr="009636D7">
        <w:rPr>
          <w:rFonts w:cs="Times New Roman"/>
          <w:sz w:val="22"/>
        </w:rPr>
        <w:t>:</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Initial Request to Participate: </w:t>
      </w:r>
      <w:hyperlink r:id="rId10" w:history="1">
        <w:r w:rsidRPr="009636D7">
          <w:rPr>
            <w:rStyle w:val="Hyperlink"/>
            <w:rFonts w:cs="Times New Roman"/>
            <w:sz w:val="22"/>
          </w:rPr>
          <w:t>https://www.ftb.ca.gov/forms/2011/11_2282PC.pdf</w:t>
        </w:r>
      </w:hyperlink>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Intent to Participate: </w:t>
      </w:r>
      <w:hyperlink r:id="rId11" w:history="1">
        <w:r w:rsidRPr="009636D7">
          <w:rPr>
            <w:rStyle w:val="Hyperlink"/>
            <w:rFonts w:cs="Times New Roman"/>
            <w:sz w:val="22"/>
          </w:rPr>
          <w:t>https://www.ftb.ca.gov/forms/2011/11_2280PC.pdf</w:t>
        </w:r>
      </w:hyperlink>
      <w:r w:rsidRPr="009636D7">
        <w:rPr>
          <w:rFonts w:cs="Times New Roman"/>
          <w:sz w:val="22"/>
        </w:rPr>
        <w:t xml:space="preserve"> </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Pre-Intercept Notice: </w:t>
      </w:r>
      <w:hyperlink r:id="rId12" w:history="1">
        <w:r w:rsidRPr="009636D7">
          <w:rPr>
            <w:rStyle w:val="Hyperlink"/>
            <w:rFonts w:cs="Times New Roman"/>
            <w:sz w:val="22"/>
          </w:rPr>
          <w:t>https://www.ftb.ca.gov/forms/misc/11_2288.pdf</w:t>
        </w:r>
      </w:hyperlink>
      <w:r w:rsidRPr="009636D7">
        <w:rPr>
          <w:rFonts w:cs="Times New Roman"/>
          <w:sz w:val="22"/>
        </w:rPr>
        <w:t xml:space="preserve"> </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Annual Listing of Accounts: </w:t>
      </w:r>
      <w:hyperlink r:id="rId13" w:history="1">
        <w:r w:rsidRPr="009636D7">
          <w:rPr>
            <w:rStyle w:val="Hyperlink"/>
            <w:rFonts w:cs="Times New Roman"/>
            <w:sz w:val="22"/>
          </w:rPr>
          <w:t>https://www.ftb.ca.gov/forms/2011/11_2277PC.pdf</w:t>
        </w:r>
      </w:hyperlink>
      <w:r w:rsidRPr="009636D7">
        <w:rPr>
          <w:rFonts w:cs="Times New Roman"/>
          <w:sz w:val="22"/>
        </w:rPr>
        <w:t xml:space="preserve"> </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Modification Listing of Accounts: </w:t>
      </w:r>
      <w:hyperlink r:id="rId14" w:history="1">
        <w:r w:rsidRPr="009636D7">
          <w:rPr>
            <w:rStyle w:val="Hyperlink"/>
            <w:rFonts w:cs="Times New Roman"/>
            <w:sz w:val="22"/>
          </w:rPr>
          <w:t>https://www.ftb.ca.gov/forms/2011/11_2279PC.pdf</w:t>
        </w:r>
      </w:hyperlink>
      <w:r w:rsidRPr="009636D7">
        <w:rPr>
          <w:rFonts w:cs="Times New Roman"/>
          <w:sz w:val="22"/>
        </w:rPr>
        <w:t xml:space="preserve"> </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Interagency Intercept Transmittal: </w:t>
      </w:r>
      <w:hyperlink r:id="rId15" w:history="1">
        <w:r w:rsidRPr="009636D7">
          <w:rPr>
            <w:rStyle w:val="Hyperlink"/>
            <w:rFonts w:cs="Times New Roman"/>
            <w:sz w:val="22"/>
          </w:rPr>
          <w:t>https://www.ftb.ca.gov/forms/2011/11_2283.pdf</w:t>
        </w:r>
      </w:hyperlink>
      <w:r w:rsidRPr="009636D7">
        <w:rPr>
          <w:rFonts w:cs="Times New Roman"/>
          <w:sz w:val="22"/>
        </w:rPr>
        <w:t xml:space="preserve"> </w:t>
      </w:r>
    </w:p>
    <w:p w:rsidR="006E67C6" w:rsidRPr="009636D7" w:rsidRDefault="006E67C6" w:rsidP="006E67C6">
      <w:pPr>
        <w:pStyle w:val="ListParagraph"/>
        <w:numPr>
          <w:ilvl w:val="0"/>
          <w:numId w:val="2"/>
        </w:numPr>
        <w:rPr>
          <w:rFonts w:cs="Times New Roman"/>
          <w:sz w:val="22"/>
        </w:rPr>
      </w:pPr>
      <w:r w:rsidRPr="009636D7">
        <w:rPr>
          <w:rFonts w:cs="Times New Roman"/>
          <w:sz w:val="22"/>
        </w:rPr>
        <w:t xml:space="preserve">Interagency Intercept Collection Program Timeline: </w:t>
      </w:r>
      <w:hyperlink r:id="rId16" w:history="1">
        <w:r w:rsidRPr="009636D7">
          <w:rPr>
            <w:rStyle w:val="Hyperlink"/>
            <w:rFonts w:cs="Times New Roman"/>
            <w:sz w:val="22"/>
          </w:rPr>
          <w:t>https://www.ftb.ca.gov/forms/2011/11_2646.pdf</w:t>
        </w:r>
      </w:hyperlink>
      <w:r w:rsidRPr="009636D7">
        <w:rPr>
          <w:rFonts w:cs="Times New Roman"/>
          <w:sz w:val="22"/>
        </w:rPr>
        <w:t xml:space="preserve"> </w:t>
      </w:r>
    </w:p>
    <w:p w:rsidR="0080711B" w:rsidRPr="009636D7" w:rsidRDefault="0080711B" w:rsidP="0080711B">
      <w:pPr>
        <w:rPr>
          <w:rFonts w:cs="Times New Roman"/>
          <w:sz w:val="22"/>
        </w:rPr>
      </w:pPr>
    </w:p>
    <w:p w:rsidR="0080711B" w:rsidRPr="009636D7" w:rsidRDefault="0080711B" w:rsidP="0080711B">
      <w:pPr>
        <w:pStyle w:val="ListParagraph"/>
        <w:numPr>
          <w:ilvl w:val="0"/>
          <w:numId w:val="4"/>
        </w:numPr>
        <w:rPr>
          <w:rFonts w:cs="Times New Roman"/>
          <w:sz w:val="22"/>
        </w:rPr>
      </w:pPr>
      <w:r w:rsidRPr="009636D7">
        <w:rPr>
          <w:rFonts w:cs="Times New Roman"/>
          <w:sz w:val="22"/>
        </w:rPr>
        <w:t xml:space="preserve">Tax Information Security Guidelines: </w:t>
      </w:r>
      <w:hyperlink r:id="rId17" w:history="1">
        <w:r w:rsidRPr="009636D7">
          <w:rPr>
            <w:rStyle w:val="Hyperlink"/>
            <w:rFonts w:cs="Times New Roman"/>
            <w:sz w:val="22"/>
          </w:rPr>
          <w:t>http://www.irs.gov/pub/irs-pdf/p1075.pdf</w:t>
        </w:r>
      </w:hyperlink>
      <w:r w:rsidRPr="009636D7">
        <w:rPr>
          <w:rFonts w:cs="Times New Roman"/>
          <w:sz w:val="22"/>
        </w:rPr>
        <w:t xml:space="preserve"> </w:t>
      </w:r>
    </w:p>
    <w:p w:rsidR="006E67C6" w:rsidRPr="009636D7" w:rsidRDefault="006E67C6" w:rsidP="0080711B">
      <w:pPr>
        <w:rPr>
          <w:rFonts w:cs="Times New Roman"/>
          <w:sz w:val="22"/>
        </w:rPr>
      </w:pPr>
    </w:p>
    <w:p w:rsidR="006E67C6" w:rsidRPr="009636D7" w:rsidRDefault="006E67C6" w:rsidP="006E67C6">
      <w:pPr>
        <w:pStyle w:val="ListParagraph"/>
        <w:numPr>
          <w:ilvl w:val="0"/>
          <w:numId w:val="4"/>
        </w:numPr>
        <w:rPr>
          <w:rFonts w:cs="Times New Roman"/>
          <w:sz w:val="22"/>
        </w:rPr>
      </w:pPr>
      <w:r w:rsidRPr="009636D7">
        <w:rPr>
          <w:rFonts w:cs="Times New Roman"/>
          <w:sz w:val="22"/>
        </w:rPr>
        <w:t xml:space="preserve">Secure Web Internet Transfer (SWIFT) Manual: </w:t>
      </w:r>
      <w:hyperlink r:id="rId18" w:history="1">
        <w:r w:rsidRPr="009636D7">
          <w:rPr>
            <w:rStyle w:val="Hyperlink"/>
            <w:rFonts w:cs="Times New Roman"/>
            <w:sz w:val="22"/>
          </w:rPr>
          <w:t>https://www.ftb.ca.gov/professionals/taxnews/swift_usrmnl.pdf</w:t>
        </w:r>
      </w:hyperlink>
      <w:r w:rsidRPr="009636D7">
        <w:rPr>
          <w:rFonts w:cs="Times New Roman"/>
          <w:sz w:val="22"/>
        </w:rPr>
        <w:t xml:space="preserve"> </w:t>
      </w:r>
    </w:p>
    <w:p w:rsidR="00385699" w:rsidRPr="009636D7" w:rsidRDefault="00385699" w:rsidP="00385699">
      <w:pPr>
        <w:pStyle w:val="Heading1"/>
        <w:spacing w:before="0" w:beforeAutospacing="0" w:after="0" w:afterAutospacing="0"/>
        <w:ind w:left="360"/>
        <w:rPr>
          <w:rFonts w:ascii="Times New Roman" w:hAnsi="Times New Roman"/>
          <w:b w:val="0"/>
          <w:sz w:val="22"/>
          <w:szCs w:val="22"/>
        </w:rPr>
      </w:pPr>
    </w:p>
    <w:p w:rsidR="00385699" w:rsidRPr="009636D7" w:rsidRDefault="00385699" w:rsidP="00385699">
      <w:pPr>
        <w:pStyle w:val="Heading1"/>
        <w:spacing w:before="0" w:beforeAutospacing="0" w:after="0" w:afterAutospacing="0"/>
        <w:ind w:left="360"/>
        <w:rPr>
          <w:rFonts w:ascii="Times New Roman" w:hAnsi="Times New Roman"/>
          <w:b w:val="0"/>
          <w:sz w:val="22"/>
          <w:szCs w:val="22"/>
        </w:rPr>
      </w:pPr>
    </w:p>
    <w:tbl>
      <w:tblPr>
        <w:tblStyle w:val="TableGrid"/>
        <w:tblW w:w="0" w:type="auto"/>
        <w:tblLook w:val="04A0" w:firstRow="1" w:lastRow="0" w:firstColumn="1" w:lastColumn="0" w:noHBand="0" w:noVBand="1"/>
      </w:tblPr>
      <w:tblGrid>
        <w:gridCol w:w="10908"/>
      </w:tblGrid>
      <w:tr w:rsidR="00385699" w:rsidRPr="009636D7" w:rsidTr="009636D7">
        <w:tc>
          <w:tcPr>
            <w:tcW w:w="10908" w:type="dxa"/>
          </w:tcPr>
          <w:p w:rsidR="00385699" w:rsidRPr="009636D7" w:rsidRDefault="00385699" w:rsidP="00385699">
            <w:pPr>
              <w:pStyle w:val="Heading1"/>
              <w:spacing w:before="0" w:beforeAutospacing="0" w:after="0" w:afterAutospacing="0"/>
              <w:rPr>
                <w:rFonts w:ascii="Times New Roman" w:hAnsi="Times New Roman"/>
                <w:b w:val="0"/>
                <w:sz w:val="22"/>
                <w:szCs w:val="22"/>
              </w:rPr>
            </w:pPr>
          </w:p>
          <w:p w:rsidR="00385699" w:rsidRPr="009636D7" w:rsidRDefault="00AB4804" w:rsidP="00385699">
            <w:pPr>
              <w:jc w:val="center"/>
              <w:rPr>
                <w:rFonts w:cs="Times New Roman"/>
                <w:b/>
                <w:sz w:val="22"/>
              </w:rPr>
            </w:pPr>
            <w:r w:rsidRPr="009636D7">
              <w:rPr>
                <w:rFonts w:cs="Times New Roman"/>
                <w:b/>
                <w:sz w:val="22"/>
              </w:rPr>
              <w:t xml:space="preserve">Links to </w:t>
            </w:r>
            <w:r w:rsidR="00385699" w:rsidRPr="009636D7">
              <w:rPr>
                <w:rFonts w:cs="Times New Roman"/>
                <w:b/>
                <w:sz w:val="22"/>
              </w:rPr>
              <w:t>Government Codes related to Interagency Intercept Collections</w:t>
            </w:r>
          </w:p>
          <w:p w:rsidR="00AB4804" w:rsidRPr="009636D7" w:rsidRDefault="00AB4804" w:rsidP="00385699">
            <w:pPr>
              <w:jc w:val="center"/>
              <w:rPr>
                <w:rFonts w:cs="Times New Roman"/>
                <w:sz w:val="22"/>
              </w:rPr>
            </w:pPr>
            <w:r w:rsidRPr="009636D7">
              <w:rPr>
                <w:rFonts w:cs="Times New Roman"/>
                <w:sz w:val="22"/>
              </w:rPr>
              <w:t>From p. 5 of IIC Booklet</w:t>
            </w:r>
          </w:p>
          <w:p w:rsidR="00385699" w:rsidRPr="009636D7" w:rsidRDefault="00385699" w:rsidP="00385699">
            <w:pPr>
              <w:jc w:val="center"/>
              <w:rPr>
                <w:rFonts w:cs="Times New Roman"/>
                <w:sz w:val="22"/>
              </w:rPr>
            </w:pPr>
            <w:r w:rsidRPr="009636D7">
              <w:rPr>
                <w:rFonts w:cs="Times New Roman"/>
                <w:sz w:val="22"/>
              </w:rPr>
              <w:t>(Sections 12419.2, 12419.3, 12419.5, and 12419.7 authorize the IIC program.)</w:t>
            </w:r>
          </w:p>
          <w:p w:rsidR="00385699" w:rsidRPr="009636D7" w:rsidRDefault="00385699" w:rsidP="00385699">
            <w:pPr>
              <w:pStyle w:val="ListParagraph"/>
              <w:ind w:firstLine="360"/>
              <w:rPr>
                <w:rFonts w:cs="Times New Roman"/>
                <w:sz w:val="22"/>
              </w:rPr>
            </w:pPr>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12419.2: </w:t>
            </w:r>
            <w:hyperlink r:id="rId19" w:history="1">
              <w:r w:rsidRPr="009636D7">
                <w:rPr>
                  <w:rStyle w:val="Hyperlink"/>
                  <w:rFonts w:ascii="Times New Roman" w:hAnsi="Times New Roman"/>
                  <w:b w:val="0"/>
                  <w:sz w:val="22"/>
                  <w:szCs w:val="22"/>
                </w:rPr>
                <w:t>http://law.onecle.com/california/government/12419.2.html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12419.3: </w:t>
            </w:r>
            <w:hyperlink r:id="rId20" w:history="1">
              <w:r w:rsidRPr="009636D7">
                <w:rPr>
                  <w:rStyle w:val="Hyperlink"/>
                  <w:rFonts w:ascii="Times New Roman" w:hAnsi="Times New Roman"/>
                  <w:b w:val="0"/>
                  <w:sz w:val="22"/>
                  <w:szCs w:val="22"/>
                </w:rPr>
                <w:t>http://law.onecle.com/california/government/12419.3.html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12419.5: </w:t>
            </w:r>
            <w:hyperlink r:id="rId21" w:history="1">
              <w:r w:rsidRPr="009636D7">
                <w:rPr>
                  <w:rStyle w:val="Hyperlink"/>
                  <w:rFonts w:ascii="Times New Roman" w:hAnsi="Times New Roman"/>
                  <w:b w:val="0"/>
                  <w:sz w:val="22"/>
                  <w:szCs w:val="22"/>
                </w:rPr>
                <w:t>http://law.onecle.com/california/government/12419.5.html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12419.7: </w:t>
            </w:r>
            <w:hyperlink r:id="rId22" w:history="1">
              <w:r w:rsidRPr="009636D7">
                <w:rPr>
                  <w:rStyle w:val="Hyperlink"/>
                  <w:rFonts w:ascii="Times New Roman" w:hAnsi="Times New Roman"/>
                  <w:b w:val="0"/>
                  <w:sz w:val="22"/>
                  <w:szCs w:val="22"/>
                </w:rPr>
                <w:t>http://law.onecle.com/california/government/12419.7.html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12419.8: </w:t>
            </w:r>
            <w:hyperlink r:id="rId23" w:history="1">
              <w:r w:rsidRPr="009636D7">
                <w:rPr>
                  <w:rStyle w:val="Hyperlink"/>
                  <w:rFonts w:ascii="Times New Roman" w:hAnsi="Times New Roman"/>
                  <w:b w:val="0"/>
                  <w:sz w:val="22"/>
                  <w:szCs w:val="22"/>
                </w:rPr>
                <w:t>http://law.onecle.com/california/government/12419.8.html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12419.9 (Most pertinent to the IV-E Education Program): </w:t>
            </w:r>
            <w:hyperlink r:id="rId24" w:history="1">
              <w:r w:rsidRPr="009636D7">
                <w:rPr>
                  <w:rStyle w:val="Hyperlink"/>
                  <w:rFonts w:ascii="Times New Roman" w:hAnsi="Times New Roman"/>
                  <w:b w:val="0"/>
                  <w:sz w:val="22"/>
                  <w:szCs w:val="22"/>
                </w:rPr>
                <w:t>http://law.onecle.com/california/government/12419.9.html</w:t>
              </w:r>
            </w:hyperlink>
            <w:r w:rsidRPr="009636D7">
              <w:rPr>
                <w:rFonts w:ascii="Times New Roman" w:hAnsi="Times New Roman"/>
                <w:b w:val="0"/>
                <w:sz w:val="22"/>
                <w:szCs w:val="22"/>
              </w:rPr>
              <w:t xml:space="preserve"> </w:t>
            </w:r>
          </w:p>
          <w:p w:rsidR="00385699" w:rsidRPr="009636D7" w:rsidRDefault="00385699" w:rsidP="00385699">
            <w:pPr>
              <w:pStyle w:val="Heading1"/>
              <w:spacing w:before="0" w:beforeAutospacing="0" w:after="0" w:afterAutospacing="0"/>
              <w:rPr>
                <w:rFonts w:ascii="Times New Roman" w:hAnsi="Times New Roman"/>
                <w:b w:val="0"/>
                <w:sz w:val="22"/>
                <w:szCs w:val="22"/>
              </w:rPr>
            </w:pPr>
          </w:p>
        </w:tc>
      </w:tr>
    </w:tbl>
    <w:p w:rsidR="00385699" w:rsidRPr="009636D7" w:rsidRDefault="00385699" w:rsidP="00385699">
      <w:pPr>
        <w:pStyle w:val="Heading1"/>
        <w:spacing w:before="0" w:beforeAutospacing="0" w:after="0" w:afterAutospacing="0"/>
        <w:rPr>
          <w:rFonts w:ascii="Times New Roman" w:hAnsi="Times New Roman"/>
          <w:b w:val="0"/>
          <w:sz w:val="22"/>
          <w:szCs w:val="22"/>
        </w:rPr>
      </w:pPr>
    </w:p>
    <w:sectPr w:rsidR="00385699" w:rsidRPr="009636D7" w:rsidSect="009636D7">
      <w:footerReference w:type="default" r:id="rId25"/>
      <w:pgSz w:w="12240" w:h="15840"/>
      <w:pgMar w:top="720" w:right="720" w:bottom="720" w:left="720" w:header="720" w:footer="6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804" w:rsidRDefault="00AB4804" w:rsidP="00AB4804">
      <w:r>
        <w:separator/>
      </w:r>
    </w:p>
  </w:endnote>
  <w:endnote w:type="continuationSeparator" w:id="0">
    <w:p w:rsidR="00AB4804" w:rsidRDefault="00AB4804" w:rsidP="00AB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804" w:rsidRPr="00AB4804" w:rsidRDefault="00AB4804" w:rsidP="00AB4804">
    <w:pPr>
      <w:pStyle w:val="Footer"/>
      <w:jc w:val="center"/>
      <w:rPr>
        <w:sz w:val="20"/>
        <w:szCs w:val="20"/>
      </w:rPr>
    </w:pPr>
    <w:r w:rsidRPr="00AB4804">
      <w:rPr>
        <w:sz w:val="20"/>
        <w:szCs w:val="20"/>
      </w:rPr>
      <w:t>Calswec</w:t>
    </w:r>
    <w:r w:rsidRPr="00AB4804">
      <w:rPr>
        <w:sz w:val="20"/>
        <w:szCs w:val="20"/>
      </w:rPr>
      <w:tab/>
    </w:r>
    <w:sdt>
      <w:sdtPr>
        <w:rPr>
          <w:sz w:val="20"/>
          <w:szCs w:val="20"/>
        </w:rPr>
        <w:id w:val="-1838214205"/>
        <w:docPartObj>
          <w:docPartGallery w:val="Page Numbers (Bottom of Page)"/>
          <w:docPartUnique/>
        </w:docPartObj>
      </w:sdtPr>
      <w:sdtEndPr>
        <w:rPr>
          <w:noProof/>
        </w:rPr>
      </w:sdtEndPr>
      <w:sdtContent>
        <w:r w:rsidRPr="00AB4804">
          <w:rPr>
            <w:sz w:val="20"/>
            <w:szCs w:val="20"/>
          </w:rPr>
          <w:fldChar w:fldCharType="begin"/>
        </w:r>
        <w:r w:rsidRPr="00AB4804">
          <w:rPr>
            <w:sz w:val="20"/>
            <w:szCs w:val="20"/>
          </w:rPr>
          <w:instrText xml:space="preserve"> PAGE   \* MERGEFORMAT </w:instrText>
        </w:r>
        <w:r w:rsidRPr="00AB4804">
          <w:rPr>
            <w:sz w:val="20"/>
            <w:szCs w:val="20"/>
          </w:rPr>
          <w:fldChar w:fldCharType="separate"/>
        </w:r>
        <w:r w:rsidR="00F43830">
          <w:rPr>
            <w:noProof/>
            <w:sz w:val="20"/>
            <w:szCs w:val="20"/>
          </w:rPr>
          <w:t>1</w:t>
        </w:r>
        <w:r w:rsidRPr="00AB4804">
          <w:rPr>
            <w:noProof/>
            <w:sz w:val="20"/>
            <w:szCs w:val="20"/>
          </w:rPr>
          <w:fldChar w:fldCharType="end"/>
        </w:r>
      </w:sdtContent>
    </w:sdt>
    <w:r w:rsidRPr="00AB4804">
      <w:rPr>
        <w:sz w:val="20"/>
        <w:szCs w:val="20"/>
      </w:rPr>
      <w:tab/>
      <w:t>June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804" w:rsidRDefault="00AB4804" w:rsidP="00AB4804">
      <w:r>
        <w:separator/>
      </w:r>
    </w:p>
  </w:footnote>
  <w:footnote w:type="continuationSeparator" w:id="0">
    <w:p w:rsidR="00AB4804" w:rsidRDefault="00AB4804" w:rsidP="00AB48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6A29"/>
    <w:multiLevelType w:val="hybridMultilevel"/>
    <w:tmpl w:val="C83C3D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654718"/>
    <w:multiLevelType w:val="hybridMultilevel"/>
    <w:tmpl w:val="94D8A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144DA"/>
    <w:multiLevelType w:val="hybridMultilevel"/>
    <w:tmpl w:val="B412B1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F249D7"/>
    <w:multiLevelType w:val="hybridMultilevel"/>
    <w:tmpl w:val="246A6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F3C37"/>
    <w:multiLevelType w:val="hybridMultilevel"/>
    <w:tmpl w:val="7C42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C011C"/>
    <w:multiLevelType w:val="hybridMultilevel"/>
    <w:tmpl w:val="F28E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0F5"/>
    <w:rsid w:val="000C0108"/>
    <w:rsid w:val="00112694"/>
    <w:rsid w:val="00143C83"/>
    <w:rsid w:val="00154B98"/>
    <w:rsid w:val="001900F5"/>
    <w:rsid w:val="001C23DA"/>
    <w:rsid w:val="001C7AE3"/>
    <w:rsid w:val="001E17F1"/>
    <w:rsid w:val="00242175"/>
    <w:rsid w:val="002F44C9"/>
    <w:rsid w:val="00307AEF"/>
    <w:rsid w:val="003575F5"/>
    <w:rsid w:val="00385699"/>
    <w:rsid w:val="003C1D18"/>
    <w:rsid w:val="004305D9"/>
    <w:rsid w:val="004311B1"/>
    <w:rsid w:val="0043590D"/>
    <w:rsid w:val="004373B1"/>
    <w:rsid w:val="00524146"/>
    <w:rsid w:val="00576DEE"/>
    <w:rsid w:val="00592ADB"/>
    <w:rsid w:val="006D19A3"/>
    <w:rsid w:val="006D790F"/>
    <w:rsid w:val="006E67C6"/>
    <w:rsid w:val="007464AE"/>
    <w:rsid w:val="007A04D8"/>
    <w:rsid w:val="007B4FCD"/>
    <w:rsid w:val="0080711B"/>
    <w:rsid w:val="00864423"/>
    <w:rsid w:val="00873F0B"/>
    <w:rsid w:val="008855F8"/>
    <w:rsid w:val="00916C1E"/>
    <w:rsid w:val="009636D7"/>
    <w:rsid w:val="009B1506"/>
    <w:rsid w:val="00A07CCB"/>
    <w:rsid w:val="00A15208"/>
    <w:rsid w:val="00A4570E"/>
    <w:rsid w:val="00A55B34"/>
    <w:rsid w:val="00A75AB9"/>
    <w:rsid w:val="00AB4804"/>
    <w:rsid w:val="00AB512E"/>
    <w:rsid w:val="00AE0A31"/>
    <w:rsid w:val="00CD6247"/>
    <w:rsid w:val="00CF3D26"/>
    <w:rsid w:val="00D63AF1"/>
    <w:rsid w:val="00D962D6"/>
    <w:rsid w:val="00DF776A"/>
    <w:rsid w:val="00E45D83"/>
    <w:rsid w:val="00E53506"/>
    <w:rsid w:val="00EA199A"/>
    <w:rsid w:val="00F4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19A3"/>
    <w:pPr>
      <w:spacing w:before="100" w:beforeAutospacing="1" w:after="100" w:afterAutospacing="1"/>
      <w:outlineLvl w:val="0"/>
    </w:pPr>
    <w:rPr>
      <w:rFonts w:ascii="Georgia" w:eastAsia="Times New Roman" w:hAnsi="Georgia" w:cs="Times New Roman"/>
      <w:b/>
      <w:bCs/>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4AE"/>
    <w:rPr>
      <w:color w:val="0000FF" w:themeColor="hyperlink"/>
      <w:u w:val="single"/>
    </w:rPr>
  </w:style>
  <w:style w:type="character" w:customStyle="1" w:styleId="Heading1Char">
    <w:name w:val="Heading 1 Char"/>
    <w:basedOn w:val="DefaultParagraphFont"/>
    <w:link w:val="Heading1"/>
    <w:uiPriority w:val="9"/>
    <w:rsid w:val="006D19A3"/>
    <w:rPr>
      <w:rFonts w:ascii="Georgia" w:eastAsia="Times New Roman" w:hAnsi="Georgia" w:cs="Times New Roman"/>
      <w:b/>
      <w:bCs/>
      <w:color w:val="000000"/>
      <w:kern w:val="36"/>
      <w:sz w:val="36"/>
      <w:szCs w:val="36"/>
    </w:rPr>
  </w:style>
  <w:style w:type="character" w:styleId="FollowedHyperlink">
    <w:name w:val="FollowedHyperlink"/>
    <w:basedOn w:val="DefaultParagraphFont"/>
    <w:uiPriority w:val="99"/>
    <w:semiHidden/>
    <w:unhideWhenUsed/>
    <w:rsid w:val="001E17F1"/>
    <w:rPr>
      <w:color w:val="800080" w:themeColor="followedHyperlink"/>
      <w:u w:val="single"/>
    </w:rPr>
  </w:style>
  <w:style w:type="paragraph" w:styleId="ListParagraph">
    <w:name w:val="List Paragraph"/>
    <w:basedOn w:val="Normal"/>
    <w:uiPriority w:val="34"/>
    <w:qFormat/>
    <w:rsid w:val="001E17F1"/>
    <w:pPr>
      <w:ind w:left="720"/>
      <w:contextualSpacing/>
    </w:pPr>
  </w:style>
  <w:style w:type="paragraph" w:customStyle="1" w:styleId="CompanyName">
    <w:name w:val="Company Name"/>
    <w:basedOn w:val="BodyText"/>
    <w:next w:val="Date"/>
    <w:rsid w:val="00EA199A"/>
    <w:pPr>
      <w:keepLines/>
      <w:framePr w:w="8640" w:h="1440" w:wrap="notBeside" w:vAnchor="page" w:hAnchor="margin" w:xAlign="center" w:y="889"/>
      <w:spacing w:after="40" w:line="240" w:lineRule="atLeast"/>
      <w:jc w:val="center"/>
    </w:pPr>
    <w:rPr>
      <w:rFonts w:ascii="Garamond" w:eastAsia="Times New Roman" w:hAnsi="Garamond" w:cs="Times New Roman"/>
      <w:caps/>
      <w:spacing w:val="75"/>
      <w:kern w:val="18"/>
      <w:sz w:val="21"/>
      <w:szCs w:val="20"/>
    </w:rPr>
  </w:style>
  <w:style w:type="paragraph" w:styleId="BodyText">
    <w:name w:val="Body Text"/>
    <w:basedOn w:val="Normal"/>
    <w:link w:val="BodyTextChar"/>
    <w:uiPriority w:val="99"/>
    <w:semiHidden/>
    <w:unhideWhenUsed/>
    <w:rsid w:val="00EA199A"/>
    <w:pPr>
      <w:spacing w:after="120"/>
    </w:pPr>
  </w:style>
  <w:style w:type="character" w:customStyle="1" w:styleId="BodyTextChar">
    <w:name w:val="Body Text Char"/>
    <w:basedOn w:val="DefaultParagraphFont"/>
    <w:link w:val="BodyText"/>
    <w:uiPriority w:val="99"/>
    <w:semiHidden/>
    <w:rsid w:val="00EA199A"/>
  </w:style>
  <w:style w:type="paragraph" w:styleId="Date">
    <w:name w:val="Date"/>
    <w:basedOn w:val="Normal"/>
    <w:next w:val="Normal"/>
    <w:link w:val="DateChar"/>
    <w:uiPriority w:val="99"/>
    <w:semiHidden/>
    <w:unhideWhenUsed/>
    <w:rsid w:val="00EA199A"/>
  </w:style>
  <w:style w:type="character" w:customStyle="1" w:styleId="DateChar">
    <w:name w:val="Date Char"/>
    <w:basedOn w:val="DefaultParagraphFont"/>
    <w:link w:val="Date"/>
    <w:uiPriority w:val="99"/>
    <w:semiHidden/>
    <w:rsid w:val="00EA199A"/>
  </w:style>
  <w:style w:type="paragraph" w:styleId="BalloonText">
    <w:name w:val="Balloon Text"/>
    <w:basedOn w:val="Normal"/>
    <w:link w:val="BalloonTextChar"/>
    <w:uiPriority w:val="99"/>
    <w:semiHidden/>
    <w:unhideWhenUsed/>
    <w:rsid w:val="00EA199A"/>
    <w:rPr>
      <w:rFonts w:ascii="Tahoma" w:hAnsi="Tahoma" w:cs="Tahoma"/>
      <w:sz w:val="16"/>
      <w:szCs w:val="16"/>
    </w:rPr>
  </w:style>
  <w:style w:type="character" w:customStyle="1" w:styleId="BalloonTextChar">
    <w:name w:val="Balloon Text Char"/>
    <w:basedOn w:val="DefaultParagraphFont"/>
    <w:link w:val="BalloonText"/>
    <w:uiPriority w:val="99"/>
    <w:semiHidden/>
    <w:rsid w:val="00EA199A"/>
    <w:rPr>
      <w:rFonts w:ascii="Tahoma" w:hAnsi="Tahoma" w:cs="Tahoma"/>
      <w:sz w:val="16"/>
      <w:szCs w:val="16"/>
    </w:rPr>
  </w:style>
  <w:style w:type="paragraph" w:styleId="NormalWeb">
    <w:name w:val="Normal (Web)"/>
    <w:basedOn w:val="Normal"/>
    <w:uiPriority w:val="99"/>
    <w:unhideWhenUsed/>
    <w:rsid w:val="00D63AF1"/>
    <w:pPr>
      <w:spacing w:before="150" w:after="150"/>
    </w:pPr>
    <w:rPr>
      <w:rFonts w:eastAsia="Times New Roman" w:cs="Times New Roman"/>
      <w:szCs w:val="24"/>
    </w:rPr>
  </w:style>
  <w:style w:type="table" w:styleId="TableGrid">
    <w:name w:val="Table Grid"/>
    <w:basedOn w:val="TableNormal"/>
    <w:uiPriority w:val="59"/>
    <w:rsid w:val="003856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4804"/>
    <w:pPr>
      <w:tabs>
        <w:tab w:val="center" w:pos="4680"/>
        <w:tab w:val="right" w:pos="9360"/>
      </w:tabs>
    </w:pPr>
  </w:style>
  <w:style w:type="character" w:customStyle="1" w:styleId="HeaderChar">
    <w:name w:val="Header Char"/>
    <w:basedOn w:val="DefaultParagraphFont"/>
    <w:link w:val="Header"/>
    <w:uiPriority w:val="99"/>
    <w:rsid w:val="00AB4804"/>
  </w:style>
  <w:style w:type="paragraph" w:styleId="Footer">
    <w:name w:val="footer"/>
    <w:basedOn w:val="Normal"/>
    <w:link w:val="FooterChar"/>
    <w:uiPriority w:val="99"/>
    <w:unhideWhenUsed/>
    <w:rsid w:val="00AB4804"/>
    <w:pPr>
      <w:tabs>
        <w:tab w:val="center" w:pos="4680"/>
        <w:tab w:val="right" w:pos="9360"/>
      </w:tabs>
    </w:pPr>
  </w:style>
  <w:style w:type="character" w:customStyle="1" w:styleId="FooterChar">
    <w:name w:val="Footer Char"/>
    <w:basedOn w:val="DefaultParagraphFont"/>
    <w:link w:val="Footer"/>
    <w:uiPriority w:val="99"/>
    <w:rsid w:val="00AB4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19A3"/>
    <w:pPr>
      <w:spacing w:before="100" w:beforeAutospacing="1" w:after="100" w:afterAutospacing="1"/>
      <w:outlineLvl w:val="0"/>
    </w:pPr>
    <w:rPr>
      <w:rFonts w:ascii="Georgia" w:eastAsia="Times New Roman" w:hAnsi="Georgia" w:cs="Times New Roman"/>
      <w:b/>
      <w:bCs/>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4AE"/>
    <w:rPr>
      <w:color w:val="0000FF" w:themeColor="hyperlink"/>
      <w:u w:val="single"/>
    </w:rPr>
  </w:style>
  <w:style w:type="character" w:customStyle="1" w:styleId="Heading1Char">
    <w:name w:val="Heading 1 Char"/>
    <w:basedOn w:val="DefaultParagraphFont"/>
    <w:link w:val="Heading1"/>
    <w:uiPriority w:val="9"/>
    <w:rsid w:val="006D19A3"/>
    <w:rPr>
      <w:rFonts w:ascii="Georgia" w:eastAsia="Times New Roman" w:hAnsi="Georgia" w:cs="Times New Roman"/>
      <w:b/>
      <w:bCs/>
      <w:color w:val="000000"/>
      <w:kern w:val="36"/>
      <w:sz w:val="36"/>
      <w:szCs w:val="36"/>
    </w:rPr>
  </w:style>
  <w:style w:type="character" w:styleId="FollowedHyperlink">
    <w:name w:val="FollowedHyperlink"/>
    <w:basedOn w:val="DefaultParagraphFont"/>
    <w:uiPriority w:val="99"/>
    <w:semiHidden/>
    <w:unhideWhenUsed/>
    <w:rsid w:val="001E17F1"/>
    <w:rPr>
      <w:color w:val="800080" w:themeColor="followedHyperlink"/>
      <w:u w:val="single"/>
    </w:rPr>
  </w:style>
  <w:style w:type="paragraph" w:styleId="ListParagraph">
    <w:name w:val="List Paragraph"/>
    <w:basedOn w:val="Normal"/>
    <w:uiPriority w:val="34"/>
    <w:qFormat/>
    <w:rsid w:val="001E17F1"/>
    <w:pPr>
      <w:ind w:left="720"/>
      <w:contextualSpacing/>
    </w:pPr>
  </w:style>
  <w:style w:type="paragraph" w:customStyle="1" w:styleId="CompanyName">
    <w:name w:val="Company Name"/>
    <w:basedOn w:val="BodyText"/>
    <w:next w:val="Date"/>
    <w:rsid w:val="00EA199A"/>
    <w:pPr>
      <w:keepLines/>
      <w:framePr w:w="8640" w:h="1440" w:wrap="notBeside" w:vAnchor="page" w:hAnchor="margin" w:xAlign="center" w:y="889"/>
      <w:spacing w:after="40" w:line="240" w:lineRule="atLeast"/>
      <w:jc w:val="center"/>
    </w:pPr>
    <w:rPr>
      <w:rFonts w:ascii="Garamond" w:eastAsia="Times New Roman" w:hAnsi="Garamond" w:cs="Times New Roman"/>
      <w:caps/>
      <w:spacing w:val="75"/>
      <w:kern w:val="18"/>
      <w:sz w:val="21"/>
      <w:szCs w:val="20"/>
    </w:rPr>
  </w:style>
  <w:style w:type="paragraph" w:styleId="BodyText">
    <w:name w:val="Body Text"/>
    <w:basedOn w:val="Normal"/>
    <w:link w:val="BodyTextChar"/>
    <w:uiPriority w:val="99"/>
    <w:semiHidden/>
    <w:unhideWhenUsed/>
    <w:rsid w:val="00EA199A"/>
    <w:pPr>
      <w:spacing w:after="120"/>
    </w:pPr>
  </w:style>
  <w:style w:type="character" w:customStyle="1" w:styleId="BodyTextChar">
    <w:name w:val="Body Text Char"/>
    <w:basedOn w:val="DefaultParagraphFont"/>
    <w:link w:val="BodyText"/>
    <w:uiPriority w:val="99"/>
    <w:semiHidden/>
    <w:rsid w:val="00EA199A"/>
  </w:style>
  <w:style w:type="paragraph" w:styleId="Date">
    <w:name w:val="Date"/>
    <w:basedOn w:val="Normal"/>
    <w:next w:val="Normal"/>
    <w:link w:val="DateChar"/>
    <w:uiPriority w:val="99"/>
    <w:semiHidden/>
    <w:unhideWhenUsed/>
    <w:rsid w:val="00EA199A"/>
  </w:style>
  <w:style w:type="character" w:customStyle="1" w:styleId="DateChar">
    <w:name w:val="Date Char"/>
    <w:basedOn w:val="DefaultParagraphFont"/>
    <w:link w:val="Date"/>
    <w:uiPriority w:val="99"/>
    <w:semiHidden/>
    <w:rsid w:val="00EA199A"/>
  </w:style>
  <w:style w:type="paragraph" w:styleId="BalloonText">
    <w:name w:val="Balloon Text"/>
    <w:basedOn w:val="Normal"/>
    <w:link w:val="BalloonTextChar"/>
    <w:uiPriority w:val="99"/>
    <w:semiHidden/>
    <w:unhideWhenUsed/>
    <w:rsid w:val="00EA199A"/>
    <w:rPr>
      <w:rFonts w:ascii="Tahoma" w:hAnsi="Tahoma" w:cs="Tahoma"/>
      <w:sz w:val="16"/>
      <w:szCs w:val="16"/>
    </w:rPr>
  </w:style>
  <w:style w:type="character" w:customStyle="1" w:styleId="BalloonTextChar">
    <w:name w:val="Balloon Text Char"/>
    <w:basedOn w:val="DefaultParagraphFont"/>
    <w:link w:val="BalloonText"/>
    <w:uiPriority w:val="99"/>
    <w:semiHidden/>
    <w:rsid w:val="00EA199A"/>
    <w:rPr>
      <w:rFonts w:ascii="Tahoma" w:hAnsi="Tahoma" w:cs="Tahoma"/>
      <w:sz w:val="16"/>
      <w:szCs w:val="16"/>
    </w:rPr>
  </w:style>
  <w:style w:type="paragraph" w:styleId="NormalWeb">
    <w:name w:val="Normal (Web)"/>
    <w:basedOn w:val="Normal"/>
    <w:uiPriority w:val="99"/>
    <w:unhideWhenUsed/>
    <w:rsid w:val="00D63AF1"/>
    <w:pPr>
      <w:spacing w:before="150" w:after="150"/>
    </w:pPr>
    <w:rPr>
      <w:rFonts w:eastAsia="Times New Roman" w:cs="Times New Roman"/>
      <w:szCs w:val="24"/>
    </w:rPr>
  </w:style>
  <w:style w:type="table" w:styleId="TableGrid">
    <w:name w:val="Table Grid"/>
    <w:basedOn w:val="TableNormal"/>
    <w:uiPriority w:val="59"/>
    <w:rsid w:val="003856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4804"/>
    <w:pPr>
      <w:tabs>
        <w:tab w:val="center" w:pos="4680"/>
        <w:tab w:val="right" w:pos="9360"/>
      </w:tabs>
    </w:pPr>
  </w:style>
  <w:style w:type="character" w:customStyle="1" w:styleId="HeaderChar">
    <w:name w:val="Header Char"/>
    <w:basedOn w:val="DefaultParagraphFont"/>
    <w:link w:val="Header"/>
    <w:uiPriority w:val="99"/>
    <w:rsid w:val="00AB4804"/>
  </w:style>
  <w:style w:type="paragraph" w:styleId="Footer">
    <w:name w:val="footer"/>
    <w:basedOn w:val="Normal"/>
    <w:link w:val="FooterChar"/>
    <w:uiPriority w:val="99"/>
    <w:unhideWhenUsed/>
    <w:rsid w:val="00AB4804"/>
    <w:pPr>
      <w:tabs>
        <w:tab w:val="center" w:pos="4680"/>
        <w:tab w:val="right" w:pos="9360"/>
      </w:tabs>
    </w:pPr>
  </w:style>
  <w:style w:type="character" w:customStyle="1" w:styleId="FooterChar">
    <w:name w:val="Footer Char"/>
    <w:basedOn w:val="DefaultParagraphFont"/>
    <w:link w:val="Footer"/>
    <w:uiPriority w:val="99"/>
    <w:rsid w:val="00AB4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738940">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2">
          <w:marLeft w:val="0"/>
          <w:marRight w:val="0"/>
          <w:marTop w:val="0"/>
          <w:marBottom w:val="0"/>
          <w:divBdr>
            <w:top w:val="none" w:sz="0" w:space="0" w:color="auto"/>
            <w:left w:val="none" w:sz="0" w:space="0" w:color="auto"/>
            <w:bottom w:val="none" w:sz="0" w:space="0" w:color="auto"/>
            <w:right w:val="none" w:sz="0" w:space="0" w:color="auto"/>
          </w:divBdr>
          <w:divsChild>
            <w:div w:id="330761142">
              <w:marLeft w:val="0"/>
              <w:marRight w:val="0"/>
              <w:marTop w:val="0"/>
              <w:marBottom w:val="0"/>
              <w:divBdr>
                <w:top w:val="none" w:sz="0" w:space="0" w:color="auto"/>
                <w:left w:val="none" w:sz="0" w:space="0" w:color="auto"/>
                <w:bottom w:val="none" w:sz="0" w:space="0" w:color="auto"/>
                <w:right w:val="none" w:sz="0" w:space="0" w:color="auto"/>
              </w:divBdr>
              <w:divsChild>
                <w:div w:id="1924682678">
                  <w:marLeft w:val="0"/>
                  <w:marRight w:val="0"/>
                  <w:marTop w:val="0"/>
                  <w:marBottom w:val="0"/>
                  <w:divBdr>
                    <w:top w:val="none" w:sz="0" w:space="0" w:color="auto"/>
                    <w:left w:val="none" w:sz="0" w:space="0" w:color="auto"/>
                    <w:bottom w:val="none" w:sz="0" w:space="0" w:color="auto"/>
                    <w:right w:val="none" w:sz="0" w:space="0" w:color="auto"/>
                  </w:divBdr>
                  <w:divsChild>
                    <w:div w:id="6556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86114">
      <w:bodyDiv w:val="1"/>
      <w:marLeft w:val="0"/>
      <w:marRight w:val="0"/>
      <w:marTop w:val="0"/>
      <w:marBottom w:val="0"/>
      <w:divBdr>
        <w:top w:val="none" w:sz="0" w:space="0" w:color="auto"/>
        <w:left w:val="none" w:sz="0" w:space="0" w:color="auto"/>
        <w:bottom w:val="none" w:sz="0" w:space="0" w:color="auto"/>
        <w:right w:val="none" w:sz="0" w:space="0" w:color="auto"/>
      </w:divBdr>
    </w:div>
    <w:div w:id="1785928013">
      <w:bodyDiv w:val="1"/>
      <w:marLeft w:val="0"/>
      <w:marRight w:val="0"/>
      <w:marTop w:val="0"/>
      <w:marBottom w:val="0"/>
      <w:divBdr>
        <w:top w:val="none" w:sz="0" w:space="0" w:color="auto"/>
        <w:left w:val="none" w:sz="0" w:space="0" w:color="auto"/>
        <w:bottom w:val="none" w:sz="0" w:space="0" w:color="auto"/>
        <w:right w:val="none" w:sz="0" w:space="0" w:color="auto"/>
      </w:divBdr>
      <w:divsChild>
        <w:div w:id="1219707725">
          <w:marLeft w:val="0"/>
          <w:marRight w:val="0"/>
          <w:marTop w:val="0"/>
          <w:marBottom w:val="0"/>
          <w:divBdr>
            <w:top w:val="none" w:sz="0" w:space="0" w:color="auto"/>
            <w:left w:val="none" w:sz="0" w:space="0" w:color="auto"/>
            <w:bottom w:val="none" w:sz="0" w:space="0" w:color="auto"/>
            <w:right w:val="none" w:sz="0" w:space="0" w:color="auto"/>
          </w:divBdr>
          <w:divsChild>
            <w:div w:id="230384859">
              <w:marLeft w:val="0"/>
              <w:marRight w:val="0"/>
              <w:marTop w:val="0"/>
              <w:marBottom w:val="0"/>
              <w:divBdr>
                <w:top w:val="none" w:sz="0" w:space="0" w:color="auto"/>
                <w:left w:val="none" w:sz="0" w:space="0" w:color="auto"/>
                <w:bottom w:val="none" w:sz="0" w:space="0" w:color="auto"/>
                <w:right w:val="none" w:sz="0" w:space="0" w:color="auto"/>
              </w:divBdr>
              <w:divsChild>
                <w:div w:id="172842952">
                  <w:marLeft w:val="0"/>
                  <w:marRight w:val="0"/>
                  <w:marTop w:val="0"/>
                  <w:marBottom w:val="0"/>
                  <w:divBdr>
                    <w:top w:val="none" w:sz="0" w:space="0" w:color="auto"/>
                    <w:left w:val="none" w:sz="0" w:space="0" w:color="auto"/>
                    <w:bottom w:val="none" w:sz="0" w:space="0" w:color="auto"/>
                    <w:right w:val="none" w:sz="0" w:space="0" w:color="auto"/>
                  </w:divBdr>
                  <w:divsChild>
                    <w:div w:id="18988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tb.ca.gov/forms/2011/11_2277PC.pdf" TargetMode="External"/><Relationship Id="rId18" Type="http://schemas.openxmlformats.org/officeDocument/2006/relationships/hyperlink" Target="https://www.ftb.ca.gov/professionals/taxnews/swift_usrmnl.pdf"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aw.onecle.com/california/government/12419.5.html" TargetMode="External"/><Relationship Id="rId7" Type="http://schemas.openxmlformats.org/officeDocument/2006/relationships/endnotes" Target="endnotes.xml"/><Relationship Id="rId12" Type="http://schemas.openxmlformats.org/officeDocument/2006/relationships/hyperlink" Target="https://www.ftb.ca.gov/forms/misc/11_2288.pdf" TargetMode="External"/><Relationship Id="rId17" Type="http://schemas.openxmlformats.org/officeDocument/2006/relationships/hyperlink" Target="http://www.irs.gov/pub/irs-pdf/p1075.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ftb.ca.gov/forms/2011/11_2646.pdf" TargetMode="External"/><Relationship Id="rId20" Type="http://schemas.openxmlformats.org/officeDocument/2006/relationships/hyperlink" Target="http://law.onecle.com/california/government/12419.3.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tb.ca.gov/forms/2011/11_2280PC.pdf" TargetMode="External"/><Relationship Id="rId24" Type="http://schemas.openxmlformats.org/officeDocument/2006/relationships/hyperlink" Target="http://law.onecle.com/california/government/12419.9.html" TargetMode="External"/><Relationship Id="rId5" Type="http://schemas.openxmlformats.org/officeDocument/2006/relationships/webSettings" Target="webSettings.xml"/><Relationship Id="rId15" Type="http://schemas.openxmlformats.org/officeDocument/2006/relationships/hyperlink" Target="https://www.ftb.ca.gov/forms/2011/11_2283.pdf" TargetMode="External"/><Relationship Id="rId23" Type="http://schemas.openxmlformats.org/officeDocument/2006/relationships/hyperlink" Target="http://law.onecle.com/california/government/12419.8.html" TargetMode="External"/><Relationship Id="rId10" Type="http://schemas.openxmlformats.org/officeDocument/2006/relationships/hyperlink" Target="https://www.ftb.ca.gov/forms/2011/11_2282PC.pdf" TargetMode="External"/><Relationship Id="rId19" Type="http://schemas.openxmlformats.org/officeDocument/2006/relationships/hyperlink" Target="http://law.onecle.com/california/government/12419.2.html" TargetMode="External"/><Relationship Id="rId4" Type="http://schemas.openxmlformats.org/officeDocument/2006/relationships/settings" Target="settings.xml"/><Relationship Id="rId9" Type="http://schemas.openxmlformats.org/officeDocument/2006/relationships/hyperlink" Target="https://www.ftb.ca.gov/forms/2011/11_2645.pdf" TargetMode="External"/><Relationship Id="rId14" Type="http://schemas.openxmlformats.org/officeDocument/2006/relationships/hyperlink" Target="https://www.ftb.ca.gov/forms/2011/11_2279PC.pdf" TargetMode="External"/><Relationship Id="rId22" Type="http://schemas.openxmlformats.org/officeDocument/2006/relationships/hyperlink" Target="http://law.onecle.com/california/government/12419.7.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638</Words>
  <Characters>3641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JACQUET</dc:creator>
  <cp:lastModifiedBy>Elizabeth D. GILMAN</cp:lastModifiedBy>
  <cp:revision>2</cp:revision>
  <dcterms:created xsi:type="dcterms:W3CDTF">2012-12-03T21:23:00Z</dcterms:created>
  <dcterms:modified xsi:type="dcterms:W3CDTF">2012-12-03T21:23:00Z</dcterms:modified>
</cp:coreProperties>
</file>