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1AB" w:rsidRPr="00AE6945" w:rsidRDefault="00AE6945" w:rsidP="00AE6945">
      <w:pPr>
        <w:pStyle w:val="Title"/>
        <w:spacing w:after="0"/>
      </w:pPr>
      <w:r w:rsidRPr="00AE6945">
        <w:rPr>
          <w:noProof/>
        </w:rPr>
        <w:drawing>
          <wp:anchor distT="0" distB="0" distL="114300" distR="114300" simplePos="0" relativeHeight="251660288" behindDoc="1" locked="0" layoutInCell="1" allowOverlap="1" wp14:anchorId="33FF02BC" wp14:editId="5918AAA1">
            <wp:simplePos x="0" y="0"/>
            <wp:positionH relativeFrom="column">
              <wp:posOffset>5181600</wp:posOffset>
            </wp:positionH>
            <wp:positionV relativeFrom="paragraph">
              <wp:posOffset>-38100</wp:posOffset>
            </wp:positionV>
            <wp:extent cx="870513" cy="846406"/>
            <wp:effectExtent l="0" t="0" r="635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3277" cy="849093"/>
                    </a:xfrm>
                    <a:prstGeom prst="rect">
                      <a:avLst/>
                    </a:prstGeom>
                  </pic:spPr>
                </pic:pic>
              </a:graphicData>
            </a:graphic>
            <wp14:sizeRelH relativeFrom="margin">
              <wp14:pctWidth>0</wp14:pctWidth>
            </wp14:sizeRelH>
            <wp14:sizeRelV relativeFrom="margin">
              <wp14:pctHeight>0</wp14:pctHeight>
            </wp14:sizeRelV>
          </wp:anchor>
        </w:drawing>
      </w:r>
      <w:r w:rsidR="00271B19" w:rsidRPr="00AE6945">
        <w:rPr>
          <w:noProof/>
        </w:rPr>
        <w:drawing>
          <wp:anchor distT="0" distB="0" distL="114300" distR="114300" simplePos="0" relativeHeight="251659264" behindDoc="1" locked="0" layoutInCell="1" allowOverlap="1" wp14:anchorId="0FBB9405" wp14:editId="2A2A4DFF">
            <wp:simplePos x="0" y="0"/>
            <wp:positionH relativeFrom="column">
              <wp:posOffset>-342900</wp:posOffset>
            </wp:positionH>
            <wp:positionV relativeFrom="paragraph">
              <wp:posOffset>-37465</wp:posOffset>
            </wp:positionV>
            <wp:extent cx="1572895" cy="876300"/>
            <wp:effectExtent l="0" t="0" r="8255" b="0"/>
            <wp:wrapNone/>
            <wp:docPr id="1026" name="Picture 2" descr="F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8763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AE6945">
        <w:t>Field Instruction Initiative</w:t>
      </w:r>
    </w:p>
    <w:p w:rsidR="00602A73" w:rsidRPr="009651AB" w:rsidRDefault="00AE6945" w:rsidP="009651AB">
      <w:pPr>
        <w:spacing w:after="0"/>
        <w:jc w:val="center"/>
        <w:rPr>
          <w:rFonts w:ascii="Garamond" w:hAnsi="Garamond"/>
          <w:b/>
          <w:sz w:val="36"/>
          <w:szCs w:val="36"/>
        </w:rPr>
      </w:pPr>
      <w:r>
        <w:rPr>
          <w:rFonts w:ascii="Garamond" w:hAnsi="Garamond"/>
          <w:b/>
          <w:sz w:val="36"/>
          <w:szCs w:val="36"/>
        </w:rPr>
        <w:t>Program-in-Brief</w:t>
      </w:r>
    </w:p>
    <w:p w:rsidR="002B5B8E" w:rsidRPr="00557832" w:rsidRDefault="00E20FD8" w:rsidP="00557832">
      <w:pPr>
        <w:pStyle w:val="Heading1"/>
      </w:pPr>
      <w:bookmarkStart w:id="0" w:name="_GoBack"/>
      <w:bookmarkEnd w:id="0"/>
      <w:r>
        <w:t>December 31, 2012</w:t>
      </w:r>
    </w:p>
    <w:p w:rsidR="00AE6945" w:rsidRDefault="00AE6945" w:rsidP="00AE6945">
      <w:pPr>
        <w:pBdr>
          <w:top w:val="single" w:sz="4" w:space="1" w:color="4F81BD" w:themeColor="accent1"/>
        </w:pBdr>
        <w:spacing w:after="0"/>
        <w:rPr>
          <w:rFonts w:ascii="Garamond" w:hAnsi="Garamond"/>
          <w:b/>
          <w:color w:val="365F91" w:themeColor="accent1" w:themeShade="BF"/>
          <w:sz w:val="28"/>
          <w:szCs w:val="28"/>
        </w:rPr>
      </w:pPr>
      <w:r>
        <w:rPr>
          <w:rFonts w:ascii="Garamond" w:hAnsi="Garamond"/>
          <w:b/>
          <w:color w:val="365F91" w:themeColor="accent1" w:themeShade="BF"/>
          <w:sz w:val="28"/>
          <w:szCs w:val="28"/>
        </w:rPr>
        <w:t>Pilot Site / Name of Project:</w:t>
      </w:r>
    </w:p>
    <w:p w:rsidR="00E20FD8" w:rsidRDefault="00E20FD8" w:rsidP="00AE6945">
      <w:pPr>
        <w:pBdr>
          <w:top w:val="single" w:sz="4" w:space="1" w:color="4F81BD" w:themeColor="accent1"/>
        </w:pBdr>
        <w:spacing w:after="0"/>
        <w:rPr>
          <w:rFonts w:ascii="Garamond" w:hAnsi="Garamond"/>
          <w:b/>
          <w:sz w:val="28"/>
          <w:szCs w:val="28"/>
        </w:rPr>
      </w:pPr>
      <w:r w:rsidRPr="00E20FD8">
        <w:rPr>
          <w:rFonts w:ascii="Garamond" w:hAnsi="Garamond"/>
          <w:b/>
          <w:sz w:val="28"/>
          <w:szCs w:val="28"/>
        </w:rPr>
        <w:t xml:space="preserve">CSU Dominguez Hills </w:t>
      </w:r>
    </w:p>
    <w:p w:rsidR="00AE6945" w:rsidRPr="003754A0" w:rsidRDefault="00E20FD8" w:rsidP="00E20FD8">
      <w:pPr>
        <w:pBdr>
          <w:top w:val="single" w:sz="4" w:space="1" w:color="4F81BD" w:themeColor="accent1"/>
        </w:pBdr>
        <w:spacing w:after="0"/>
        <w:rPr>
          <w:rFonts w:cstheme="minorHAnsi"/>
          <w:sz w:val="24"/>
          <w:szCs w:val="24"/>
        </w:rPr>
      </w:pPr>
      <w:r w:rsidRPr="00E20FD8">
        <w:rPr>
          <w:rFonts w:ascii="Garamond" w:hAnsi="Garamond"/>
          <w:b/>
          <w:sz w:val="28"/>
          <w:szCs w:val="28"/>
        </w:rPr>
        <w:t>Collaborative Field Instruction and Training Program</w:t>
      </w:r>
      <w:r>
        <w:rPr>
          <w:rFonts w:ascii="Garamond" w:hAnsi="Garamond"/>
          <w:b/>
          <w:sz w:val="28"/>
          <w:szCs w:val="28"/>
        </w:rPr>
        <w:t xml:space="preserve"> (CFIT)</w:t>
      </w:r>
      <w:r w:rsidR="003754A0" w:rsidRPr="003754A0">
        <w:rPr>
          <w:rFonts w:cstheme="minorHAnsi"/>
          <w:sz w:val="24"/>
          <w:szCs w:val="24"/>
        </w:rPr>
        <w:fldChar w:fldCharType="begin"/>
      </w:r>
      <w:r w:rsidR="003754A0" w:rsidRPr="003754A0">
        <w:rPr>
          <w:rFonts w:cstheme="minorHAnsi"/>
          <w:sz w:val="24"/>
          <w:szCs w:val="24"/>
        </w:rPr>
        <w:instrText xml:space="preserve"> FILLIN  "Enter text here"  \* MERGEFORMAT </w:instrText>
      </w:r>
      <w:r w:rsidR="003754A0" w:rsidRPr="003754A0">
        <w:rPr>
          <w:rFonts w:cstheme="minorHAnsi"/>
          <w:sz w:val="24"/>
          <w:szCs w:val="24"/>
        </w:rPr>
        <w:fldChar w:fldCharType="end"/>
      </w:r>
    </w:p>
    <w:p w:rsidR="00557832" w:rsidRPr="003754A0" w:rsidRDefault="00557832" w:rsidP="00AE6945">
      <w:pPr>
        <w:spacing w:after="0"/>
        <w:rPr>
          <w:rFonts w:cstheme="minorHAnsi"/>
          <w:sz w:val="24"/>
          <w:szCs w:val="24"/>
        </w:rPr>
      </w:pPr>
    </w:p>
    <w:p w:rsidR="00557832" w:rsidRDefault="00557832" w:rsidP="00557832">
      <w:pPr>
        <w:pBdr>
          <w:top w:val="single" w:sz="4" w:space="1" w:color="4F81BD" w:themeColor="accent1"/>
        </w:pBdr>
        <w:spacing w:after="0"/>
        <w:rPr>
          <w:rFonts w:ascii="Garamond" w:hAnsi="Garamond"/>
          <w:color w:val="365F91" w:themeColor="accent1" w:themeShade="BF"/>
          <w:sz w:val="28"/>
          <w:szCs w:val="28"/>
        </w:rPr>
      </w:pPr>
      <w:r>
        <w:rPr>
          <w:rFonts w:ascii="Garamond" w:hAnsi="Garamond"/>
          <w:b/>
          <w:color w:val="365F91" w:themeColor="accent1" w:themeShade="BF"/>
          <w:sz w:val="28"/>
          <w:szCs w:val="28"/>
        </w:rPr>
        <w:t xml:space="preserve">Problem </w:t>
      </w:r>
      <w:r w:rsidRPr="00557832">
        <w:rPr>
          <w:rFonts w:ascii="Garamond" w:hAnsi="Garamond"/>
          <w:b/>
          <w:color w:val="365F91" w:themeColor="accent1" w:themeShade="BF"/>
          <w:sz w:val="28"/>
          <w:szCs w:val="28"/>
        </w:rPr>
        <w:t xml:space="preserve">Statement </w:t>
      </w:r>
      <w:r>
        <w:rPr>
          <w:rFonts w:ascii="Garamond" w:hAnsi="Garamond"/>
          <w:b/>
          <w:color w:val="365F91" w:themeColor="accent1" w:themeShade="BF"/>
          <w:sz w:val="28"/>
          <w:szCs w:val="28"/>
        </w:rPr>
        <w:t>(What issue(s) is</w:t>
      </w:r>
      <w:r w:rsidRPr="00557832">
        <w:rPr>
          <w:rFonts w:ascii="Garamond" w:hAnsi="Garamond"/>
          <w:b/>
          <w:color w:val="365F91" w:themeColor="accent1" w:themeShade="BF"/>
          <w:sz w:val="28"/>
          <w:szCs w:val="28"/>
        </w:rPr>
        <w:t xml:space="preserve"> the project trying to address?)</w:t>
      </w:r>
      <w:r>
        <w:rPr>
          <w:rFonts w:ascii="Garamond" w:hAnsi="Garamond"/>
          <w:b/>
          <w:color w:val="365F91" w:themeColor="accent1" w:themeShade="BF"/>
          <w:sz w:val="28"/>
          <w:szCs w:val="28"/>
        </w:rPr>
        <w:t>:</w:t>
      </w:r>
    </w:p>
    <w:p w:rsidR="00AE6945" w:rsidRPr="003754A0" w:rsidRDefault="00E20FD8" w:rsidP="00AE6945">
      <w:pPr>
        <w:spacing w:after="0"/>
        <w:rPr>
          <w:rFonts w:cstheme="minorHAnsi"/>
          <w:sz w:val="24"/>
          <w:szCs w:val="24"/>
        </w:rPr>
      </w:pPr>
      <w:r>
        <w:rPr>
          <w:rFonts w:cstheme="minorHAnsi"/>
          <w:sz w:val="24"/>
          <w:szCs w:val="24"/>
        </w:rPr>
        <w:t>Title IV-E CalSWEC MSW interns participate in 2 years of field placement with the goal of providing experience and preparation for a career in public child welfare upon graduation.  Due to a variety of factors, first year placements within non-public child welfare agencies have provided sporadic quality internship experiences and not consistently prepared the interns for their second year placement in a public child welfare agency nor adequately provided a strong foundation in child welfare competencies and practice behaviors.  In addition, in researching possible solutions regarding appropriate first year placements that would provide a stronger experience, a need was also identified as it relates to foster youth transitioning into higher education.  The CFIT Program has been designed to meet both the internship needs of the Title IV-E MSW student as well as provide a needed service to foster and former foster youth entering higher education.  (Please see Description of Project/Intervention for more specific information.)</w:t>
      </w:r>
    </w:p>
    <w:p w:rsidR="00C16634" w:rsidRPr="003754A0" w:rsidRDefault="00C16634" w:rsidP="00C16634">
      <w:pPr>
        <w:spacing w:after="0"/>
        <w:rPr>
          <w:rFonts w:cstheme="minorHAnsi"/>
          <w:sz w:val="24"/>
          <w:szCs w:val="24"/>
        </w:rPr>
      </w:pPr>
    </w:p>
    <w:p w:rsidR="00C16634" w:rsidRDefault="00C16634" w:rsidP="00C16634">
      <w:pPr>
        <w:pBdr>
          <w:top w:val="single" w:sz="4" w:space="1" w:color="4F81BD" w:themeColor="accent1"/>
        </w:pBdr>
        <w:spacing w:after="0"/>
        <w:rPr>
          <w:rFonts w:ascii="Garamond" w:hAnsi="Garamond"/>
          <w:b/>
          <w:color w:val="365F91" w:themeColor="accent1" w:themeShade="BF"/>
          <w:sz w:val="28"/>
          <w:szCs w:val="28"/>
        </w:rPr>
      </w:pPr>
      <w:r>
        <w:rPr>
          <w:rFonts w:ascii="Garamond" w:hAnsi="Garamond"/>
          <w:b/>
          <w:color w:val="365F91" w:themeColor="accent1" w:themeShade="BF"/>
          <w:sz w:val="28"/>
          <w:szCs w:val="28"/>
        </w:rPr>
        <w:t>Hypotheses/Operating Theory:</w:t>
      </w:r>
    </w:p>
    <w:p w:rsidR="00557832" w:rsidRPr="003754A0" w:rsidRDefault="00EB64CB" w:rsidP="00EB64CB">
      <w:pPr>
        <w:rPr>
          <w:rFonts w:cstheme="minorHAnsi"/>
          <w:sz w:val="24"/>
          <w:szCs w:val="24"/>
        </w:rPr>
      </w:pPr>
      <w:r w:rsidRPr="00EB64CB">
        <w:rPr>
          <w:sz w:val="24"/>
          <w:szCs w:val="24"/>
        </w:rPr>
        <w:t>It is believed that by placing an MSW CalSWEC intern on college/university campuses to “receive” the students who are referred and providing them with the non-academic support services, that retention of foster youth towards goal attainment will increase.  This placement will provide interns with the opportunities to develop their skills of engagement, assessment, planning, implementation, follow-up and evaluation.  They will be provided with opportunities to utilize these skills from the micro t</w:t>
      </w:r>
      <w:r>
        <w:rPr>
          <w:sz w:val="24"/>
          <w:szCs w:val="24"/>
        </w:rPr>
        <w:t>hrough the</w:t>
      </w:r>
      <w:r w:rsidRPr="00EB64CB">
        <w:rPr>
          <w:sz w:val="24"/>
          <w:szCs w:val="24"/>
        </w:rPr>
        <w:t xml:space="preserve"> macro level and their educational experience will be supported by the identified preceptors, individual field instructors, collaborative meetings</w:t>
      </w:r>
      <w:r>
        <w:rPr>
          <w:sz w:val="24"/>
          <w:szCs w:val="24"/>
        </w:rPr>
        <w:t>, seminars</w:t>
      </w:r>
      <w:r w:rsidRPr="00EB64CB">
        <w:rPr>
          <w:sz w:val="24"/>
          <w:szCs w:val="24"/>
        </w:rPr>
        <w:t xml:space="preserve"> and trainings as well as exposure and interaction with multiple community partners.</w:t>
      </w:r>
    </w:p>
    <w:p w:rsidR="00AE6945" w:rsidRDefault="00AE6945" w:rsidP="00AE6945">
      <w:pPr>
        <w:pBdr>
          <w:top w:val="single" w:sz="4" w:space="1" w:color="4F81BD" w:themeColor="accent1"/>
        </w:pBdr>
        <w:spacing w:after="0"/>
        <w:rPr>
          <w:rFonts w:ascii="Garamond" w:hAnsi="Garamond"/>
          <w:b/>
          <w:color w:val="365F91" w:themeColor="accent1" w:themeShade="BF"/>
          <w:sz w:val="28"/>
          <w:szCs w:val="28"/>
        </w:rPr>
      </w:pPr>
      <w:r w:rsidRPr="00AE6945">
        <w:rPr>
          <w:rFonts w:ascii="Garamond" w:hAnsi="Garamond"/>
          <w:b/>
          <w:color w:val="365F91" w:themeColor="accent1" w:themeShade="BF"/>
          <w:sz w:val="28"/>
          <w:szCs w:val="28"/>
        </w:rPr>
        <w:t>Descri</w:t>
      </w:r>
      <w:r w:rsidR="00557832">
        <w:rPr>
          <w:rFonts w:ascii="Garamond" w:hAnsi="Garamond"/>
          <w:b/>
          <w:color w:val="365F91" w:themeColor="accent1" w:themeShade="BF"/>
          <w:sz w:val="28"/>
          <w:szCs w:val="28"/>
        </w:rPr>
        <w:t>ption of Project / Intervention:</w:t>
      </w:r>
    </w:p>
    <w:p w:rsidR="00EB64CB" w:rsidRPr="00EB64CB" w:rsidRDefault="00EB64CB" w:rsidP="00EB64CB">
      <w:pPr>
        <w:rPr>
          <w:rFonts w:cs="Arial"/>
          <w:sz w:val="24"/>
          <w:szCs w:val="24"/>
        </w:rPr>
      </w:pPr>
      <w:r w:rsidRPr="00EB64CB">
        <w:rPr>
          <w:rFonts w:cs="Arial"/>
          <w:sz w:val="24"/>
          <w:szCs w:val="24"/>
        </w:rPr>
        <w:t xml:space="preserve">The Collaborative Field Instruction and Training (CFIT) Model was created to provide interns with the opportunity to practice a wide range of skills with a specific focus on foster youth within higher education settings. Research has demonstrated that of foster youth who enter higher education, a small percentage remain to the point of certificate or degree attainment (Day, et.al., 2011; Unrau, et. al., 2011).  To address this need and also create a quality </w:t>
      </w:r>
      <w:r w:rsidRPr="00EB64CB">
        <w:rPr>
          <w:rFonts w:cs="Arial"/>
          <w:sz w:val="24"/>
          <w:szCs w:val="24"/>
        </w:rPr>
        <w:lastRenderedPageBreak/>
        <w:t xml:space="preserve">placement for social work students, an innovative partnership was formed for the 2011-2012 academic year, between the CSUDH social work program and four different community colleges; Cerritos City College, Long Beach City College, Los Angeles City College and Pasadena City College.  A foundation level MSW intern is placed on each community college campus to work specifically with foster youth.  The interns provided educational, case management, counseling and referral services to foster youth as well as developing relationships with public child welfare social workers and other community agencies. </w:t>
      </w:r>
    </w:p>
    <w:p w:rsidR="00C16634" w:rsidRPr="003754A0" w:rsidRDefault="00EB64CB" w:rsidP="00EB64CB">
      <w:pPr>
        <w:rPr>
          <w:rFonts w:cstheme="minorHAnsi"/>
          <w:color w:val="365F91" w:themeColor="accent1" w:themeShade="BF"/>
          <w:sz w:val="24"/>
          <w:szCs w:val="24"/>
        </w:rPr>
      </w:pPr>
      <w:r w:rsidRPr="00EB64CB">
        <w:rPr>
          <w:rFonts w:cs="Arial"/>
          <w:sz w:val="24"/>
          <w:szCs w:val="24"/>
        </w:rPr>
        <w:t>Another aspect of the model included meetings coordinated and facilitated by the MSW Program CalSWEC Project Coordinator during the academic year involving the participating community colleges, county and community partners and selected foster youth to identify resources, challenges and potential solutions.  In addition, the MSW interns participated in a specialized monthly seminar to increase their knowledge of child welfare competencies and to further develop their practice skills.</w:t>
      </w:r>
    </w:p>
    <w:p w:rsidR="00AE6945" w:rsidRDefault="00557832" w:rsidP="00AE6945">
      <w:pPr>
        <w:pBdr>
          <w:top w:val="single" w:sz="4" w:space="1" w:color="4F81BD" w:themeColor="accent1"/>
        </w:pBdr>
        <w:spacing w:after="0"/>
        <w:rPr>
          <w:rFonts w:ascii="Garamond" w:hAnsi="Garamond"/>
          <w:b/>
          <w:color w:val="365F91" w:themeColor="accent1" w:themeShade="BF"/>
          <w:sz w:val="28"/>
          <w:szCs w:val="28"/>
        </w:rPr>
      </w:pPr>
      <w:r>
        <w:rPr>
          <w:rFonts w:ascii="Garamond" w:hAnsi="Garamond"/>
          <w:b/>
          <w:color w:val="365F91" w:themeColor="accent1" w:themeShade="BF"/>
          <w:sz w:val="28"/>
          <w:szCs w:val="28"/>
        </w:rPr>
        <w:t>Implementation Start Date:</w:t>
      </w:r>
    </w:p>
    <w:p w:rsidR="00AE6945" w:rsidRPr="00EB64CB" w:rsidRDefault="00EB64CB" w:rsidP="00AE6945">
      <w:pPr>
        <w:spacing w:after="0"/>
        <w:rPr>
          <w:rFonts w:cstheme="minorHAnsi"/>
          <w:sz w:val="24"/>
          <w:szCs w:val="24"/>
        </w:rPr>
      </w:pPr>
      <w:r w:rsidRPr="00EB64CB">
        <w:rPr>
          <w:rFonts w:cstheme="minorHAnsi"/>
          <w:sz w:val="24"/>
          <w:szCs w:val="24"/>
        </w:rPr>
        <w:t>July 2011</w:t>
      </w:r>
    </w:p>
    <w:p w:rsidR="00557832" w:rsidRPr="003754A0" w:rsidRDefault="00557832" w:rsidP="00AE6945">
      <w:pPr>
        <w:spacing w:after="0"/>
        <w:rPr>
          <w:rFonts w:cstheme="minorHAnsi"/>
          <w:color w:val="365F91" w:themeColor="accent1" w:themeShade="BF"/>
          <w:sz w:val="24"/>
          <w:szCs w:val="24"/>
        </w:rPr>
      </w:pPr>
    </w:p>
    <w:p w:rsidR="00557832" w:rsidRDefault="00557832" w:rsidP="00557832">
      <w:pPr>
        <w:pBdr>
          <w:top w:val="single" w:sz="4" w:space="1" w:color="365F91" w:themeColor="accent1" w:themeShade="BF"/>
        </w:pBdr>
        <w:spacing w:after="0"/>
        <w:rPr>
          <w:rFonts w:ascii="Garamond" w:hAnsi="Garamond"/>
          <w:b/>
          <w:color w:val="365F91" w:themeColor="accent1" w:themeShade="BF"/>
          <w:sz w:val="28"/>
          <w:szCs w:val="28"/>
        </w:rPr>
      </w:pPr>
      <w:r>
        <w:rPr>
          <w:rFonts w:ascii="Garamond" w:hAnsi="Garamond"/>
          <w:b/>
          <w:color w:val="365F91" w:themeColor="accent1" w:themeShade="BF"/>
          <w:sz w:val="28"/>
          <w:szCs w:val="28"/>
        </w:rPr>
        <w:t>Current Project Status:</w:t>
      </w:r>
    </w:p>
    <w:p w:rsidR="00AE6945" w:rsidRPr="00EB64CB" w:rsidRDefault="00EB64CB" w:rsidP="00AE6945">
      <w:pPr>
        <w:spacing w:after="0"/>
        <w:rPr>
          <w:rFonts w:cstheme="minorHAnsi"/>
          <w:sz w:val="24"/>
          <w:szCs w:val="24"/>
        </w:rPr>
      </w:pPr>
      <w:r w:rsidRPr="00EB64CB">
        <w:rPr>
          <w:rFonts w:cstheme="minorHAnsi"/>
          <w:sz w:val="24"/>
          <w:szCs w:val="24"/>
        </w:rPr>
        <w:t xml:space="preserve">CSUDH is currently working with 3 community college sites, involving a total of 5 CalSWEC MSW interns.  2 interns have been placed at 2 sites to </w:t>
      </w:r>
      <w:r>
        <w:rPr>
          <w:rFonts w:cstheme="minorHAnsi"/>
          <w:sz w:val="24"/>
          <w:szCs w:val="24"/>
        </w:rPr>
        <w:t xml:space="preserve">assist with </w:t>
      </w:r>
      <w:r w:rsidRPr="00EB64CB">
        <w:rPr>
          <w:rFonts w:cstheme="minorHAnsi"/>
          <w:sz w:val="24"/>
          <w:szCs w:val="24"/>
        </w:rPr>
        <w:t xml:space="preserve">the volume of foster youth services </w:t>
      </w:r>
      <w:r>
        <w:rPr>
          <w:rFonts w:cstheme="minorHAnsi"/>
          <w:sz w:val="24"/>
          <w:szCs w:val="24"/>
        </w:rPr>
        <w:t>being</w:t>
      </w:r>
      <w:r w:rsidRPr="00EB64CB">
        <w:rPr>
          <w:rFonts w:cstheme="minorHAnsi"/>
          <w:sz w:val="24"/>
          <w:szCs w:val="24"/>
        </w:rPr>
        <w:t xml:space="preserve"> provided</w:t>
      </w:r>
      <w:r>
        <w:rPr>
          <w:rFonts w:cstheme="minorHAnsi"/>
          <w:sz w:val="24"/>
          <w:szCs w:val="24"/>
        </w:rPr>
        <w:t>.  In addition, all 8 CalSWEC interns participate in the ongoing specialized seminar that provide specific training related to child welfare competencies and practice behaviors.</w:t>
      </w:r>
    </w:p>
    <w:p w:rsidR="00AE6945" w:rsidRPr="003754A0" w:rsidRDefault="00AE6945" w:rsidP="00AE6945">
      <w:pPr>
        <w:spacing w:after="0"/>
        <w:rPr>
          <w:rFonts w:cstheme="minorHAnsi"/>
          <w:color w:val="365F91" w:themeColor="accent1" w:themeShade="BF"/>
          <w:sz w:val="24"/>
          <w:szCs w:val="24"/>
        </w:rPr>
      </w:pPr>
    </w:p>
    <w:p w:rsidR="00AE6945" w:rsidRDefault="00557832" w:rsidP="00AE6945">
      <w:pPr>
        <w:pBdr>
          <w:top w:val="single" w:sz="4" w:space="1" w:color="4F81BD" w:themeColor="accent1"/>
        </w:pBdr>
        <w:spacing w:after="0"/>
        <w:rPr>
          <w:rFonts w:ascii="Garamond" w:hAnsi="Garamond"/>
          <w:b/>
          <w:color w:val="365F91" w:themeColor="accent1" w:themeShade="BF"/>
          <w:sz w:val="28"/>
          <w:szCs w:val="28"/>
        </w:rPr>
      </w:pPr>
      <w:r>
        <w:rPr>
          <w:rFonts w:ascii="Garamond" w:hAnsi="Garamond"/>
          <w:b/>
          <w:color w:val="365F91" w:themeColor="accent1" w:themeShade="BF"/>
          <w:sz w:val="28"/>
          <w:szCs w:val="28"/>
        </w:rPr>
        <w:t>Project Goals / Achieved Outcomes:</w:t>
      </w:r>
    </w:p>
    <w:p w:rsidR="00EB64CB" w:rsidRPr="00EB64CB" w:rsidRDefault="00EB64CB" w:rsidP="00EB64CB">
      <w:pPr>
        <w:spacing w:after="0"/>
        <w:rPr>
          <w:rFonts w:cstheme="minorHAnsi"/>
          <w:sz w:val="24"/>
          <w:szCs w:val="24"/>
        </w:rPr>
      </w:pPr>
      <w:r w:rsidRPr="00EB64CB">
        <w:rPr>
          <w:rFonts w:cstheme="minorHAnsi"/>
          <w:sz w:val="24"/>
          <w:szCs w:val="24"/>
        </w:rPr>
        <w:t xml:space="preserve">GOALS:  </w:t>
      </w:r>
    </w:p>
    <w:p w:rsidR="00AE6945" w:rsidRPr="00EB64CB" w:rsidRDefault="00EB64CB" w:rsidP="00EB64CB">
      <w:pPr>
        <w:pStyle w:val="ListParagraph"/>
        <w:numPr>
          <w:ilvl w:val="0"/>
          <w:numId w:val="25"/>
        </w:numPr>
        <w:spacing w:after="0"/>
        <w:rPr>
          <w:rFonts w:cstheme="minorHAnsi"/>
          <w:sz w:val="24"/>
          <w:szCs w:val="24"/>
        </w:rPr>
      </w:pPr>
      <w:r w:rsidRPr="00EB64CB">
        <w:rPr>
          <w:rFonts w:cstheme="minorHAnsi"/>
          <w:sz w:val="24"/>
          <w:szCs w:val="24"/>
        </w:rPr>
        <w:t>To provide a quality first year field placement for MSW Title IV-E interns where learning activities are more consistent with foundation level child welfare competencies and practice behaviors.</w:t>
      </w:r>
    </w:p>
    <w:p w:rsidR="00EB64CB" w:rsidRPr="00EB64CB" w:rsidRDefault="00EB64CB" w:rsidP="00EB64CB">
      <w:pPr>
        <w:pStyle w:val="ListParagraph"/>
        <w:numPr>
          <w:ilvl w:val="0"/>
          <w:numId w:val="25"/>
        </w:numPr>
        <w:spacing w:after="0"/>
        <w:rPr>
          <w:rFonts w:cstheme="minorHAnsi"/>
          <w:sz w:val="24"/>
          <w:szCs w:val="24"/>
        </w:rPr>
      </w:pPr>
      <w:r w:rsidRPr="00EB64CB">
        <w:rPr>
          <w:rFonts w:cstheme="minorHAnsi"/>
          <w:sz w:val="24"/>
          <w:szCs w:val="24"/>
        </w:rPr>
        <w:t>Improve field instruction at foundation field sites</w:t>
      </w:r>
    </w:p>
    <w:p w:rsidR="00EB64CB" w:rsidRPr="00EB64CB" w:rsidRDefault="00EB64CB" w:rsidP="00EB64CB">
      <w:pPr>
        <w:pStyle w:val="ListParagraph"/>
        <w:numPr>
          <w:ilvl w:val="0"/>
          <w:numId w:val="25"/>
        </w:numPr>
        <w:spacing w:after="0"/>
        <w:rPr>
          <w:rFonts w:cstheme="minorHAnsi"/>
          <w:sz w:val="24"/>
          <w:szCs w:val="24"/>
        </w:rPr>
      </w:pPr>
      <w:r w:rsidRPr="00EB64CB">
        <w:rPr>
          <w:rFonts w:cstheme="minorHAnsi"/>
          <w:sz w:val="24"/>
          <w:szCs w:val="24"/>
        </w:rPr>
        <w:t>Increase services to foster and former foster youth transitioning to higher education</w:t>
      </w:r>
    </w:p>
    <w:p w:rsidR="00EB64CB" w:rsidRDefault="00EB64CB" w:rsidP="00EB64CB">
      <w:pPr>
        <w:pStyle w:val="ListParagraph"/>
        <w:numPr>
          <w:ilvl w:val="0"/>
          <w:numId w:val="25"/>
        </w:numPr>
        <w:spacing w:after="0"/>
        <w:rPr>
          <w:rFonts w:cstheme="minorHAnsi"/>
          <w:sz w:val="24"/>
          <w:szCs w:val="24"/>
        </w:rPr>
      </w:pPr>
      <w:r w:rsidRPr="00EB64CB">
        <w:rPr>
          <w:rFonts w:cstheme="minorHAnsi"/>
          <w:sz w:val="24"/>
          <w:szCs w:val="24"/>
        </w:rPr>
        <w:t>Increase collaboration between participating community college field placement sites, CBO’s, PCW agencies and other community partners in serving foster and former foster youth in higher education.</w:t>
      </w:r>
    </w:p>
    <w:p w:rsidR="00EB64CB" w:rsidRDefault="00EB64CB" w:rsidP="00EB64CB">
      <w:pPr>
        <w:spacing w:after="0"/>
        <w:rPr>
          <w:rFonts w:cstheme="minorHAnsi"/>
          <w:sz w:val="24"/>
          <w:szCs w:val="24"/>
        </w:rPr>
      </w:pPr>
    </w:p>
    <w:p w:rsidR="00EB64CB" w:rsidRDefault="00EB64CB" w:rsidP="00EB64CB">
      <w:pPr>
        <w:spacing w:after="0"/>
        <w:rPr>
          <w:rFonts w:cstheme="minorHAnsi"/>
          <w:sz w:val="24"/>
          <w:szCs w:val="24"/>
        </w:rPr>
      </w:pPr>
      <w:r>
        <w:rPr>
          <w:rFonts w:cstheme="minorHAnsi"/>
          <w:sz w:val="24"/>
          <w:szCs w:val="24"/>
        </w:rPr>
        <w:t>OUTCOMES:</w:t>
      </w:r>
    </w:p>
    <w:p w:rsidR="00EB64CB" w:rsidRDefault="00EB64CB" w:rsidP="00EB64CB">
      <w:pPr>
        <w:pStyle w:val="ListParagraph"/>
        <w:numPr>
          <w:ilvl w:val="0"/>
          <w:numId w:val="27"/>
        </w:numPr>
        <w:rPr>
          <w:rFonts w:ascii="Arial" w:hAnsi="Arial" w:cs="Arial"/>
          <w:sz w:val="24"/>
          <w:szCs w:val="24"/>
        </w:rPr>
      </w:pPr>
      <w:r w:rsidRPr="00EB64CB">
        <w:rPr>
          <w:rFonts w:cstheme="minorHAnsi"/>
          <w:sz w:val="24"/>
          <w:szCs w:val="24"/>
        </w:rPr>
        <w:t xml:space="preserve">Through placements at the participating community colleges, MSW Title IV-E interns are actively involved in serving foster and former foster youth transition into higher education, as well as providing ongoing supportive services to assist this population towards their educational goals.  Such services have included </w:t>
      </w:r>
      <w:r w:rsidRPr="00EB64CB">
        <w:rPr>
          <w:rFonts w:cs="Arial"/>
          <w:sz w:val="24"/>
          <w:szCs w:val="24"/>
        </w:rPr>
        <w:t xml:space="preserve">providing educational, </w:t>
      </w:r>
      <w:r w:rsidRPr="00EB64CB">
        <w:rPr>
          <w:rFonts w:cs="Arial"/>
          <w:sz w:val="24"/>
          <w:szCs w:val="24"/>
        </w:rPr>
        <w:lastRenderedPageBreak/>
        <w:t>case management, counseling and referral services to foster youth as well as developing relationships with public child welfare social workers and other community agencies.</w:t>
      </w:r>
      <w:r w:rsidRPr="00EB64CB">
        <w:rPr>
          <w:rFonts w:ascii="Arial" w:hAnsi="Arial" w:cs="Arial"/>
          <w:sz w:val="24"/>
          <w:szCs w:val="24"/>
        </w:rPr>
        <w:t xml:space="preserve"> </w:t>
      </w:r>
    </w:p>
    <w:p w:rsidR="00EB64CB" w:rsidRPr="00EB64CB" w:rsidRDefault="00EB64CB" w:rsidP="00EB64CB">
      <w:pPr>
        <w:ind w:left="720"/>
        <w:rPr>
          <w:rFonts w:cs="Arial"/>
          <w:sz w:val="24"/>
          <w:szCs w:val="24"/>
        </w:rPr>
      </w:pPr>
      <w:r>
        <w:rPr>
          <w:rFonts w:cs="Arial"/>
          <w:sz w:val="24"/>
          <w:szCs w:val="24"/>
        </w:rPr>
        <w:t>All foundation year MSW Title IV-E interns participate in an ongoing specialized seminar that is designed to provide specific learning experiences to enhance their understanding of CW competencies and practice behaviors.</w:t>
      </w:r>
    </w:p>
    <w:p w:rsidR="00EB64CB" w:rsidRPr="00EB64CB" w:rsidRDefault="00EB64CB" w:rsidP="00EB64CB">
      <w:pPr>
        <w:pStyle w:val="ListParagraph"/>
        <w:numPr>
          <w:ilvl w:val="0"/>
          <w:numId w:val="27"/>
        </w:numPr>
        <w:rPr>
          <w:rFonts w:ascii="Arial" w:hAnsi="Arial" w:cs="Arial"/>
          <w:sz w:val="24"/>
          <w:szCs w:val="24"/>
        </w:rPr>
      </w:pPr>
      <w:r>
        <w:rPr>
          <w:rFonts w:cs="Arial"/>
          <w:sz w:val="24"/>
          <w:szCs w:val="24"/>
        </w:rPr>
        <w:t>Field instructors and Preceptors were provided with initial and ongoing training and support re: intern learning needs and possible learning activities consistent with agency goals and services that would be appropriate in the development of child welfare competencies and practice behaviors.</w:t>
      </w:r>
    </w:p>
    <w:p w:rsidR="00EB64CB" w:rsidRPr="00EB64CB" w:rsidRDefault="00EB64CB" w:rsidP="00EB64CB">
      <w:pPr>
        <w:pStyle w:val="ListParagraph"/>
        <w:numPr>
          <w:ilvl w:val="0"/>
          <w:numId w:val="27"/>
        </w:numPr>
        <w:rPr>
          <w:rFonts w:cstheme="minorHAnsi"/>
          <w:sz w:val="24"/>
          <w:szCs w:val="24"/>
        </w:rPr>
      </w:pPr>
      <w:r w:rsidRPr="00EB64CB">
        <w:rPr>
          <w:rFonts w:cs="Arial"/>
          <w:sz w:val="24"/>
          <w:szCs w:val="24"/>
        </w:rPr>
        <w:t>Each intern is actively involved in providing ongoing services as described in Outcome #1 specifically to foster or foster youth currently attending their respective community college field placement.</w:t>
      </w:r>
    </w:p>
    <w:p w:rsidR="00AE6945" w:rsidRPr="00EB64CB" w:rsidRDefault="00EB64CB" w:rsidP="00EB64CB">
      <w:pPr>
        <w:pStyle w:val="ListParagraph"/>
        <w:numPr>
          <w:ilvl w:val="0"/>
          <w:numId w:val="27"/>
        </w:numPr>
        <w:rPr>
          <w:rFonts w:cstheme="minorHAnsi"/>
          <w:sz w:val="24"/>
          <w:szCs w:val="24"/>
        </w:rPr>
      </w:pPr>
      <w:r w:rsidRPr="00EB64CB">
        <w:rPr>
          <w:rFonts w:cstheme="minorHAnsi"/>
          <w:sz w:val="24"/>
          <w:szCs w:val="24"/>
        </w:rPr>
        <w:t>Meetings and/or activities facilitated by the CalSWEC Project Coordinator, in conjunction with Field Instructors and Preceptors for participating sites, provided opportunities for the Community Colleges and their community partners to work together to address barriers, challenges, resources and possible solutions in serving clients in common.</w:t>
      </w:r>
    </w:p>
    <w:p w:rsidR="00557832" w:rsidRDefault="00557832" w:rsidP="00557832">
      <w:pPr>
        <w:pBdr>
          <w:top w:val="single" w:sz="4" w:space="1" w:color="4F81BD" w:themeColor="accent1"/>
        </w:pBdr>
        <w:spacing w:after="0"/>
        <w:rPr>
          <w:rFonts w:ascii="Garamond" w:hAnsi="Garamond"/>
          <w:b/>
          <w:color w:val="365F91" w:themeColor="accent1" w:themeShade="BF"/>
          <w:sz w:val="28"/>
          <w:szCs w:val="28"/>
        </w:rPr>
      </w:pPr>
      <w:r>
        <w:rPr>
          <w:rFonts w:ascii="Garamond" w:hAnsi="Garamond"/>
          <w:b/>
          <w:color w:val="365F91" w:themeColor="accent1" w:themeShade="BF"/>
          <w:sz w:val="28"/>
          <w:szCs w:val="28"/>
        </w:rPr>
        <w:t>Barriers to Implementation:</w:t>
      </w:r>
    </w:p>
    <w:p w:rsidR="00557832" w:rsidRPr="00EB64CB" w:rsidRDefault="00EB64CB" w:rsidP="00557832">
      <w:pPr>
        <w:spacing w:after="0"/>
        <w:rPr>
          <w:rFonts w:cstheme="minorHAnsi"/>
          <w:sz w:val="24"/>
          <w:szCs w:val="24"/>
        </w:rPr>
      </w:pPr>
      <w:r w:rsidRPr="00EB64CB">
        <w:rPr>
          <w:rFonts w:cstheme="minorHAnsi"/>
          <w:sz w:val="24"/>
          <w:szCs w:val="24"/>
        </w:rPr>
        <w:t>The lack of MSW staff at community college sites has resulted in a need to provide external field instructors for those sites.  While the access to strong Preceptors on site assists in providing a quality foundation and support for the intern, there are other issues that arise when using an external field instructor (FI).  In addition to the fiscal cost of paying for the FI and their duties associated with providing supervision, there is also a need for the FI to become familiar with the field site and the mission, goals, and services being provided by the program where the intern is placed.</w:t>
      </w:r>
      <w:r>
        <w:rPr>
          <w:rFonts w:cstheme="minorHAnsi"/>
          <w:sz w:val="24"/>
          <w:szCs w:val="24"/>
        </w:rPr>
        <w:t xml:space="preserve">  Due to the related fiscal impact of funding the field instruction, this becomes a resource issue.</w:t>
      </w:r>
    </w:p>
    <w:p w:rsidR="00557832" w:rsidRPr="003754A0" w:rsidRDefault="00557832" w:rsidP="00557832">
      <w:pPr>
        <w:spacing w:after="0"/>
        <w:rPr>
          <w:rFonts w:cstheme="minorHAnsi"/>
          <w:color w:val="365F91" w:themeColor="accent1" w:themeShade="BF"/>
          <w:sz w:val="24"/>
          <w:szCs w:val="24"/>
        </w:rPr>
      </w:pPr>
    </w:p>
    <w:p w:rsidR="00AE6945" w:rsidRPr="00AE6945" w:rsidRDefault="00AE6945" w:rsidP="00AE6945">
      <w:pPr>
        <w:pBdr>
          <w:top w:val="single" w:sz="4" w:space="1" w:color="4F81BD" w:themeColor="accent1"/>
        </w:pBdr>
        <w:spacing w:after="0"/>
        <w:rPr>
          <w:rFonts w:ascii="Garamond" w:hAnsi="Garamond"/>
          <w:b/>
          <w:color w:val="365F91" w:themeColor="accent1" w:themeShade="BF"/>
          <w:sz w:val="28"/>
          <w:szCs w:val="28"/>
        </w:rPr>
      </w:pPr>
      <w:r w:rsidRPr="00AE6945">
        <w:rPr>
          <w:rFonts w:ascii="Garamond" w:hAnsi="Garamond"/>
          <w:b/>
          <w:color w:val="365F91" w:themeColor="accent1" w:themeShade="BF"/>
          <w:sz w:val="28"/>
          <w:szCs w:val="28"/>
        </w:rPr>
        <w:t>Future Directions:</w:t>
      </w:r>
    </w:p>
    <w:p w:rsidR="00AE6945" w:rsidRPr="00EB64CB" w:rsidRDefault="00EB64CB" w:rsidP="00AE6945">
      <w:pPr>
        <w:spacing w:after="0"/>
        <w:rPr>
          <w:rFonts w:cstheme="minorHAnsi"/>
          <w:sz w:val="24"/>
          <w:szCs w:val="24"/>
        </w:rPr>
      </w:pPr>
      <w:r w:rsidRPr="00EB64CB">
        <w:rPr>
          <w:rFonts w:cstheme="minorHAnsi"/>
          <w:sz w:val="24"/>
          <w:szCs w:val="24"/>
        </w:rPr>
        <w:t>Future Directions would include a possible expansion of foundation year sites within higher education.  This would also require ongoing expansion of possible resources to support the needed field instruction.  Other goals would include strengthening collaborative county and community partnerships.</w:t>
      </w:r>
    </w:p>
    <w:p w:rsidR="000477DF" w:rsidRPr="003754A0" w:rsidRDefault="000477DF" w:rsidP="000477DF">
      <w:pPr>
        <w:spacing w:after="0"/>
        <w:rPr>
          <w:rFonts w:cstheme="minorHAnsi"/>
          <w:color w:val="365F91" w:themeColor="accent1" w:themeShade="BF"/>
          <w:sz w:val="24"/>
          <w:szCs w:val="24"/>
        </w:rPr>
      </w:pPr>
    </w:p>
    <w:p w:rsidR="003C2359" w:rsidRPr="003D41E0" w:rsidRDefault="003C2359" w:rsidP="000477DF">
      <w:pPr>
        <w:pBdr>
          <w:top w:val="single" w:sz="4" w:space="1" w:color="4F81BD" w:themeColor="accent1"/>
        </w:pBdr>
        <w:spacing w:after="0"/>
        <w:rPr>
          <w:rFonts w:ascii="Garamond" w:hAnsi="Garamond"/>
          <w:color w:val="365F91" w:themeColor="accent1" w:themeShade="BF"/>
          <w:sz w:val="24"/>
          <w:szCs w:val="24"/>
        </w:rPr>
      </w:pPr>
      <w:r w:rsidRPr="003C2359">
        <w:rPr>
          <w:rFonts w:ascii="Garamond" w:hAnsi="Garamond"/>
          <w:b/>
          <w:color w:val="365F91" w:themeColor="accent1" w:themeShade="BF"/>
          <w:sz w:val="28"/>
          <w:szCs w:val="28"/>
        </w:rPr>
        <w:t>Participa</w:t>
      </w:r>
      <w:r w:rsidR="000477DF">
        <w:rPr>
          <w:rFonts w:ascii="Garamond" w:hAnsi="Garamond"/>
          <w:b/>
          <w:color w:val="365F91" w:themeColor="accent1" w:themeShade="BF"/>
          <w:sz w:val="28"/>
          <w:szCs w:val="28"/>
        </w:rPr>
        <w:t>nts</w:t>
      </w:r>
      <w:r w:rsidR="003D41E0">
        <w:rPr>
          <w:rFonts w:ascii="Garamond" w:hAnsi="Garamond"/>
          <w:b/>
          <w:color w:val="365F91" w:themeColor="accent1" w:themeShade="BF"/>
          <w:sz w:val="28"/>
          <w:szCs w:val="28"/>
        </w:rPr>
        <w:t xml:space="preserve"> </w:t>
      </w:r>
    </w:p>
    <w:p w:rsidR="003C2359" w:rsidRPr="003D41E0" w:rsidRDefault="003D41E0" w:rsidP="00AE6945">
      <w:pPr>
        <w:spacing w:after="0"/>
        <w:rPr>
          <w:rFonts w:ascii="Garamond" w:hAnsi="Garamond"/>
          <w:i/>
          <w:color w:val="365F91" w:themeColor="accent1" w:themeShade="BF"/>
        </w:rPr>
      </w:pPr>
      <w:r>
        <w:rPr>
          <w:rFonts w:ascii="Garamond" w:hAnsi="Garamond"/>
          <w:i/>
          <w:color w:val="365F91" w:themeColor="accent1" w:themeShade="BF"/>
        </w:rPr>
        <w:t>You may refer to the Levels of Partnership document</w:t>
      </w:r>
    </w:p>
    <w:p w:rsidR="00D6076D" w:rsidRPr="003D41E0" w:rsidRDefault="00FA6990" w:rsidP="00FA6990">
      <w:pPr>
        <w:pStyle w:val="ListParagraph"/>
        <w:numPr>
          <w:ilvl w:val="0"/>
          <w:numId w:val="23"/>
        </w:numPr>
        <w:spacing w:after="0" w:line="240" w:lineRule="auto"/>
        <w:rPr>
          <w:rFonts w:ascii="Garamond" w:hAnsi="Garamond"/>
          <w:color w:val="365F91" w:themeColor="accent1" w:themeShade="BF"/>
          <w:sz w:val="24"/>
          <w:szCs w:val="24"/>
        </w:rPr>
      </w:pPr>
      <w:r w:rsidRPr="00FA6990">
        <w:rPr>
          <w:rFonts w:ascii="Garamond" w:hAnsi="Garamond"/>
          <w:b/>
          <w:color w:val="365F91" w:themeColor="accent1" w:themeShade="BF"/>
          <w:sz w:val="24"/>
          <w:szCs w:val="24"/>
        </w:rPr>
        <w:t>Student</w:t>
      </w:r>
      <w:r w:rsidR="003D41E0">
        <w:rPr>
          <w:rFonts w:ascii="Garamond" w:hAnsi="Garamond"/>
          <w:b/>
          <w:color w:val="365F91" w:themeColor="accent1" w:themeShade="BF"/>
          <w:sz w:val="24"/>
          <w:szCs w:val="24"/>
        </w:rPr>
        <w:t>s</w:t>
      </w:r>
    </w:p>
    <w:tbl>
      <w:tblPr>
        <w:tblStyle w:val="TableGrid"/>
        <w:tblW w:w="0" w:type="auto"/>
        <w:tblLook w:val="04A0" w:firstRow="1" w:lastRow="0" w:firstColumn="1" w:lastColumn="0" w:noHBand="0" w:noVBand="1"/>
      </w:tblPr>
      <w:tblGrid>
        <w:gridCol w:w="3192"/>
        <w:gridCol w:w="3192"/>
        <w:gridCol w:w="3192"/>
      </w:tblGrid>
      <w:tr w:rsidR="007E402D" w:rsidTr="007E402D">
        <w:tc>
          <w:tcPr>
            <w:tcW w:w="3192" w:type="dxa"/>
          </w:tcPr>
          <w:p w:rsidR="007E402D" w:rsidRDefault="007E402D" w:rsidP="00D6076D">
            <w:pPr>
              <w:rPr>
                <w:rFonts w:ascii="Garamond" w:hAnsi="Garamond"/>
                <w:color w:val="365F91" w:themeColor="accent1" w:themeShade="BF"/>
                <w:sz w:val="24"/>
                <w:szCs w:val="24"/>
              </w:rPr>
            </w:pPr>
            <w:r>
              <w:rPr>
                <w:rFonts w:ascii="Garamond" w:hAnsi="Garamond"/>
                <w:color w:val="365F91" w:themeColor="accent1" w:themeShade="BF"/>
                <w:sz w:val="24"/>
                <w:szCs w:val="24"/>
              </w:rPr>
              <w:t>Year of initiative (if pilot has been operating for more than 1 year)</w:t>
            </w:r>
          </w:p>
        </w:tc>
        <w:tc>
          <w:tcPr>
            <w:tcW w:w="3192" w:type="dxa"/>
          </w:tcPr>
          <w:p w:rsidR="007E402D" w:rsidRDefault="007E402D" w:rsidP="00D6076D">
            <w:pPr>
              <w:rPr>
                <w:rFonts w:ascii="Garamond" w:hAnsi="Garamond"/>
                <w:color w:val="365F91" w:themeColor="accent1" w:themeShade="BF"/>
                <w:sz w:val="24"/>
                <w:szCs w:val="24"/>
              </w:rPr>
            </w:pPr>
            <w:r>
              <w:rPr>
                <w:rFonts w:ascii="Garamond" w:hAnsi="Garamond"/>
                <w:color w:val="365F91" w:themeColor="accent1" w:themeShade="BF"/>
                <w:sz w:val="24"/>
                <w:szCs w:val="24"/>
              </w:rPr>
              <w:t>Number of foundation year students</w:t>
            </w:r>
          </w:p>
        </w:tc>
        <w:tc>
          <w:tcPr>
            <w:tcW w:w="3192" w:type="dxa"/>
          </w:tcPr>
          <w:p w:rsidR="007E402D" w:rsidRDefault="007E402D" w:rsidP="00D6076D">
            <w:pPr>
              <w:rPr>
                <w:rFonts w:ascii="Garamond" w:hAnsi="Garamond"/>
                <w:color w:val="365F91" w:themeColor="accent1" w:themeShade="BF"/>
                <w:sz w:val="24"/>
                <w:szCs w:val="24"/>
              </w:rPr>
            </w:pPr>
            <w:r>
              <w:rPr>
                <w:rFonts w:ascii="Garamond" w:hAnsi="Garamond"/>
                <w:color w:val="365F91" w:themeColor="accent1" w:themeShade="BF"/>
                <w:sz w:val="24"/>
                <w:szCs w:val="24"/>
              </w:rPr>
              <w:t>Number of concentration year students</w:t>
            </w:r>
          </w:p>
        </w:tc>
      </w:tr>
      <w:tr w:rsidR="007E402D" w:rsidTr="007E402D">
        <w:tc>
          <w:tcPr>
            <w:tcW w:w="3192" w:type="dxa"/>
          </w:tcPr>
          <w:p w:rsidR="007E402D" w:rsidRPr="00EB64CB" w:rsidRDefault="007E402D" w:rsidP="00D6076D">
            <w:pPr>
              <w:rPr>
                <w:rFonts w:ascii="Garamond" w:hAnsi="Garamond"/>
                <w:sz w:val="24"/>
                <w:szCs w:val="24"/>
              </w:rPr>
            </w:pPr>
            <w:r w:rsidRPr="00EB64CB">
              <w:rPr>
                <w:rFonts w:ascii="Garamond" w:hAnsi="Garamond"/>
                <w:sz w:val="24"/>
                <w:szCs w:val="24"/>
              </w:rPr>
              <w:lastRenderedPageBreak/>
              <w:t>2011-2012</w:t>
            </w:r>
          </w:p>
        </w:tc>
        <w:tc>
          <w:tcPr>
            <w:tcW w:w="3192" w:type="dxa"/>
          </w:tcPr>
          <w:p w:rsidR="007E402D" w:rsidRPr="00EB64CB" w:rsidRDefault="00EB64CB" w:rsidP="00D6076D">
            <w:pPr>
              <w:rPr>
                <w:rFonts w:ascii="Garamond" w:hAnsi="Garamond"/>
                <w:sz w:val="24"/>
                <w:szCs w:val="24"/>
              </w:rPr>
            </w:pPr>
            <w:r w:rsidRPr="00EB64CB">
              <w:rPr>
                <w:rFonts w:ascii="Garamond" w:hAnsi="Garamond"/>
                <w:sz w:val="24"/>
                <w:szCs w:val="24"/>
              </w:rPr>
              <w:t xml:space="preserve">4*   </w:t>
            </w:r>
          </w:p>
        </w:tc>
        <w:tc>
          <w:tcPr>
            <w:tcW w:w="3192" w:type="dxa"/>
          </w:tcPr>
          <w:p w:rsidR="007E402D" w:rsidRPr="00EB64CB" w:rsidRDefault="00EB64CB" w:rsidP="00D6076D">
            <w:pPr>
              <w:rPr>
                <w:rFonts w:ascii="Garamond" w:hAnsi="Garamond"/>
                <w:sz w:val="24"/>
                <w:szCs w:val="24"/>
              </w:rPr>
            </w:pPr>
            <w:r w:rsidRPr="00EB64CB">
              <w:rPr>
                <w:rFonts w:ascii="Garamond" w:hAnsi="Garamond"/>
                <w:sz w:val="24"/>
                <w:szCs w:val="24"/>
              </w:rPr>
              <w:t>0</w:t>
            </w:r>
          </w:p>
        </w:tc>
      </w:tr>
      <w:tr w:rsidR="007E402D" w:rsidTr="007E402D">
        <w:tc>
          <w:tcPr>
            <w:tcW w:w="3192" w:type="dxa"/>
          </w:tcPr>
          <w:p w:rsidR="007E402D" w:rsidRPr="00EB64CB" w:rsidRDefault="007E402D" w:rsidP="00D6076D">
            <w:pPr>
              <w:rPr>
                <w:rFonts w:ascii="Garamond" w:hAnsi="Garamond"/>
                <w:sz w:val="24"/>
                <w:szCs w:val="24"/>
              </w:rPr>
            </w:pPr>
          </w:p>
        </w:tc>
        <w:tc>
          <w:tcPr>
            <w:tcW w:w="3192" w:type="dxa"/>
          </w:tcPr>
          <w:p w:rsidR="007E402D" w:rsidRPr="00EB64CB" w:rsidRDefault="00EB64CB" w:rsidP="00D6076D">
            <w:pPr>
              <w:rPr>
                <w:rFonts w:ascii="Garamond" w:hAnsi="Garamond"/>
                <w:sz w:val="24"/>
                <w:szCs w:val="24"/>
              </w:rPr>
            </w:pPr>
            <w:r w:rsidRPr="00EB64CB">
              <w:rPr>
                <w:rFonts w:ascii="Garamond" w:hAnsi="Garamond"/>
                <w:sz w:val="24"/>
                <w:szCs w:val="24"/>
              </w:rPr>
              <w:t>8**</w:t>
            </w:r>
          </w:p>
        </w:tc>
        <w:tc>
          <w:tcPr>
            <w:tcW w:w="3192" w:type="dxa"/>
          </w:tcPr>
          <w:p w:rsidR="007E402D" w:rsidRPr="00EB64CB" w:rsidRDefault="007E402D" w:rsidP="00D6076D">
            <w:pPr>
              <w:rPr>
                <w:rFonts w:ascii="Garamond" w:hAnsi="Garamond"/>
                <w:sz w:val="24"/>
                <w:szCs w:val="24"/>
              </w:rPr>
            </w:pPr>
          </w:p>
        </w:tc>
      </w:tr>
      <w:tr w:rsidR="00EB64CB" w:rsidTr="007E402D">
        <w:tc>
          <w:tcPr>
            <w:tcW w:w="3192" w:type="dxa"/>
          </w:tcPr>
          <w:p w:rsidR="00EB64CB" w:rsidRPr="00EB64CB" w:rsidRDefault="00EB64CB" w:rsidP="00D6076D">
            <w:pPr>
              <w:rPr>
                <w:rFonts w:ascii="Garamond" w:hAnsi="Garamond"/>
                <w:sz w:val="24"/>
                <w:szCs w:val="24"/>
              </w:rPr>
            </w:pPr>
            <w:r w:rsidRPr="00EB64CB">
              <w:rPr>
                <w:rFonts w:ascii="Garamond" w:hAnsi="Garamond"/>
                <w:sz w:val="24"/>
                <w:szCs w:val="24"/>
              </w:rPr>
              <w:t>2012-2013</w:t>
            </w:r>
          </w:p>
        </w:tc>
        <w:tc>
          <w:tcPr>
            <w:tcW w:w="3192" w:type="dxa"/>
          </w:tcPr>
          <w:p w:rsidR="00EB64CB" w:rsidRPr="00EB64CB" w:rsidRDefault="00EB64CB" w:rsidP="00D6076D">
            <w:pPr>
              <w:rPr>
                <w:rFonts w:ascii="Garamond" w:hAnsi="Garamond"/>
                <w:sz w:val="24"/>
                <w:szCs w:val="24"/>
              </w:rPr>
            </w:pPr>
            <w:r w:rsidRPr="00EB64CB">
              <w:rPr>
                <w:rFonts w:ascii="Garamond" w:hAnsi="Garamond"/>
                <w:sz w:val="24"/>
                <w:szCs w:val="24"/>
              </w:rPr>
              <w:t>5*</w:t>
            </w:r>
          </w:p>
        </w:tc>
        <w:tc>
          <w:tcPr>
            <w:tcW w:w="3192" w:type="dxa"/>
          </w:tcPr>
          <w:p w:rsidR="00EB64CB" w:rsidRPr="00EB64CB" w:rsidRDefault="00EB64CB" w:rsidP="00D6076D">
            <w:pPr>
              <w:rPr>
                <w:rFonts w:ascii="Garamond" w:hAnsi="Garamond"/>
                <w:sz w:val="24"/>
                <w:szCs w:val="24"/>
              </w:rPr>
            </w:pPr>
            <w:r>
              <w:rPr>
                <w:rFonts w:ascii="Garamond" w:hAnsi="Garamond"/>
                <w:sz w:val="24"/>
                <w:szCs w:val="24"/>
              </w:rPr>
              <w:t>0</w:t>
            </w:r>
          </w:p>
        </w:tc>
      </w:tr>
      <w:tr w:rsidR="00EB64CB" w:rsidTr="007E402D">
        <w:tc>
          <w:tcPr>
            <w:tcW w:w="3192" w:type="dxa"/>
          </w:tcPr>
          <w:p w:rsidR="00EB64CB" w:rsidRPr="00EB64CB" w:rsidRDefault="00EB64CB" w:rsidP="00D6076D">
            <w:pPr>
              <w:rPr>
                <w:rFonts w:ascii="Garamond" w:hAnsi="Garamond"/>
                <w:sz w:val="24"/>
                <w:szCs w:val="24"/>
              </w:rPr>
            </w:pPr>
          </w:p>
        </w:tc>
        <w:tc>
          <w:tcPr>
            <w:tcW w:w="3192" w:type="dxa"/>
          </w:tcPr>
          <w:p w:rsidR="00EB64CB" w:rsidRPr="00EB64CB" w:rsidRDefault="00EB64CB" w:rsidP="00D6076D">
            <w:pPr>
              <w:rPr>
                <w:rFonts w:ascii="Garamond" w:hAnsi="Garamond"/>
                <w:sz w:val="24"/>
                <w:szCs w:val="24"/>
              </w:rPr>
            </w:pPr>
            <w:r w:rsidRPr="00EB64CB">
              <w:rPr>
                <w:rFonts w:ascii="Garamond" w:hAnsi="Garamond"/>
                <w:sz w:val="24"/>
                <w:szCs w:val="24"/>
              </w:rPr>
              <w:t>8**</w:t>
            </w:r>
          </w:p>
        </w:tc>
        <w:tc>
          <w:tcPr>
            <w:tcW w:w="3192" w:type="dxa"/>
          </w:tcPr>
          <w:p w:rsidR="00EB64CB" w:rsidRPr="00EB64CB" w:rsidRDefault="00EB64CB" w:rsidP="00D6076D">
            <w:pPr>
              <w:rPr>
                <w:rFonts w:ascii="Garamond" w:hAnsi="Garamond"/>
                <w:sz w:val="24"/>
                <w:szCs w:val="24"/>
              </w:rPr>
            </w:pPr>
          </w:p>
        </w:tc>
      </w:tr>
      <w:tr w:rsidR="00EB64CB" w:rsidTr="007E402D">
        <w:tc>
          <w:tcPr>
            <w:tcW w:w="3192" w:type="dxa"/>
          </w:tcPr>
          <w:p w:rsidR="00EB64CB" w:rsidRPr="00EB64CB" w:rsidRDefault="00EB64CB" w:rsidP="00EB64CB">
            <w:pPr>
              <w:rPr>
                <w:rFonts w:ascii="Garamond" w:hAnsi="Garamond"/>
                <w:sz w:val="24"/>
                <w:szCs w:val="24"/>
              </w:rPr>
            </w:pPr>
          </w:p>
        </w:tc>
        <w:tc>
          <w:tcPr>
            <w:tcW w:w="3192" w:type="dxa"/>
          </w:tcPr>
          <w:p w:rsidR="00EB64CB" w:rsidRPr="00EB64CB" w:rsidRDefault="00EB64CB" w:rsidP="00EB64CB">
            <w:pPr>
              <w:rPr>
                <w:rFonts w:ascii="Garamond" w:hAnsi="Garamond"/>
                <w:sz w:val="24"/>
                <w:szCs w:val="24"/>
              </w:rPr>
            </w:pPr>
            <w:r w:rsidRPr="00EB64CB">
              <w:rPr>
                <w:rFonts w:ascii="Garamond" w:hAnsi="Garamond"/>
                <w:sz w:val="24"/>
                <w:szCs w:val="24"/>
              </w:rPr>
              <w:t>*=students participating in field placement site</w:t>
            </w:r>
          </w:p>
          <w:p w:rsidR="00EB64CB" w:rsidRPr="00EB64CB" w:rsidRDefault="00EB64CB" w:rsidP="00EB64CB">
            <w:pPr>
              <w:rPr>
                <w:rFonts w:ascii="Garamond" w:hAnsi="Garamond"/>
                <w:sz w:val="24"/>
                <w:szCs w:val="24"/>
              </w:rPr>
            </w:pPr>
            <w:r w:rsidRPr="00EB64CB">
              <w:rPr>
                <w:rFonts w:ascii="Garamond" w:hAnsi="Garamond"/>
                <w:sz w:val="24"/>
                <w:szCs w:val="24"/>
              </w:rPr>
              <w:t>**=students participating in ongoing seminar series</w:t>
            </w:r>
          </w:p>
        </w:tc>
        <w:tc>
          <w:tcPr>
            <w:tcW w:w="3192" w:type="dxa"/>
          </w:tcPr>
          <w:p w:rsidR="00EB64CB" w:rsidRPr="00EB64CB" w:rsidRDefault="00EB64CB" w:rsidP="00D6076D">
            <w:pPr>
              <w:rPr>
                <w:rFonts w:ascii="Garamond" w:hAnsi="Garamond"/>
                <w:sz w:val="24"/>
                <w:szCs w:val="24"/>
              </w:rPr>
            </w:pPr>
          </w:p>
        </w:tc>
      </w:tr>
    </w:tbl>
    <w:p w:rsidR="00FA6990" w:rsidRPr="00EB64CB" w:rsidRDefault="00FA6990" w:rsidP="00EB64CB">
      <w:pPr>
        <w:spacing w:after="0" w:line="240" w:lineRule="auto"/>
        <w:rPr>
          <w:rFonts w:ascii="Garamond" w:hAnsi="Garamond"/>
          <w:color w:val="365F91" w:themeColor="accent1" w:themeShade="BF"/>
          <w:sz w:val="24"/>
          <w:szCs w:val="24"/>
        </w:rPr>
      </w:pPr>
    </w:p>
    <w:p w:rsidR="007E402D" w:rsidRDefault="007E402D" w:rsidP="00D6076D">
      <w:pPr>
        <w:spacing w:after="0" w:line="240" w:lineRule="auto"/>
        <w:rPr>
          <w:rFonts w:ascii="Garamond" w:hAnsi="Garamond"/>
          <w:color w:val="365F91" w:themeColor="accent1" w:themeShade="BF"/>
          <w:sz w:val="24"/>
          <w:szCs w:val="24"/>
        </w:rPr>
      </w:pPr>
    </w:p>
    <w:p w:rsidR="007E402D" w:rsidRDefault="007E402D" w:rsidP="00D6076D">
      <w:pPr>
        <w:spacing w:after="0" w:line="240" w:lineRule="auto"/>
        <w:rPr>
          <w:rFonts w:ascii="Garamond" w:hAnsi="Garamond"/>
          <w:color w:val="365F91" w:themeColor="accent1" w:themeShade="BF"/>
          <w:sz w:val="24"/>
          <w:szCs w:val="24"/>
        </w:rPr>
      </w:pPr>
    </w:p>
    <w:p w:rsidR="00D6076D" w:rsidRPr="00FA6990" w:rsidRDefault="00D6076D" w:rsidP="00FA6990">
      <w:pPr>
        <w:pStyle w:val="ListParagraph"/>
        <w:numPr>
          <w:ilvl w:val="0"/>
          <w:numId w:val="23"/>
        </w:numPr>
        <w:spacing w:after="0" w:line="240" w:lineRule="auto"/>
        <w:rPr>
          <w:rFonts w:ascii="Garamond" w:hAnsi="Garamond"/>
          <w:b/>
          <w:color w:val="365F91" w:themeColor="accent1" w:themeShade="BF"/>
          <w:sz w:val="24"/>
          <w:szCs w:val="24"/>
        </w:rPr>
      </w:pPr>
      <w:r w:rsidRPr="00FA6990">
        <w:rPr>
          <w:rFonts w:ascii="Garamond" w:hAnsi="Garamond"/>
          <w:b/>
          <w:color w:val="365F91" w:themeColor="accent1" w:themeShade="BF"/>
          <w:sz w:val="24"/>
          <w:szCs w:val="24"/>
        </w:rPr>
        <w:t>County Agency Affiliates (county agency staff stakeholders/collaborators)</w:t>
      </w:r>
    </w:p>
    <w:tbl>
      <w:tblPr>
        <w:tblStyle w:val="TableGrid"/>
        <w:tblW w:w="9576" w:type="dxa"/>
        <w:tblLook w:val="04A0" w:firstRow="1" w:lastRow="0" w:firstColumn="1" w:lastColumn="0" w:noHBand="0" w:noVBand="1"/>
      </w:tblPr>
      <w:tblGrid>
        <w:gridCol w:w="2945"/>
        <w:gridCol w:w="3253"/>
        <w:gridCol w:w="3378"/>
      </w:tblGrid>
      <w:tr w:rsidR="00A020FB" w:rsidTr="00A020FB">
        <w:tc>
          <w:tcPr>
            <w:tcW w:w="2945" w:type="dxa"/>
          </w:tcPr>
          <w:p w:rsidR="00A020FB" w:rsidRDefault="00A020FB" w:rsidP="00C21CC1">
            <w:pPr>
              <w:rPr>
                <w:rFonts w:ascii="Garamond" w:hAnsi="Garamond"/>
                <w:color w:val="365F91" w:themeColor="accent1" w:themeShade="BF"/>
                <w:sz w:val="24"/>
                <w:szCs w:val="24"/>
              </w:rPr>
            </w:pPr>
            <w:r>
              <w:rPr>
                <w:rFonts w:ascii="Garamond" w:hAnsi="Garamond"/>
                <w:color w:val="365F91" w:themeColor="accent1" w:themeShade="BF"/>
                <w:sz w:val="24"/>
                <w:szCs w:val="24"/>
              </w:rPr>
              <w:t>Year of initiative (if pilot has been operating for more than 1 year)</w:t>
            </w:r>
          </w:p>
        </w:tc>
        <w:tc>
          <w:tcPr>
            <w:tcW w:w="3253" w:type="dxa"/>
          </w:tcPr>
          <w:p w:rsidR="00A020FB" w:rsidRDefault="00A020FB" w:rsidP="00D6076D">
            <w:pPr>
              <w:rPr>
                <w:rFonts w:ascii="Garamond" w:hAnsi="Garamond"/>
                <w:color w:val="365F91" w:themeColor="accent1" w:themeShade="BF"/>
                <w:sz w:val="24"/>
                <w:szCs w:val="24"/>
              </w:rPr>
            </w:pPr>
            <w:r>
              <w:rPr>
                <w:rFonts w:ascii="Garamond" w:hAnsi="Garamond"/>
                <w:color w:val="365F91" w:themeColor="accent1" w:themeShade="BF"/>
                <w:sz w:val="24"/>
                <w:szCs w:val="24"/>
              </w:rPr>
              <w:t>Position in Agency</w:t>
            </w:r>
          </w:p>
        </w:tc>
        <w:tc>
          <w:tcPr>
            <w:tcW w:w="3378" w:type="dxa"/>
          </w:tcPr>
          <w:p w:rsidR="00A020FB" w:rsidRDefault="00A020FB" w:rsidP="00D6076D">
            <w:pPr>
              <w:rPr>
                <w:rFonts w:ascii="Garamond" w:hAnsi="Garamond"/>
                <w:color w:val="365F91" w:themeColor="accent1" w:themeShade="BF"/>
                <w:sz w:val="24"/>
                <w:szCs w:val="24"/>
              </w:rPr>
            </w:pPr>
            <w:r>
              <w:rPr>
                <w:rFonts w:ascii="Garamond" w:hAnsi="Garamond"/>
                <w:color w:val="365F91" w:themeColor="accent1" w:themeShade="BF"/>
                <w:sz w:val="24"/>
                <w:szCs w:val="24"/>
              </w:rPr>
              <w:t>Number of participants at this level</w:t>
            </w:r>
          </w:p>
        </w:tc>
      </w:tr>
      <w:tr w:rsidR="00A020FB" w:rsidTr="00A020FB">
        <w:tc>
          <w:tcPr>
            <w:tcW w:w="2945" w:type="dxa"/>
          </w:tcPr>
          <w:p w:rsidR="00A020FB" w:rsidRPr="00042DBF" w:rsidRDefault="00376874" w:rsidP="00C21CC1">
            <w:pPr>
              <w:rPr>
                <w:rFonts w:ascii="Garamond" w:hAnsi="Garamond"/>
                <w:sz w:val="24"/>
                <w:szCs w:val="24"/>
              </w:rPr>
            </w:pPr>
            <w:r w:rsidRPr="00042DBF">
              <w:rPr>
                <w:rFonts w:ascii="Garamond" w:hAnsi="Garamond"/>
                <w:sz w:val="24"/>
                <w:szCs w:val="24"/>
              </w:rPr>
              <w:t>2011-2013</w:t>
            </w:r>
          </w:p>
        </w:tc>
        <w:tc>
          <w:tcPr>
            <w:tcW w:w="3253" w:type="dxa"/>
          </w:tcPr>
          <w:p w:rsidR="00A020FB" w:rsidRPr="00042DBF" w:rsidRDefault="00376874" w:rsidP="00D6076D">
            <w:pPr>
              <w:rPr>
                <w:rFonts w:ascii="Garamond" w:hAnsi="Garamond"/>
                <w:sz w:val="24"/>
                <w:szCs w:val="24"/>
              </w:rPr>
            </w:pPr>
            <w:r w:rsidRPr="00042DBF">
              <w:rPr>
                <w:rFonts w:ascii="Garamond" w:hAnsi="Garamond"/>
                <w:sz w:val="24"/>
                <w:szCs w:val="24"/>
              </w:rPr>
              <w:t>DCFS Supervisors</w:t>
            </w:r>
          </w:p>
        </w:tc>
        <w:tc>
          <w:tcPr>
            <w:tcW w:w="3378" w:type="dxa"/>
          </w:tcPr>
          <w:p w:rsidR="00A020FB" w:rsidRPr="00042DBF" w:rsidRDefault="00376874" w:rsidP="00D6076D">
            <w:pPr>
              <w:rPr>
                <w:rFonts w:ascii="Garamond" w:hAnsi="Garamond"/>
                <w:sz w:val="24"/>
                <w:szCs w:val="24"/>
              </w:rPr>
            </w:pPr>
            <w:r w:rsidRPr="00042DBF">
              <w:rPr>
                <w:rFonts w:ascii="Garamond" w:hAnsi="Garamond"/>
                <w:sz w:val="24"/>
                <w:szCs w:val="24"/>
              </w:rPr>
              <w:t>2</w:t>
            </w:r>
          </w:p>
        </w:tc>
      </w:tr>
      <w:tr w:rsidR="00A020FB" w:rsidTr="00A020FB">
        <w:tc>
          <w:tcPr>
            <w:tcW w:w="2945" w:type="dxa"/>
          </w:tcPr>
          <w:p w:rsidR="00A020FB" w:rsidRPr="00042DBF" w:rsidRDefault="00A020FB" w:rsidP="00C21CC1">
            <w:pPr>
              <w:rPr>
                <w:rFonts w:ascii="Garamond" w:hAnsi="Garamond"/>
                <w:sz w:val="24"/>
                <w:szCs w:val="24"/>
              </w:rPr>
            </w:pPr>
          </w:p>
        </w:tc>
        <w:tc>
          <w:tcPr>
            <w:tcW w:w="3253" w:type="dxa"/>
          </w:tcPr>
          <w:p w:rsidR="00A020FB" w:rsidRPr="00042DBF" w:rsidRDefault="00376874" w:rsidP="00D6076D">
            <w:pPr>
              <w:rPr>
                <w:rFonts w:ascii="Garamond" w:hAnsi="Garamond"/>
                <w:sz w:val="24"/>
                <w:szCs w:val="24"/>
              </w:rPr>
            </w:pPr>
            <w:r w:rsidRPr="00042DBF">
              <w:rPr>
                <w:rFonts w:ascii="Garamond" w:hAnsi="Garamond"/>
                <w:sz w:val="24"/>
                <w:szCs w:val="24"/>
              </w:rPr>
              <w:t>Chair, Court Scholars Comm (Court Commissioner)</w:t>
            </w:r>
          </w:p>
        </w:tc>
        <w:tc>
          <w:tcPr>
            <w:tcW w:w="3378" w:type="dxa"/>
          </w:tcPr>
          <w:p w:rsidR="00A020FB" w:rsidRPr="00042DBF" w:rsidRDefault="00376874" w:rsidP="00D6076D">
            <w:pPr>
              <w:rPr>
                <w:rFonts w:ascii="Garamond" w:hAnsi="Garamond"/>
                <w:sz w:val="24"/>
                <w:szCs w:val="24"/>
              </w:rPr>
            </w:pPr>
            <w:r w:rsidRPr="00042DBF">
              <w:rPr>
                <w:rFonts w:ascii="Garamond" w:hAnsi="Garamond"/>
                <w:sz w:val="24"/>
                <w:szCs w:val="24"/>
              </w:rPr>
              <w:t>1</w:t>
            </w:r>
          </w:p>
        </w:tc>
      </w:tr>
      <w:tr w:rsidR="00376874" w:rsidTr="00A020FB">
        <w:tc>
          <w:tcPr>
            <w:tcW w:w="2945" w:type="dxa"/>
          </w:tcPr>
          <w:p w:rsidR="00376874" w:rsidRPr="00042DBF" w:rsidRDefault="00376874" w:rsidP="00C21CC1">
            <w:pPr>
              <w:rPr>
                <w:rFonts w:ascii="Garamond" w:hAnsi="Garamond"/>
                <w:sz w:val="24"/>
                <w:szCs w:val="24"/>
              </w:rPr>
            </w:pPr>
          </w:p>
        </w:tc>
        <w:tc>
          <w:tcPr>
            <w:tcW w:w="3253" w:type="dxa"/>
          </w:tcPr>
          <w:p w:rsidR="00376874" w:rsidRPr="00042DBF" w:rsidRDefault="00376874" w:rsidP="00D6076D">
            <w:pPr>
              <w:rPr>
                <w:rFonts w:ascii="Garamond" w:hAnsi="Garamond"/>
                <w:sz w:val="24"/>
                <w:szCs w:val="24"/>
              </w:rPr>
            </w:pPr>
            <w:r w:rsidRPr="00042DBF">
              <w:rPr>
                <w:rFonts w:ascii="Garamond" w:hAnsi="Garamond"/>
                <w:sz w:val="24"/>
                <w:szCs w:val="24"/>
              </w:rPr>
              <w:t>DCFS, ILP Social Workers</w:t>
            </w:r>
          </w:p>
        </w:tc>
        <w:tc>
          <w:tcPr>
            <w:tcW w:w="3378" w:type="dxa"/>
          </w:tcPr>
          <w:p w:rsidR="00376874" w:rsidRPr="00042DBF" w:rsidRDefault="00376874" w:rsidP="00D6076D">
            <w:pPr>
              <w:rPr>
                <w:rFonts w:ascii="Garamond" w:hAnsi="Garamond"/>
                <w:sz w:val="24"/>
                <w:szCs w:val="24"/>
              </w:rPr>
            </w:pPr>
            <w:r w:rsidRPr="00042DBF">
              <w:rPr>
                <w:rFonts w:ascii="Garamond" w:hAnsi="Garamond"/>
                <w:sz w:val="24"/>
                <w:szCs w:val="24"/>
              </w:rPr>
              <w:t>4-6</w:t>
            </w:r>
          </w:p>
        </w:tc>
      </w:tr>
      <w:tr w:rsidR="00376874" w:rsidTr="00A020FB">
        <w:tc>
          <w:tcPr>
            <w:tcW w:w="2945" w:type="dxa"/>
          </w:tcPr>
          <w:p w:rsidR="00376874" w:rsidRDefault="00376874" w:rsidP="00C21CC1">
            <w:pPr>
              <w:rPr>
                <w:rFonts w:ascii="Garamond" w:hAnsi="Garamond"/>
                <w:color w:val="365F91" w:themeColor="accent1" w:themeShade="BF"/>
                <w:sz w:val="24"/>
                <w:szCs w:val="24"/>
              </w:rPr>
            </w:pPr>
          </w:p>
        </w:tc>
        <w:tc>
          <w:tcPr>
            <w:tcW w:w="3253" w:type="dxa"/>
          </w:tcPr>
          <w:p w:rsidR="00376874" w:rsidRDefault="00376874" w:rsidP="00D6076D">
            <w:pPr>
              <w:rPr>
                <w:rFonts w:ascii="Garamond" w:hAnsi="Garamond"/>
                <w:color w:val="365F91" w:themeColor="accent1" w:themeShade="BF"/>
                <w:sz w:val="24"/>
                <w:szCs w:val="24"/>
              </w:rPr>
            </w:pPr>
          </w:p>
        </w:tc>
        <w:tc>
          <w:tcPr>
            <w:tcW w:w="3378" w:type="dxa"/>
          </w:tcPr>
          <w:p w:rsidR="00376874" w:rsidRDefault="00376874" w:rsidP="00D6076D">
            <w:pPr>
              <w:rPr>
                <w:rFonts w:ascii="Garamond" w:hAnsi="Garamond"/>
                <w:color w:val="365F91" w:themeColor="accent1" w:themeShade="BF"/>
                <w:sz w:val="24"/>
                <w:szCs w:val="24"/>
              </w:rPr>
            </w:pPr>
          </w:p>
        </w:tc>
      </w:tr>
    </w:tbl>
    <w:p w:rsidR="00D6076D" w:rsidRDefault="00D6076D" w:rsidP="00D6076D">
      <w:pPr>
        <w:spacing w:after="0" w:line="240" w:lineRule="auto"/>
        <w:rPr>
          <w:rFonts w:ascii="Garamond" w:hAnsi="Garamond"/>
          <w:color w:val="365F91" w:themeColor="accent1" w:themeShade="BF"/>
          <w:sz w:val="24"/>
          <w:szCs w:val="24"/>
        </w:rPr>
      </w:pPr>
    </w:p>
    <w:p w:rsidR="00FA6990" w:rsidRDefault="00FA6990" w:rsidP="00D6076D">
      <w:pPr>
        <w:spacing w:after="0" w:line="240" w:lineRule="auto"/>
        <w:rPr>
          <w:rFonts w:ascii="Garamond" w:hAnsi="Garamond"/>
          <w:color w:val="365F91" w:themeColor="accent1" w:themeShade="BF"/>
          <w:sz w:val="24"/>
          <w:szCs w:val="24"/>
        </w:rPr>
      </w:pPr>
    </w:p>
    <w:p w:rsidR="00D6076D" w:rsidRPr="00FA6990" w:rsidRDefault="00D6076D" w:rsidP="00D6076D">
      <w:pPr>
        <w:pStyle w:val="ListParagraph"/>
        <w:numPr>
          <w:ilvl w:val="0"/>
          <w:numId w:val="23"/>
        </w:numPr>
        <w:spacing w:after="0" w:line="240" w:lineRule="auto"/>
        <w:rPr>
          <w:rFonts w:ascii="Garamond" w:hAnsi="Garamond"/>
          <w:b/>
          <w:color w:val="365F91" w:themeColor="accent1" w:themeShade="BF"/>
          <w:sz w:val="24"/>
          <w:szCs w:val="24"/>
        </w:rPr>
      </w:pPr>
      <w:r w:rsidRPr="00FA6990">
        <w:rPr>
          <w:rFonts w:ascii="Garamond" w:hAnsi="Garamond"/>
          <w:b/>
          <w:color w:val="365F91" w:themeColor="accent1" w:themeShade="BF"/>
          <w:sz w:val="24"/>
          <w:szCs w:val="24"/>
        </w:rPr>
        <w:t>University Affiliates (university faculty and s</w:t>
      </w:r>
      <w:r w:rsidR="00FA6990">
        <w:rPr>
          <w:rFonts w:ascii="Garamond" w:hAnsi="Garamond"/>
          <w:b/>
          <w:color w:val="365F91" w:themeColor="accent1" w:themeShade="BF"/>
          <w:sz w:val="24"/>
          <w:szCs w:val="24"/>
        </w:rPr>
        <w:t>taff stakeholders/collaborators</w:t>
      </w:r>
    </w:p>
    <w:tbl>
      <w:tblPr>
        <w:tblStyle w:val="TableGrid"/>
        <w:tblW w:w="9576" w:type="dxa"/>
        <w:tblLook w:val="04A0" w:firstRow="1" w:lastRow="0" w:firstColumn="1" w:lastColumn="0" w:noHBand="0" w:noVBand="1"/>
      </w:tblPr>
      <w:tblGrid>
        <w:gridCol w:w="2916"/>
        <w:gridCol w:w="3304"/>
        <w:gridCol w:w="3356"/>
      </w:tblGrid>
      <w:tr w:rsidR="00A020FB" w:rsidTr="00A020FB">
        <w:tc>
          <w:tcPr>
            <w:tcW w:w="2916" w:type="dxa"/>
          </w:tcPr>
          <w:p w:rsidR="00A020FB" w:rsidRDefault="00A020FB" w:rsidP="00C21CC1">
            <w:pPr>
              <w:rPr>
                <w:rFonts w:ascii="Garamond" w:hAnsi="Garamond"/>
                <w:color w:val="365F91" w:themeColor="accent1" w:themeShade="BF"/>
                <w:sz w:val="24"/>
                <w:szCs w:val="24"/>
              </w:rPr>
            </w:pPr>
            <w:r>
              <w:rPr>
                <w:rFonts w:ascii="Garamond" w:hAnsi="Garamond"/>
                <w:color w:val="365F91" w:themeColor="accent1" w:themeShade="BF"/>
                <w:sz w:val="24"/>
                <w:szCs w:val="24"/>
              </w:rPr>
              <w:t>Year of initiative (if pilot has been operating for more than 1 year)</w:t>
            </w:r>
          </w:p>
        </w:tc>
        <w:tc>
          <w:tcPr>
            <w:tcW w:w="3304" w:type="dxa"/>
          </w:tcPr>
          <w:p w:rsidR="00A020FB" w:rsidRDefault="00A020FB" w:rsidP="007E402D">
            <w:pPr>
              <w:rPr>
                <w:rFonts w:ascii="Garamond" w:hAnsi="Garamond"/>
                <w:color w:val="365F91" w:themeColor="accent1" w:themeShade="BF"/>
                <w:sz w:val="24"/>
                <w:szCs w:val="24"/>
              </w:rPr>
            </w:pPr>
            <w:r>
              <w:rPr>
                <w:rFonts w:ascii="Garamond" w:hAnsi="Garamond"/>
                <w:color w:val="365F91" w:themeColor="accent1" w:themeShade="BF"/>
                <w:sz w:val="24"/>
                <w:szCs w:val="24"/>
              </w:rPr>
              <w:t>Position in University</w:t>
            </w:r>
          </w:p>
        </w:tc>
        <w:tc>
          <w:tcPr>
            <w:tcW w:w="3356" w:type="dxa"/>
          </w:tcPr>
          <w:p w:rsidR="00A020FB" w:rsidRDefault="00A020FB" w:rsidP="00C21CC1">
            <w:pPr>
              <w:rPr>
                <w:rFonts w:ascii="Garamond" w:hAnsi="Garamond"/>
                <w:color w:val="365F91" w:themeColor="accent1" w:themeShade="BF"/>
                <w:sz w:val="24"/>
                <w:szCs w:val="24"/>
              </w:rPr>
            </w:pPr>
            <w:r>
              <w:rPr>
                <w:rFonts w:ascii="Garamond" w:hAnsi="Garamond"/>
                <w:color w:val="365F91" w:themeColor="accent1" w:themeShade="BF"/>
                <w:sz w:val="24"/>
                <w:szCs w:val="24"/>
              </w:rPr>
              <w:t>Number of participants at this level</w:t>
            </w:r>
          </w:p>
        </w:tc>
      </w:tr>
      <w:tr w:rsidR="00A020FB" w:rsidTr="00A020FB">
        <w:tc>
          <w:tcPr>
            <w:tcW w:w="2916" w:type="dxa"/>
          </w:tcPr>
          <w:p w:rsidR="00A020FB" w:rsidRPr="00042DBF" w:rsidRDefault="00376874" w:rsidP="00C21CC1">
            <w:pPr>
              <w:rPr>
                <w:rFonts w:ascii="Garamond" w:hAnsi="Garamond"/>
                <w:sz w:val="24"/>
                <w:szCs w:val="24"/>
              </w:rPr>
            </w:pPr>
            <w:r w:rsidRPr="00042DBF">
              <w:rPr>
                <w:rFonts w:ascii="Garamond" w:hAnsi="Garamond"/>
                <w:sz w:val="24"/>
                <w:szCs w:val="24"/>
              </w:rPr>
              <w:t>2011-2013</w:t>
            </w:r>
          </w:p>
        </w:tc>
        <w:tc>
          <w:tcPr>
            <w:tcW w:w="3304" w:type="dxa"/>
          </w:tcPr>
          <w:p w:rsidR="00A020FB" w:rsidRPr="00042DBF" w:rsidRDefault="00376874" w:rsidP="00C21CC1">
            <w:pPr>
              <w:rPr>
                <w:rFonts w:ascii="Garamond" w:hAnsi="Garamond"/>
                <w:sz w:val="24"/>
                <w:szCs w:val="24"/>
              </w:rPr>
            </w:pPr>
            <w:r w:rsidRPr="00042DBF">
              <w:rPr>
                <w:rFonts w:ascii="Garamond" w:hAnsi="Garamond"/>
                <w:sz w:val="24"/>
                <w:szCs w:val="24"/>
              </w:rPr>
              <w:t>CalSWEC Project Coordinator</w:t>
            </w:r>
          </w:p>
        </w:tc>
        <w:tc>
          <w:tcPr>
            <w:tcW w:w="3356" w:type="dxa"/>
          </w:tcPr>
          <w:p w:rsidR="00A020FB" w:rsidRPr="00042DBF" w:rsidRDefault="00376874" w:rsidP="00C21CC1">
            <w:pPr>
              <w:rPr>
                <w:rFonts w:ascii="Garamond" w:hAnsi="Garamond"/>
                <w:sz w:val="24"/>
                <w:szCs w:val="24"/>
              </w:rPr>
            </w:pPr>
            <w:r w:rsidRPr="00042DBF">
              <w:rPr>
                <w:rFonts w:ascii="Garamond" w:hAnsi="Garamond"/>
                <w:sz w:val="24"/>
                <w:szCs w:val="24"/>
              </w:rPr>
              <w:t>1</w:t>
            </w:r>
          </w:p>
        </w:tc>
      </w:tr>
      <w:tr w:rsidR="00A020FB" w:rsidTr="00A020FB">
        <w:tc>
          <w:tcPr>
            <w:tcW w:w="2916" w:type="dxa"/>
          </w:tcPr>
          <w:p w:rsidR="00A020FB" w:rsidRPr="00042DBF" w:rsidRDefault="00A020FB" w:rsidP="00C21CC1">
            <w:pPr>
              <w:rPr>
                <w:rFonts w:ascii="Garamond" w:hAnsi="Garamond"/>
                <w:sz w:val="24"/>
                <w:szCs w:val="24"/>
              </w:rPr>
            </w:pPr>
          </w:p>
        </w:tc>
        <w:tc>
          <w:tcPr>
            <w:tcW w:w="3304" w:type="dxa"/>
          </w:tcPr>
          <w:p w:rsidR="00A020FB" w:rsidRPr="00042DBF" w:rsidRDefault="00376874" w:rsidP="00C21CC1">
            <w:pPr>
              <w:rPr>
                <w:rFonts w:ascii="Garamond" w:hAnsi="Garamond"/>
                <w:sz w:val="24"/>
                <w:szCs w:val="24"/>
              </w:rPr>
            </w:pPr>
            <w:r w:rsidRPr="00042DBF">
              <w:rPr>
                <w:rFonts w:ascii="Garamond" w:hAnsi="Garamond"/>
                <w:sz w:val="24"/>
                <w:szCs w:val="24"/>
              </w:rPr>
              <w:t>Director of MSW Program</w:t>
            </w:r>
          </w:p>
        </w:tc>
        <w:tc>
          <w:tcPr>
            <w:tcW w:w="3356" w:type="dxa"/>
          </w:tcPr>
          <w:p w:rsidR="00A020FB" w:rsidRPr="00042DBF" w:rsidRDefault="00376874" w:rsidP="00C21CC1">
            <w:pPr>
              <w:rPr>
                <w:rFonts w:ascii="Garamond" w:hAnsi="Garamond"/>
                <w:sz w:val="24"/>
                <w:szCs w:val="24"/>
              </w:rPr>
            </w:pPr>
            <w:r w:rsidRPr="00042DBF">
              <w:rPr>
                <w:rFonts w:ascii="Garamond" w:hAnsi="Garamond"/>
                <w:sz w:val="24"/>
                <w:szCs w:val="24"/>
              </w:rPr>
              <w:t>1</w:t>
            </w:r>
          </w:p>
        </w:tc>
      </w:tr>
      <w:tr w:rsidR="00376874" w:rsidTr="00A020FB">
        <w:tc>
          <w:tcPr>
            <w:tcW w:w="2916" w:type="dxa"/>
          </w:tcPr>
          <w:p w:rsidR="00376874" w:rsidRPr="00042DBF" w:rsidRDefault="00376874" w:rsidP="00C21CC1">
            <w:pPr>
              <w:rPr>
                <w:rFonts w:ascii="Garamond" w:hAnsi="Garamond"/>
                <w:sz w:val="24"/>
                <w:szCs w:val="24"/>
              </w:rPr>
            </w:pPr>
          </w:p>
        </w:tc>
        <w:tc>
          <w:tcPr>
            <w:tcW w:w="3304" w:type="dxa"/>
          </w:tcPr>
          <w:p w:rsidR="00376874" w:rsidRPr="00042DBF" w:rsidRDefault="00376874" w:rsidP="00C21CC1">
            <w:pPr>
              <w:rPr>
                <w:rFonts w:ascii="Garamond" w:hAnsi="Garamond"/>
                <w:sz w:val="24"/>
                <w:szCs w:val="24"/>
              </w:rPr>
            </w:pPr>
            <w:r w:rsidRPr="00042DBF">
              <w:rPr>
                <w:rFonts w:ascii="Garamond" w:hAnsi="Garamond"/>
                <w:sz w:val="24"/>
                <w:szCs w:val="24"/>
              </w:rPr>
              <w:t>Director of Field Education</w:t>
            </w:r>
          </w:p>
        </w:tc>
        <w:tc>
          <w:tcPr>
            <w:tcW w:w="3356" w:type="dxa"/>
          </w:tcPr>
          <w:p w:rsidR="00376874" w:rsidRPr="00042DBF" w:rsidRDefault="00376874" w:rsidP="00C21CC1">
            <w:pPr>
              <w:rPr>
                <w:rFonts w:ascii="Garamond" w:hAnsi="Garamond"/>
                <w:sz w:val="24"/>
                <w:szCs w:val="24"/>
              </w:rPr>
            </w:pPr>
            <w:r w:rsidRPr="00042DBF">
              <w:rPr>
                <w:rFonts w:ascii="Garamond" w:hAnsi="Garamond"/>
                <w:sz w:val="24"/>
                <w:szCs w:val="24"/>
              </w:rPr>
              <w:t>1</w:t>
            </w:r>
          </w:p>
        </w:tc>
      </w:tr>
      <w:tr w:rsidR="00376874" w:rsidTr="00A020FB">
        <w:tc>
          <w:tcPr>
            <w:tcW w:w="2916" w:type="dxa"/>
          </w:tcPr>
          <w:p w:rsidR="00376874" w:rsidRPr="00042DBF" w:rsidRDefault="00376874" w:rsidP="00C21CC1">
            <w:pPr>
              <w:rPr>
                <w:rFonts w:ascii="Garamond" w:hAnsi="Garamond"/>
                <w:sz w:val="24"/>
                <w:szCs w:val="24"/>
              </w:rPr>
            </w:pPr>
          </w:p>
        </w:tc>
        <w:tc>
          <w:tcPr>
            <w:tcW w:w="3304" w:type="dxa"/>
          </w:tcPr>
          <w:p w:rsidR="00376874" w:rsidRPr="00042DBF" w:rsidRDefault="00376874" w:rsidP="00C21CC1">
            <w:pPr>
              <w:rPr>
                <w:rFonts w:ascii="Garamond" w:hAnsi="Garamond"/>
                <w:sz w:val="24"/>
                <w:szCs w:val="24"/>
              </w:rPr>
            </w:pPr>
            <w:r w:rsidRPr="00042DBF">
              <w:rPr>
                <w:rFonts w:ascii="Garamond" w:hAnsi="Garamond"/>
                <w:sz w:val="24"/>
                <w:szCs w:val="24"/>
              </w:rPr>
              <w:t>Field Liaisons*</w:t>
            </w:r>
          </w:p>
        </w:tc>
        <w:tc>
          <w:tcPr>
            <w:tcW w:w="3356" w:type="dxa"/>
          </w:tcPr>
          <w:p w:rsidR="00376874" w:rsidRPr="00042DBF" w:rsidRDefault="00376874" w:rsidP="00C21CC1">
            <w:pPr>
              <w:rPr>
                <w:rFonts w:ascii="Garamond" w:hAnsi="Garamond"/>
                <w:sz w:val="24"/>
                <w:szCs w:val="24"/>
              </w:rPr>
            </w:pPr>
            <w:r w:rsidRPr="00042DBF">
              <w:rPr>
                <w:rFonts w:ascii="Garamond" w:hAnsi="Garamond"/>
                <w:sz w:val="24"/>
                <w:szCs w:val="24"/>
              </w:rPr>
              <w:t>2</w:t>
            </w:r>
          </w:p>
        </w:tc>
      </w:tr>
      <w:tr w:rsidR="00376874" w:rsidTr="00A020FB">
        <w:tc>
          <w:tcPr>
            <w:tcW w:w="2916" w:type="dxa"/>
          </w:tcPr>
          <w:p w:rsidR="00376874" w:rsidRPr="00042DBF" w:rsidRDefault="00376874" w:rsidP="00C21CC1">
            <w:pPr>
              <w:rPr>
                <w:rFonts w:ascii="Garamond" w:hAnsi="Garamond"/>
                <w:sz w:val="24"/>
                <w:szCs w:val="24"/>
              </w:rPr>
            </w:pPr>
          </w:p>
        </w:tc>
        <w:tc>
          <w:tcPr>
            <w:tcW w:w="3304" w:type="dxa"/>
          </w:tcPr>
          <w:p w:rsidR="00376874" w:rsidRPr="00042DBF" w:rsidRDefault="00376874" w:rsidP="00376874">
            <w:pPr>
              <w:rPr>
                <w:rFonts w:ascii="Garamond" w:hAnsi="Garamond"/>
                <w:sz w:val="24"/>
                <w:szCs w:val="24"/>
              </w:rPr>
            </w:pPr>
            <w:r w:rsidRPr="00042DBF">
              <w:rPr>
                <w:rFonts w:ascii="Garamond" w:hAnsi="Garamond"/>
                <w:sz w:val="24"/>
                <w:szCs w:val="24"/>
              </w:rPr>
              <w:t>*=Title IV-E MSW interns are divided into 2 different field seminars and therefore work with 2 different field liaisons.</w:t>
            </w:r>
          </w:p>
        </w:tc>
        <w:tc>
          <w:tcPr>
            <w:tcW w:w="3356" w:type="dxa"/>
          </w:tcPr>
          <w:p w:rsidR="00376874" w:rsidRPr="00042DBF" w:rsidRDefault="00376874" w:rsidP="00C21CC1">
            <w:pPr>
              <w:rPr>
                <w:rFonts w:ascii="Garamond" w:hAnsi="Garamond"/>
                <w:sz w:val="24"/>
                <w:szCs w:val="24"/>
              </w:rPr>
            </w:pPr>
          </w:p>
        </w:tc>
      </w:tr>
    </w:tbl>
    <w:p w:rsidR="00D6076D" w:rsidRDefault="00D6076D" w:rsidP="00D6076D">
      <w:pPr>
        <w:spacing w:after="0" w:line="240" w:lineRule="auto"/>
        <w:rPr>
          <w:rFonts w:ascii="Garamond" w:hAnsi="Garamond"/>
          <w:color w:val="365F91" w:themeColor="accent1" w:themeShade="BF"/>
          <w:sz w:val="24"/>
          <w:szCs w:val="24"/>
        </w:rPr>
      </w:pPr>
    </w:p>
    <w:p w:rsidR="00D6076D" w:rsidRDefault="00D6076D" w:rsidP="00D6076D">
      <w:pPr>
        <w:spacing w:after="0" w:line="240" w:lineRule="auto"/>
        <w:rPr>
          <w:rFonts w:ascii="Garamond" w:hAnsi="Garamond"/>
          <w:color w:val="365F91" w:themeColor="accent1" w:themeShade="BF"/>
          <w:sz w:val="24"/>
          <w:szCs w:val="24"/>
        </w:rPr>
      </w:pPr>
    </w:p>
    <w:p w:rsidR="00D6076D" w:rsidRPr="00FA6990" w:rsidRDefault="00D6076D" w:rsidP="00FA6990">
      <w:pPr>
        <w:pStyle w:val="ListParagraph"/>
        <w:numPr>
          <w:ilvl w:val="0"/>
          <w:numId w:val="23"/>
        </w:numPr>
        <w:spacing w:after="0" w:line="240" w:lineRule="auto"/>
        <w:rPr>
          <w:rFonts w:ascii="Garamond" w:hAnsi="Garamond"/>
          <w:b/>
          <w:color w:val="365F91" w:themeColor="accent1" w:themeShade="BF"/>
          <w:sz w:val="24"/>
          <w:szCs w:val="24"/>
        </w:rPr>
      </w:pPr>
      <w:r w:rsidRPr="00FA6990">
        <w:rPr>
          <w:rFonts w:ascii="Garamond" w:hAnsi="Garamond"/>
          <w:b/>
          <w:color w:val="365F91" w:themeColor="accent1" w:themeShade="BF"/>
          <w:sz w:val="24"/>
          <w:szCs w:val="24"/>
        </w:rPr>
        <w:t>Community Collaborators (community member stakeholders / collaborators)</w:t>
      </w:r>
    </w:p>
    <w:tbl>
      <w:tblPr>
        <w:tblStyle w:val="TableGrid"/>
        <w:tblpPr w:leftFromText="180" w:rightFromText="180" w:vertAnchor="text" w:horzAnchor="margin" w:tblpY="88"/>
        <w:tblW w:w="9612" w:type="dxa"/>
        <w:tblLook w:val="04A0" w:firstRow="1" w:lastRow="0" w:firstColumn="1" w:lastColumn="0" w:noHBand="0" w:noVBand="1"/>
      </w:tblPr>
      <w:tblGrid>
        <w:gridCol w:w="2718"/>
        <w:gridCol w:w="2700"/>
        <w:gridCol w:w="2070"/>
        <w:gridCol w:w="2124"/>
      </w:tblGrid>
      <w:tr w:rsidR="00A020FB" w:rsidTr="00A020FB">
        <w:tc>
          <w:tcPr>
            <w:tcW w:w="2718" w:type="dxa"/>
          </w:tcPr>
          <w:p w:rsidR="00A020FB" w:rsidRDefault="00A020FB" w:rsidP="00A020FB">
            <w:pPr>
              <w:rPr>
                <w:rFonts w:ascii="Garamond" w:hAnsi="Garamond"/>
                <w:color w:val="365F91" w:themeColor="accent1" w:themeShade="BF"/>
                <w:sz w:val="24"/>
                <w:szCs w:val="24"/>
              </w:rPr>
            </w:pPr>
            <w:r>
              <w:rPr>
                <w:rFonts w:ascii="Garamond" w:hAnsi="Garamond"/>
                <w:color w:val="365F91" w:themeColor="accent1" w:themeShade="BF"/>
                <w:sz w:val="24"/>
                <w:szCs w:val="24"/>
              </w:rPr>
              <w:t>Year of initiative (if pilot has been operating for more than 1 year)</w:t>
            </w:r>
          </w:p>
        </w:tc>
        <w:tc>
          <w:tcPr>
            <w:tcW w:w="2700" w:type="dxa"/>
          </w:tcPr>
          <w:p w:rsidR="00A020FB" w:rsidRDefault="00A020FB" w:rsidP="00A020FB">
            <w:pPr>
              <w:rPr>
                <w:rFonts w:ascii="Garamond" w:hAnsi="Garamond"/>
                <w:color w:val="365F91" w:themeColor="accent1" w:themeShade="BF"/>
                <w:sz w:val="24"/>
                <w:szCs w:val="24"/>
              </w:rPr>
            </w:pPr>
            <w:r>
              <w:rPr>
                <w:rFonts w:ascii="Garamond" w:hAnsi="Garamond"/>
                <w:color w:val="365F91" w:themeColor="accent1" w:themeShade="BF"/>
                <w:sz w:val="24"/>
                <w:szCs w:val="24"/>
              </w:rPr>
              <w:t>Name of collaborating agency</w:t>
            </w:r>
          </w:p>
        </w:tc>
        <w:tc>
          <w:tcPr>
            <w:tcW w:w="2070" w:type="dxa"/>
          </w:tcPr>
          <w:p w:rsidR="00A020FB" w:rsidRDefault="00A020FB" w:rsidP="00A020FB">
            <w:pPr>
              <w:rPr>
                <w:rFonts w:ascii="Garamond" w:hAnsi="Garamond"/>
                <w:color w:val="365F91" w:themeColor="accent1" w:themeShade="BF"/>
                <w:sz w:val="24"/>
                <w:szCs w:val="24"/>
              </w:rPr>
            </w:pPr>
            <w:r>
              <w:rPr>
                <w:rFonts w:ascii="Garamond" w:hAnsi="Garamond"/>
                <w:color w:val="365F91" w:themeColor="accent1" w:themeShade="BF"/>
                <w:sz w:val="24"/>
                <w:szCs w:val="24"/>
              </w:rPr>
              <w:t>Position in collaborating agency</w:t>
            </w:r>
          </w:p>
        </w:tc>
        <w:tc>
          <w:tcPr>
            <w:tcW w:w="2124" w:type="dxa"/>
          </w:tcPr>
          <w:p w:rsidR="00A020FB" w:rsidRDefault="00A020FB" w:rsidP="00A020FB">
            <w:pPr>
              <w:rPr>
                <w:rFonts w:ascii="Garamond" w:hAnsi="Garamond"/>
                <w:color w:val="365F91" w:themeColor="accent1" w:themeShade="BF"/>
                <w:sz w:val="24"/>
                <w:szCs w:val="24"/>
              </w:rPr>
            </w:pPr>
            <w:r>
              <w:rPr>
                <w:rFonts w:ascii="Garamond" w:hAnsi="Garamond"/>
                <w:color w:val="365F91" w:themeColor="accent1" w:themeShade="BF"/>
                <w:sz w:val="24"/>
                <w:szCs w:val="24"/>
              </w:rPr>
              <w:t>Number of participants at this level</w:t>
            </w:r>
          </w:p>
        </w:tc>
      </w:tr>
      <w:tr w:rsidR="00042DBF" w:rsidRPr="00042DBF" w:rsidTr="00A020FB">
        <w:tc>
          <w:tcPr>
            <w:tcW w:w="2718" w:type="dxa"/>
          </w:tcPr>
          <w:p w:rsidR="00A020FB" w:rsidRPr="00042DBF" w:rsidRDefault="00376874" w:rsidP="00A020FB">
            <w:pPr>
              <w:rPr>
                <w:rFonts w:ascii="Garamond" w:hAnsi="Garamond"/>
                <w:sz w:val="24"/>
                <w:szCs w:val="24"/>
              </w:rPr>
            </w:pPr>
            <w:r w:rsidRPr="00042DBF">
              <w:rPr>
                <w:rFonts w:ascii="Garamond" w:hAnsi="Garamond"/>
                <w:sz w:val="24"/>
                <w:szCs w:val="24"/>
              </w:rPr>
              <w:t>2011-13</w:t>
            </w:r>
          </w:p>
        </w:tc>
        <w:tc>
          <w:tcPr>
            <w:tcW w:w="2700" w:type="dxa"/>
          </w:tcPr>
          <w:p w:rsidR="00A020FB" w:rsidRPr="00042DBF" w:rsidRDefault="00376874" w:rsidP="00A020FB">
            <w:pPr>
              <w:rPr>
                <w:rFonts w:ascii="Garamond" w:hAnsi="Garamond"/>
                <w:sz w:val="24"/>
                <w:szCs w:val="24"/>
              </w:rPr>
            </w:pPr>
            <w:r w:rsidRPr="00042DBF">
              <w:rPr>
                <w:rFonts w:ascii="Garamond" w:hAnsi="Garamond"/>
                <w:sz w:val="24"/>
                <w:szCs w:val="24"/>
              </w:rPr>
              <w:t>Calif Youth Connection</w:t>
            </w:r>
          </w:p>
        </w:tc>
        <w:tc>
          <w:tcPr>
            <w:tcW w:w="2070" w:type="dxa"/>
          </w:tcPr>
          <w:p w:rsidR="00A020FB" w:rsidRPr="00042DBF" w:rsidRDefault="00376874" w:rsidP="00A020FB">
            <w:pPr>
              <w:rPr>
                <w:rFonts w:ascii="Garamond" w:hAnsi="Garamond"/>
                <w:sz w:val="24"/>
                <w:szCs w:val="24"/>
              </w:rPr>
            </w:pPr>
            <w:r w:rsidRPr="00042DBF">
              <w:rPr>
                <w:rFonts w:ascii="Garamond" w:hAnsi="Garamond"/>
                <w:sz w:val="24"/>
                <w:szCs w:val="24"/>
              </w:rPr>
              <w:t>Staff</w:t>
            </w:r>
          </w:p>
        </w:tc>
        <w:tc>
          <w:tcPr>
            <w:tcW w:w="2124" w:type="dxa"/>
          </w:tcPr>
          <w:p w:rsidR="00A020FB" w:rsidRPr="00042DBF" w:rsidRDefault="00376874" w:rsidP="00A020FB">
            <w:pPr>
              <w:rPr>
                <w:rFonts w:ascii="Garamond" w:hAnsi="Garamond"/>
                <w:sz w:val="24"/>
                <w:szCs w:val="24"/>
              </w:rPr>
            </w:pPr>
            <w:r w:rsidRPr="00042DBF">
              <w:rPr>
                <w:rFonts w:ascii="Garamond" w:hAnsi="Garamond"/>
                <w:sz w:val="24"/>
                <w:szCs w:val="24"/>
              </w:rPr>
              <w:t>3</w:t>
            </w:r>
          </w:p>
        </w:tc>
      </w:tr>
      <w:tr w:rsidR="00042DBF" w:rsidRPr="00042DBF" w:rsidTr="00A020FB">
        <w:tc>
          <w:tcPr>
            <w:tcW w:w="2718" w:type="dxa"/>
          </w:tcPr>
          <w:p w:rsidR="00A020FB" w:rsidRPr="00042DBF" w:rsidRDefault="00A020FB" w:rsidP="00A020FB">
            <w:pPr>
              <w:rPr>
                <w:rFonts w:ascii="Garamond" w:hAnsi="Garamond"/>
                <w:sz w:val="24"/>
                <w:szCs w:val="24"/>
              </w:rPr>
            </w:pPr>
          </w:p>
        </w:tc>
        <w:tc>
          <w:tcPr>
            <w:tcW w:w="2700" w:type="dxa"/>
          </w:tcPr>
          <w:p w:rsidR="00A020FB" w:rsidRPr="00042DBF" w:rsidRDefault="00376874" w:rsidP="00A020FB">
            <w:pPr>
              <w:rPr>
                <w:rFonts w:ascii="Garamond" w:hAnsi="Garamond"/>
                <w:sz w:val="24"/>
                <w:szCs w:val="24"/>
              </w:rPr>
            </w:pPr>
            <w:r w:rsidRPr="00042DBF">
              <w:rPr>
                <w:rFonts w:ascii="Garamond" w:hAnsi="Garamond"/>
                <w:sz w:val="24"/>
                <w:szCs w:val="24"/>
              </w:rPr>
              <w:t>United Friends</w:t>
            </w:r>
          </w:p>
        </w:tc>
        <w:tc>
          <w:tcPr>
            <w:tcW w:w="2070" w:type="dxa"/>
          </w:tcPr>
          <w:p w:rsidR="00A020FB" w:rsidRPr="00042DBF" w:rsidRDefault="00376874" w:rsidP="00A020FB">
            <w:pPr>
              <w:rPr>
                <w:rFonts w:ascii="Garamond" w:hAnsi="Garamond"/>
                <w:sz w:val="24"/>
                <w:szCs w:val="24"/>
              </w:rPr>
            </w:pPr>
            <w:r w:rsidRPr="00042DBF">
              <w:rPr>
                <w:rFonts w:ascii="Garamond" w:hAnsi="Garamond"/>
                <w:sz w:val="24"/>
                <w:szCs w:val="24"/>
              </w:rPr>
              <w:t>Staff</w:t>
            </w:r>
          </w:p>
        </w:tc>
        <w:tc>
          <w:tcPr>
            <w:tcW w:w="2124" w:type="dxa"/>
          </w:tcPr>
          <w:p w:rsidR="00A020FB" w:rsidRPr="00042DBF" w:rsidRDefault="00376874" w:rsidP="00A020FB">
            <w:pPr>
              <w:rPr>
                <w:rFonts w:ascii="Garamond" w:hAnsi="Garamond"/>
                <w:sz w:val="24"/>
                <w:szCs w:val="24"/>
              </w:rPr>
            </w:pPr>
            <w:r w:rsidRPr="00042DBF">
              <w:rPr>
                <w:rFonts w:ascii="Garamond" w:hAnsi="Garamond"/>
                <w:sz w:val="24"/>
                <w:szCs w:val="24"/>
              </w:rPr>
              <w:t>2</w:t>
            </w:r>
          </w:p>
        </w:tc>
      </w:tr>
      <w:tr w:rsidR="00376874" w:rsidRPr="00042DBF" w:rsidTr="00A020FB">
        <w:tc>
          <w:tcPr>
            <w:tcW w:w="2718" w:type="dxa"/>
          </w:tcPr>
          <w:p w:rsidR="00376874" w:rsidRPr="00042DBF" w:rsidRDefault="00376874" w:rsidP="00A020FB">
            <w:pPr>
              <w:rPr>
                <w:rFonts w:ascii="Garamond" w:hAnsi="Garamond"/>
                <w:sz w:val="24"/>
                <w:szCs w:val="24"/>
              </w:rPr>
            </w:pPr>
          </w:p>
        </w:tc>
        <w:tc>
          <w:tcPr>
            <w:tcW w:w="2700" w:type="dxa"/>
          </w:tcPr>
          <w:p w:rsidR="00376874" w:rsidRPr="00042DBF" w:rsidRDefault="00376874" w:rsidP="00A020FB">
            <w:pPr>
              <w:rPr>
                <w:rFonts w:ascii="Garamond" w:hAnsi="Garamond"/>
                <w:sz w:val="24"/>
                <w:szCs w:val="24"/>
              </w:rPr>
            </w:pPr>
            <w:r w:rsidRPr="00042DBF">
              <w:rPr>
                <w:rFonts w:ascii="Garamond" w:hAnsi="Garamond"/>
                <w:sz w:val="24"/>
                <w:szCs w:val="24"/>
              </w:rPr>
              <w:t>Alliance for Children’s Rights</w:t>
            </w:r>
          </w:p>
        </w:tc>
        <w:tc>
          <w:tcPr>
            <w:tcW w:w="2070" w:type="dxa"/>
          </w:tcPr>
          <w:p w:rsidR="00376874" w:rsidRPr="00042DBF" w:rsidRDefault="00376874" w:rsidP="00A020FB">
            <w:pPr>
              <w:rPr>
                <w:rFonts w:ascii="Garamond" w:hAnsi="Garamond"/>
                <w:sz w:val="24"/>
                <w:szCs w:val="24"/>
              </w:rPr>
            </w:pPr>
            <w:r w:rsidRPr="00042DBF">
              <w:rPr>
                <w:rFonts w:ascii="Garamond" w:hAnsi="Garamond"/>
                <w:sz w:val="24"/>
                <w:szCs w:val="24"/>
              </w:rPr>
              <w:t>Staff</w:t>
            </w:r>
          </w:p>
        </w:tc>
        <w:tc>
          <w:tcPr>
            <w:tcW w:w="2124" w:type="dxa"/>
          </w:tcPr>
          <w:p w:rsidR="00376874" w:rsidRPr="00042DBF" w:rsidRDefault="00376874" w:rsidP="00A020FB">
            <w:pPr>
              <w:rPr>
                <w:rFonts w:ascii="Garamond" w:hAnsi="Garamond"/>
                <w:sz w:val="24"/>
                <w:szCs w:val="24"/>
              </w:rPr>
            </w:pPr>
            <w:r w:rsidRPr="00042DBF">
              <w:rPr>
                <w:rFonts w:ascii="Garamond" w:hAnsi="Garamond"/>
                <w:sz w:val="24"/>
                <w:szCs w:val="24"/>
              </w:rPr>
              <w:t>2</w:t>
            </w:r>
          </w:p>
        </w:tc>
      </w:tr>
      <w:tr w:rsidR="00376874" w:rsidRPr="00042DBF" w:rsidTr="00A020FB">
        <w:tc>
          <w:tcPr>
            <w:tcW w:w="2718" w:type="dxa"/>
          </w:tcPr>
          <w:p w:rsidR="00376874" w:rsidRPr="00042DBF" w:rsidRDefault="00376874" w:rsidP="00A020FB">
            <w:pPr>
              <w:rPr>
                <w:rFonts w:ascii="Garamond" w:hAnsi="Garamond"/>
                <w:sz w:val="24"/>
                <w:szCs w:val="24"/>
              </w:rPr>
            </w:pPr>
          </w:p>
        </w:tc>
        <w:tc>
          <w:tcPr>
            <w:tcW w:w="2700" w:type="dxa"/>
          </w:tcPr>
          <w:p w:rsidR="00376874" w:rsidRPr="00042DBF" w:rsidRDefault="00376874" w:rsidP="00A020FB">
            <w:pPr>
              <w:rPr>
                <w:rFonts w:ascii="Garamond" w:hAnsi="Garamond"/>
                <w:sz w:val="24"/>
                <w:szCs w:val="24"/>
              </w:rPr>
            </w:pPr>
            <w:r w:rsidRPr="00042DBF">
              <w:rPr>
                <w:rFonts w:ascii="Garamond" w:hAnsi="Garamond"/>
                <w:sz w:val="24"/>
                <w:szCs w:val="24"/>
              </w:rPr>
              <w:t>Public Counsel</w:t>
            </w:r>
          </w:p>
        </w:tc>
        <w:tc>
          <w:tcPr>
            <w:tcW w:w="2070" w:type="dxa"/>
          </w:tcPr>
          <w:p w:rsidR="00376874" w:rsidRPr="00042DBF" w:rsidRDefault="00376874" w:rsidP="00A020FB">
            <w:pPr>
              <w:rPr>
                <w:rFonts w:ascii="Garamond" w:hAnsi="Garamond"/>
                <w:sz w:val="24"/>
                <w:szCs w:val="24"/>
              </w:rPr>
            </w:pPr>
            <w:r w:rsidRPr="00042DBF">
              <w:rPr>
                <w:rFonts w:ascii="Garamond" w:hAnsi="Garamond"/>
                <w:sz w:val="24"/>
                <w:szCs w:val="24"/>
              </w:rPr>
              <w:t>Child Attorney</w:t>
            </w:r>
          </w:p>
        </w:tc>
        <w:tc>
          <w:tcPr>
            <w:tcW w:w="2124" w:type="dxa"/>
          </w:tcPr>
          <w:p w:rsidR="00376874" w:rsidRPr="00042DBF" w:rsidRDefault="00376874" w:rsidP="00A020FB">
            <w:pPr>
              <w:rPr>
                <w:rFonts w:ascii="Garamond" w:hAnsi="Garamond"/>
                <w:sz w:val="24"/>
                <w:szCs w:val="24"/>
              </w:rPr>
            </w:pPr>
            <w:r w:rsidRPr="00042DBF">
              <w:rPr>
                <w:rFonts w:ascii="Garamond" w:hAnsi="Garamond"/>
                <w:sz w:val="24"/>
                <w:szCs w:val="24"/>
              </w:rPr>
              <w:t>2</w:t>
            </w:r>
          </w:p>
        </w:tc>
      </w:tr>
      <w:tr w:rsidR="00376874" w:rsidRPr="00042DBF" w:rsidTr="00A020FB">
        <w:tc>
          <w:tcPr>
            <w:tcW w:w="2718" w:type="dxa"/>
          </w:tcPr>
          <w:p w:rsidR="00376874" w:rsidRPr="00042DBF" w:rsidRDefault="00376874" w:rsidP="00A020FB">
            <w:pPr>
              <w:rPr>
                <w:rFonts w:ascii="Garamond" w:hAnsi="Garamond"/>
                <w:sz w:val="24"/>
                <w:szCs w:val="24"/>
              </w:rPr>
            </w:pPr>
          </w:p>
        </w:tc>
        <w:tc>
          <w:tcPr>
            <w:tcW w:w="2700" w:type="dxa"/>
          </w:tcPr>
          <w:p w:rsidR="00376874" w:rsidRPr="00042DBF" w:rsidRDefault="00376874" w:rsidP="00A020FB">
            <w:pPr>
              <w:rPr>
                <w:rFonts w:ascii="Garamond" w:hAnsi="Garamond"/>
                <w:sz w:val="24"/>
                <w:szCs w:val="24"/>
              </w:rPr>
            </w:pPr>
            <w:r w:rsidRPr="00042DBF">
              <w:rPr>
                <w:rFonts w:ascii="Garamond" w:hAnsi="Garamond"/>
                <w:sz w:val="24"/>
                <w:szCs w:val="24"/>
              </w:rPr>
              <w:t>LA Unif School Dist</w:t>
            </w:r>
          </w:p>
        </w:tc>
        <w:tc>
          <w:tcPr>
            <w:tcW w:w="2070" w:type="dxa"/>
          </w:tcPr>
          <w:p w:rsidR="00376874" w:rsidRPr="00042DBF" w:rsidRDefault="00376874" w:rsidP="00A020FB">
            <w:pPr>
              <w:rPr>
                <w:rFonts w:ascii="Garamond" w:hAnsi="Garamond"/>
                <w:sz w:val="24"/>
                <w:szCs w:val="24"/>
              </w:rPr>
            </w:pPr>
            <w:r w:rsidRPr="00042DBF">
              <w:rPr>
                <w:rFonts w:ascii="Garamond" w:hAnsi="Garamond"/>
                <w:sz w:val="24"/>
                <w:szCs w:val="24"/>
              </w:rPr>
              <w:t>Staff</w:t>
            </w:r>
          </w:p>
        </w:tc>
        <w:tc>
          <w:tcPr>
            <w:tcW w:w="2124" w:type="dxa"/>
          </w:tcPr>
          <w:p w:rsidR="00376874" w:rsidRPr="00042DBF" w:rsidRDefault="00376874" w:rsidP="00A020FB">
            <w:pPr>
              <w:rPr>
                <w:rFonts w:ascii="Garamond" w:hAnsi="Garamond"/>
                <w:sz w:val="24"/>
                <w:szCs w:val="24"/>
              </w:rPr>
            </w:pPr>
            <w:r w:rsidRPr="00042DBF">
              <w:rPr>
                <w:rFonts w:ascii="Garamond" w:hAnsi="Garamond"/>
                <w:sz w:val="24"/>
                <w:szCs w:val="24"/>
              </w:rPr>
              <w:t>2</w:t>
            </w:r>
          </w:p>
        </w:tc>
      </w:tr>
      <w:tr w:rsidR="00376874" w:rsidRPr="00042DBF" w:rsidTr="00A020FB">
        <w:tc>
          <w:tcPr>
            <w:tcW w:w="2718" w:type="dxa"/>
          </w:tcPr>
          <w:p w:rsidR="00376874" w:rsidRPr="00042DBF" w:rsidRDefault="00376874" w:rsidP="00A020FB">
            <w:pPr>
              <w:rPr>
                <w:rFonts w:ascii="Garamond" w:hAnsi="Garamond"/>
                <w:sz w:val="24"/>
                <w:szCs w:val="24"/>
              </w:rPr>
            </w:pPr>
          </w:p>
        </w:tc>
        <w:tc>
          <w:tcPr>
            <w:tcW w:w="2700" w:type="dxa"/>
          </w:tcPr>
          <w:p w:rsidR="00376874" w:rsidRPr="00042DBF" w:rsidRDefault="00376874" w:rsidP="00A020FB">
            <w:pPr>
              <w:rPr>
                <w:rFonts w:ascii="Garamond" w:hAnsi="Garamond"/>
                <w:sz w:val="24"/>
                <w:szCs w:val="24"/>
              </w:rPr>
            </w:pPr>
            <w:r w:rsidRPr="00042DBF">
              <w:rPr>
                <w:rFonts w:ascii="Garamond" w:hAnsi="Garamond"/>
                <w:sz w:val="24"/>
                <w:szCs w:val="24"/>
              </w:rPr>
              <w:t>Foundation for CA Community Colleges</w:t>
            </w:r>
          </w:p>
        </w:tc>
        <w:tc>
          <w:tcPr>
            <w:tcW w:w="2070" w:type="dxa"/>
          </w:tcPr>
          <w:p w:rsidR="00376874" w:rsidRPr="00042DBF" w:rsidRDefault="00376874" w:rsidP="00A020FB">
            <w:pPr>
              <w:rPr>
                <w:rFonts w:ascii="Garamond" w:hAnsi="Garamond"/>
                <w:sz w:val="24"/>
                <w:szCs w:val="24"/>
              </w:rPr>
            </w:pPr>
            <w:r w:rsidRPr="00042DBF">
              <w:rPr>
                <w:rFonts w:ascii="Garamond" w:hAnsi="Garamond"/>
                <w:sz w:val="24"/>
                <w:szCs w:val="24"/>
              </w:rPr>
              <w:t>Staff</w:t>
            </w:r>
          </w:p>
        </w:tc>
        <w:tc>
          <w:tcPr>
            <w:tcW w:w="2124" w:type="dxa"/>
          </w:tcPr>
          <w:p w:rsidR="00376874" w:rsidRPr="00042DBF" w:rsidRDefault="00376874" w:rsidP="00A020FB">
            <w:pPr>
              <w:rPr>
                <w:rFonts w:ascii="Garamond" w:hAnsi="Garamond"/>
                <w:sz w:val="24"/>
                <w:szCs w:val="24"/>
              </w:rPr>
            </w:pPr>
            <w:r w:rsidRPr="00042DBF">
              <w:rPr>
                <w:rFonts w:ascii="Garamond" w:hAnsi="Garamond"/>
                <w:sz w:val="24"/>
                <w:szCs w:val="24"/>
              </w:rPr>
              <w:t>2</w:t>
            </w:r>
          </w:p>
        </w:tc>
      </w:tr>
    </w:tbl>
    <w:p w:rsidR="00A020FB" w:rsidRPr="00042DBF" w:rsidRDefault="00A020FB" w:rsidP="00D6076D">
      <w:pPr>
        <w:tabs>
          <w:tab w:val="left" w:pos="1140"/>
        </w:tabs>
        <w:spacing w:after="0" w:line="240" w:lineRule="auto"/>
        <w:rPr>
          <w:rFonts w:ascii="Garamond" w:hAnsi="Garamond"/>
          <w:sz w:val="24"/>
          <w:szCs w:val="24"/>
        </w:rPr>
      </w:pPr>
    </w:p>
    <w:p w:rsidR="00A020FB" w:rsidRDefault="00A020FB" w:rsidP="00D6076D">
      <w:pPr>
        <w:tabs>
          <w:tab w:val="left" w:pos="1140"/>
        </w:tabs>
        <w:spacing w:after="0" w:line="240" w:lineRule="auto"/>
        <w:rPr>
          <w:rFonts w:ascii="Garamond" w:hAnsi="Garamond"/>
          <w:sz w:val="24"/>
          <w:szCs w:val="24"/>
        </w:rPr>
      </w:pPr>
    </w:p>
    <w:p w:rsidR="00557832" w:rsidRDefault="00D6076D" w:rsidP="00FA6990">
      <w:pPr>
        <w:pStyle w:val="Heading2"/>
        <w:numPr>
          <w:ilvl w:val="0"/>
          <w:numId w:val="23"/>
        </w:numPr>
      </w:pPr>
      <w:r w:rsidRPr="00D6076D">
        <w:t>Other Stakeholders/Collaborators</w:t>
      </w:r>
      <w:r w:rsidR="003C2359" w:rsidRPr="00D6076D">
        <w:tab/>
      </w:r>
    </w:p>
    <w:tbl>
      <w:tblPr>
        <w:tblStyle w:val="TableGrid"/>
        <w:tblW w:w="9630" w:type="dxa"/>
        <w:tblInd w:w="18" w:type="dxa"/>
        <w:tblLook w:val="04A0" w:firstRow="1" w:lastRow="0" w:firstColumn="1" w:lastColumn="0" w:noHBand="0" w:noVBand="1"/>
      </w:tblPr>
      <w:tblGrid>
        <w:gridCol w:w="3330"/>
        <w:gridCol w:w="3870"/>
        <w:gridCol w:w="2430"/>
      </w:tblGrid>
      <w:tr w:rsidR="00A020FB" w:rsidTr="00A020FB">
        <w:tc>
          <w:tcPr>
            <w:tcW w:w="3330" w:type="dxa"/>
          </w:tcPr>
          <w:p w:rsidR="00A020FB" w:rsidRDefault="00A020FB" w:rsidP="00C21CC1">
            <w:pPr>
              <w:rPr>
                <w:rFonts w:ascii="Garamond" w:hAnsi="Garamond"/>
                <w:color w:val="365F91" w:themeColor="accent1" w:themeShade="BF"/>
                <w:sz w:val="24"/>
                <w:szCs w:val="24"/>
              </w:rPr>
            </w:pPr>
            <w:r>
              <w:rPr>
                <w:rFonts w:ascii="Garamond" w:hAnsi="Garamond"/>
                <w:color w:val="365F91" w:themeColor="accent1" w:themeShade="BF"/>
                <w:sz w:val="24"/>
                <w:szCs w:val="24"/>
              </w:rPr>
              <w:t>Year of initiative (if pilot has been operating for more than 1 year)</w:t>
            </w:r>
          </w:p>
        </w:tc>
        <w:tc>
          <w:tcPr>
            <w:tcW w:w="3870" w:type="dxa"/>
          </w:tcPr>
          <w:p w:rsidR="00A020FB" w:rsidRDefault="00A020FB" w:rsidP="00C21CC1">
            <w:pPr>
              <w:rPr>
                <w:rFonts w:ascii="Garamond" w:hAnsi="Garamond"/>
                <w:color w:val="365F91" w:themeColor="accent1" w:themeShade="BF"/>
                <w:sz w:val="24"/>
                <w:szCs w:val="24"/>
              </w:rPr>
            </w:pPr>
            <w:r>
              <w:rPr>
                <w:rFonts w:ascii="Garamond" w:hAnsi="Garamond"/>
                <w:color w:val="365F91" w:themeColor="accent1" w:themeShade="BF"/>
                <w:sz w:val="24"/>
                <w:szCs w:val="24"/>
              </w:rPr>
              <w:t>Who</w:t>
            </w:r>
          </w:p>
        </w:tc>
        <w:tc>
          <w:tcPr>
            <w:tcW w:w="2430" w:type="dxa"/>
          </w:tcPr>
          <w:p w:rsidR="00A020FB" w:rsidRDefault="00A020FB" w:rsidP="00C21CC1">
            <w:pPr>
              <w:rPr>
                <w:rFonts w:ascii="Garamond" w:hAnsi="Garamond"/>
                <w:color w:val="365F91" w:themeColor="accent1" w:themeShade="BF"/>
                <w:sz w:val="24"/>
                <w:szCs w:val="24"/>
              </w:rPr>
            </w:pPr>
            <w:r>
              <w:rPr>
                <w:rFonts w:ascii="Garamond" w:hAnsi="Garamond"/>
                <w:color w:val="365F91" w:themeColor="accent1" w:themeShade="BF"/>
                <w:sz w:val="24"/>
                <w:szCs w:val="24"/>
              </w:rPr>
              <w:t>How many</w:t>
            </w:r>
          </w:p>
        </w:tc>
      </w:tr>
      <w:tr w:rsidR="00A020FB" w:rsidTr="00A020FB">
        <w:tc>
          <w:tcPr>
            <w:tcW w:w="3330" w:type="dxa"/>
          </w:tcPr>
          <w:p w:rsidR="00A020FB" w:rsidRDefault="00A020FB" w:rsidP="00C21CC1">
            <w:pPr>
              <w:rPr>
                <w:rFonts w:ascii="Garamond" w:hAnsi="Garamond"/>
                <w:color w:val="365F91" w:themeColor="accent1" w:themeShade="BF"/>
                <w:sz w:val="24"/>
                <w:szCs w:val="24"/>
              </w:rPr>
            </w:pPr>
            <w:r>
              <w:rPr>
                <w:rFonts w:ascii="Garamond" w:hAnsi="Garamond"/>
                <w:color w:val="365F91" w:themeColor="accent1" w:themeShade="BF"/>
                <w:sz w:val="24"/>
                <w:szCs w:val="24"/>
              </w:rPr>
              <w:t>e.g., 2011-2012</w:t>
            </w:r>
          </w:p>
        </w:tc>
        <w:tc>
          <w:tcPr>
            <w:tcW w:w="3870" w:type="dxa"/>
          </w:tcPr>
          <w:p w:rsidR="00A020FB" w:rsidRDefault="00A020FB" w:rsidP="00C21CC1">
            <w:pPr>
              <w:rPr>
                <w:rFonts w:ascii="Garamond" w:hAnsi="Garamond"/>
                <w:color w:val="365F91" w:themeColor="accent1" w:themeShade="BF"/>
                <w:sz w:val="24"/>
                <w:szCs w:val="24"/>
              </w:rPr>
            </w:pPr>
          </w:p>
        </w:tc>
        <w:tc>
          <w:tcPr>
            <w:tcW w:w="2430" w:type="dxa"/>
          </w:tcPr>
          <w:p w:rsidR="00A020FB" w:rsidRDefault="00A020FB" w:rsidP="00C21CC1">
            <w:pPr>
              <w:rPr>
                <w:rFonts w:ascii="Garamond" w:hAnsi="Garamond"/>
                <w:color w:val="365F91" w:themeColor="accent1" w:themeShade="BF"/>
                <w:sz w:val="24"/>
                <w:szCs w:val="24"/>
              </w:rPr>
            </w:pPr>
          </w:p>
        </w:tc>
      </w:tr>
      <w:tr w:rsidR="00A020FB" w:rsidTr="00A020FB">
        <w:tc>
          <w:tcPr>
            <w:tcW w:w="3330" w:type="dxa"/>
          </w:tcPr>
          <w:p w:rsidR="00A020FB" w:rsidRDefault="00A020FB" w:rsidP="00C21CC1">
            <w:pPr>
              <w:rPr>
                <w:rFonts w:ascii="Garamond" w:hAnsi="Garamond"/>
                <w:color w:val="365F91" w:themeColor="accent1" w:themeShade="BF"/>
                <w:sz w:val="24"/>
                <w:szCs w:val="24"/>
              </w:rPr>
            </w:pPr>
          </w:p>
        </w:tc>
        <w:tc>
          <w:tcPr>
            <w:tcW w:w="3870" w:type="dxa"/>
          </w:tcPr>
          <w:p w:rsidR="00A020FB" w:rsidRDefault="00A020FB" w:rsidP="00C21CC1">
            <w:pPr>
              <w:rPr>
                <w:rFonts w:ascii="Garamond" w:hAnsi="Garamond"/>
                <w:color w:val="365F91" w:themeColor="accent1" w:themeShade="BF"/>
                <w:sz w:val="24"/>
                <w:szCs w:val="24"/>
              </w:rPr>
            </w:pPr>
          </w:p>
        </w:tc>
        <w:tc>
          <w:tcPr>
            <w:tcW w:w="2430" w:type="dxa"/>
          </w:tcPr>
          <w:p w:rsidR="00A020FB" w:rsidRDefault="00A020FB" w:rsidP="00C21CC1">
            <w:pPr>
              <w:rPr>
                <w:rFonts w:ascii="Garamond" w:hAnsi="Garamond"/>
                <w:color w:val="365F91" w:themeColor="accent1" w:themeShade="BF"/>
                <w:sz w:val="24"/>
                <w:szCs w:val="24"/>
              </w:rPr>
            </w:pPr>
          </w:p>
        </w:tc>
      </w:tr>
    </w:tbl>
    <w:p w:rsidR="007E402D" w:rsidRDefault="007E402D" w:rsidP="007E402D"/>
    <w:p w:rsidR="007E402D" w:rsidRPr="007E402D" w:rsidRDefault="007E402D" w:rsidP="007E402D"/>
    <w:sectPr w:rsidR="007E402D" w:rsidRPr="007E402D" w:rsidSect="00AE6945">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2285"/>
    <w:multiLevelType w:val="hybridMultilevel"/>
    <w:tmpl w:val="B67675C2"/>
    <w:lvl w:ilvl="0" w:tplc="014E8194">
      <w:start w:val="1"/>
      <w:numFmt w:val="decimal"/>
      <w:lvlText w:val="%1."/>
      <w:lvlJc w:val="left"/>
      <w:pPr>
        <w:ind w:left="720" w:hanging="360"/>
      </w:pPr>
      <w:rPr>
        <w:rFonts w:ascii="Garamond" w:eastAsiaTheme="minorHAnsi" w:hAnsi="Garamond"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40813"/>
    <w:multiLevelType w:val="hybridMultilevel"/>
    <w:tmpl w:val="42288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274EA"/>
    <w:multiLevelType w:val="hybridMultilevel"/>
    <w:tmpl w:val="05C48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9196A"/>
    <w:multiLevelType w:val="hybridMultilevel"/>
    <w:tmpl w:val="F24AA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73CE7"/>
    <w:multiLevelType w:val="hybridMultilevel"/>
    <w:tmpl w:val="331AFCA4"/>
    <w:lvl w:ilvl="0" w:tplc="D7764DDC">
      <w:start w:val="1"/>
      <w:numFmt w:val="bullet"/>
      <w:lvlText w:val=""/>
      <w:lvlJc w:val="left"/>
      <w:pPr>
        <w:tabs>
          <w:tab w:val="num" w:pos="720"/>
        </w:tabs>
        <w:ind w:left="720" w:hanging="360"/>
      </w:pPr>
      <w:rPr>
        <w:rFonts w:ascii="Wingdings 3" w:hAnsi="Wingdings 3" w:hint="default"/>
      </w:rPr>
    </w:lvl>
    <w:lvl w:ilvl="1" w:tplc="60ACFABA" w:tentative="1">
      <w:start w:val="1"/>
      <w:numFmt w:val="bullet"/>
      <w:lvlText w:val=""/>
      <w:lvlJc w:val="left"/>
      <w:pPr>
        <w:tabs>
          <w:tab w:val="num" w:pos="1440"/>
        </w:tabs>
        <w:ind w:left="1440" w:hanging="360"/>
      </w:pPr>
      <w:rPr>
        <w:rFonts w:ascii="Wingdings 3" w:hAnsi="Wingdings 3" w:hint="default"/>
      </w:rPr>
    </w:lvl>
    <w:lvl w:ilvl="2" w:tplc="5FC2E9FE" w:tentative="1">
      <w:start w:val="1"/>
      <w:numFmt w:val="bullet"/>
      <w:lvlText w:val=""/>
      <w:lvlJc w:val="left"/>
      <w:pPr>
        <w:tabs>
          <w:tab w:val="num" w:pos="2160"/>
        </w:tabs>
        <w:ind w:left="2160" w:hanging="360"/>
      </w:pPr>
      <w:rPr>
        <w:rFonts w:ascii="Wingdings 3" w:hAnsi="Wingdings 3" w:hint="default"/>
      </w:rPr>
    </w:lvl>
    <w:lvl w:ilvl="3" w:tplc="43FA1C78" w:tentative="1">
      <w:start w:val="1"/>
      <w:numFmt w:val="bullet"/>
      <w:lvlText w:val=""/>
      <w:lvlJc w:val="left"/>
      <w:pPr>
        <w:tabs>
          <w:tab w:val="num" w:pos="2880"/>
        </w:tabs>
        <w:ind w:left="2880" w:hanging="360"/>
      </w:pPr>
      <w:rPr>
        <w:rFonts w:ascii="Wingdings 3" w:hAnsi="Wingdings 3" w:hint="default"/>
      </w:rPr>
    </w:lvl>
    <w:lvl w:ilvl="4" w:tplc="6AF247C4" w:tentative="1">
      <w:start w:val="1"/>
      <w:numFmt w:val="bullet"/>
      <w:lvlText w:val=""/>
      <w:lvlJc w:val="left"/>
      <w:pPr>
        <w:tabs>
          <w:tab w:val="num" w:pos="3600"/>
        </w:tabs>
        <w:ind w:left="3600" w:hanging="360"/>
      </w:pPr>
      <w:rPr>
        <w:rFonts w:ascii="Wingdings 3" w:hAnsi="Wingdings 3" w:hint="default"/>
      </w:rPr>
    </w:lvl>
    <w:lvl w:ilvl="5" w:tplc="ACB069CC" w:tentative="1">
      <w:start w:val="1"/>
      <w:numFmt w:val="bullet"/>
      <w:lvlText w:val=""/>
      <w:lvlJc w:val="left"/>
      <w:pPr>
        <w:tabs>
          <w:tab w:val="num" w:pos="4320"/>
        </w:tabs>
        <w:ind w:left="4320" w:hanging="360"/>
      </w:pPr>
      <w:rPr>
        <w:rFonts w:ascii="Wingdings 3" w:hAnsi="Wingdings 3" w:hint="default"/>
      </w:rPr>
    </w:lvl>
    <w:lvl w:ilvl="6" w:tplc="237CAB4E" w:tentative="1">
      <w:start w:val="1"/>
      <w:numFmt w:val="bullet"/>
      <w:lvlText w:val=""/>
      <w:lvlJc w:val="left"/>
      <w:pPr>
        <w:tabs>
          <w:tab w:val="num" w:pos="5040"/>
        </w:tabs>
        <w:ind w:left="5040" w:hanging="360"/>
      </w:pPr>
      <w:rPr>
        <w:rFonts w:ascii="Wingdings 3" w:hAnsi="Wingdings 3" w:hint="default"/>
      </w:rPr>
    </w:lvl>
    <w:lvl w:ilvl="7" w:tplc="57B674B6" w:tentative="1">
      <w:start w:val="1"/>
      <w:numFmt w:val="bullet"/>
      <w:lvlText w:val=""/>
      <w:lvlJc w:val="left"/>
      <w:pPr>
        <w:tabs>
          <w:tab w:val="num" w:pos="5760"/>
        </w:tabs>
        <w:ind w:left="5760" w:hanging="360"/>
      </w:pPr>
      <w:rPr>
        <w:rFonts w:ascii="Wingdings 3" w:hAnsi="Wingdings 3" w:hint="default"/>
      </w:rPr>
    </w:lvl>
    <w:lvl w:ilvl="8" w:tplc="D43A47C2" w:tentative="1">
      <w:start w:val="1"/>
      <w:numFmt w:val="bullet"/>
      <w:lvlText w:val=""/>
      <w:lvlJc w:val="left"/>
      <w:pPr>
        <w:tabs>
          <w:tab w:val="num" w:pos="6480"/>
        </w:tabs>
        <w:ind w:left="6480" w:hanging="360"/>
      </w:pPr>
      <w:rPr>
        <w:rFonts w:ascii="Wingdings 3" w:hAnsi="Wingdings 3" w:hint="default"/>
      </w:rPr>
    </w:lvl>
  </w:abstractNum>
  <w:abstractNum w:abstractNumId="5">
    <w:nsid w:val="1C2E572F"/>
    <w:multiLevelType w:val="hybridMultilevel"/>
    <w:tmpl w:val="EF4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32DD5"/>
    <w:multiLevelType w:val="hybridMultilevel"/>
    <w:tmpl w:val="4686E172"/>
    <w:lvl w:ilvl="0" w:tplc="C620333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601826"/>
    <w:multiLevelType w:val="hybridMultilevel"/>
    <w:tmpl w:val="86A63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3D32FF"/>
    <w:multiLevelType w:val="hybridMultilevel"/>
    <w:tmpl w:val="B67675C2"/>
    <w:lvl w:ilvl="0" w:tplc="014E8194">
      <w:start w:val="1"/>
      <w:numFmt w:val="decimal"/>
      <w:lvlText w:val="%1."/>
      <w:lvlJc w:val="left"/>
      <w:pPr>
        <w:ind w:left="720" w:hanging="360"/>
      </w:pPr>
      <w:rPr>
        <w:rFonts w:ascii="Garamond" w:eastAsiaTheme="minorHAnsi" w:hAnsi="Garamond"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FE416F"/>
    <w:multiLevelType w:val="hybridMultilevel"/>
    <w:tmpl w:val="20301DAC"/>
    <w:lvl w:ilvl="0" w:tplc="A09C2AA0">
      <w:start w:val="1"/>
      <w:numFmt w:val="bullet"/>
      <w:lvlText w:val=""/>
      <w:lvlJc w:val="left"/>
      <w:pPr>
        <w:tabs>
          <w:tab w:val="num" w:pos="720"/>
        </w:tabs>
        <w:ind w:left="720" w:hanging="360"/>
      </w:pPr>
      <w:rPr>
        <w:rFonts w:ascii="Wingdings 3" w:hAnsi="Wingdings 3" w:hint="default"/>
      </w:rPr>
    </w:lvl>
    <w:lvl w:ilvl="1" w:tplc="A52859FE">
      <w:start w:val="2507"/>
      <w:numFmt w:val="bullet"/>
      <w:lvlText w:val="◦"/>
      <w:lvlJc w:val="left"/>
      <w:pPr>
        <w:tabs>
          <w:tab w:val="num" w:pos="1440"/>
        </w:tabs>
        <w:ind w:left="1440" w:hanging="360"/>
      </w:pPr>
      <w:rPr>
        <w:rFonts w:ascii="Verdana" w:hAnsi="Verdana" w:hint="default"/>
      </w:rPr>
    </w:lvl>
    <w:lvl w:ilvl="2" w:tplc="FED4B490">
      <w:start w:val="1474"/>
      <w:numFmt w:val="bullet"/>
      <w:lvlText w:val=""/>
      <w:lvlJc w:val="left"/>
      <w:pPr>
        <w:tabs>
          <w:tab w:val="num" w:pos="2160"/>
        </w:tabs>
        <w:ind w:left="2160" w:hanging="360"/>
      </w:pPr>
      <w:rPr>
        <w:rFonts w:ascii="Wingdings 2" w:hAnsi="Wingdings 2" w:hint="default"/>
      </w:rPr>
    </w:lvl>
    <w:lvl w:ilvl="3" w:tplc="9F368714" w:tentative="1">
      <w:start w:val="1"/>
      <w:numFmt w:val="bullet"/>
      <w:lvlText w:val=""/>
      <w:lvlJc w:val="left"/>
      <w:pPr>
        <w:tabs>
          <w:tab w:val="num" w:pos="2880"/>
        </w:tabs>
        <w:ind w:left="2880" w:hanging="360"/>
      </w:pPr>
      <w:rPr>
        <w:rFonts w:ascii="Wingdings 3" w:hAnsi="Wingdings 3" w:hint="default"/>
      </w:rPr>
    </w:lvl>
    <w:lvl w:ilvl="4" w:tplc="8F60BC6A" w:tentative="1">
      <w:start w:val="1"/>
      <w:numFmt w:val="bullet"/>
      <w:lvlText w:val=""/>
      <w:lvlJc w:val="left"/>
      <w:pPr>
        <w:tabs>
          <w:tab w:val="num" w:pos="3600"/>
        </w:tabs>
        <w:ind w:left="3600" w:hanging="360"/>
      </w:pPr>
      <w:rPr>
        <w:rFonts w:ascii="Wingdings 3" w:hAnsi="Wingdings 3" w:hint="default"/>
      </w:rPr>
    </w:lvl>
    <w:lvl w:ilvl="5" w:tplc="C6FEAF66" w:tentative="1">
      <w:start w:val="1"/>
      <w:numFmt w:val="bullet"/>
      <w:lvlText w:val=""/>
      <w:lvlJc w:val="left"/>
      <w:pPr>
        <w:tabs>
          <w:tab w:val="num" w:pos="4320"/>
        </w:tabs>
        <w:ind w:left="4320" w:hanging="360"/>
      </w:pPr>
      <w:rPr>
        <w:rFonts w:ascii="Wingdings 3" w:hAnsi="Wingdings 3" w:hint="default"/>
      </w:rPr>
    </w:lvl>
    <w:lvl w:ilvl="6" w:tplc="56266F8E" w:tentative="1">
      <w:start w:val="1"/>
      <w:numFmt w:val="bullet"/>
      <w:lvlText w:val=""/>
      <w:lvlJc w:val="left"/>
      <w:pPr>
        <w:tabs>
          <w:tab w:val="num" w:pos="5040"/>
        </w:tabs>
        <w:ind w:left="5040" w:hanging="360"/>
      </w:pPr>
      <w:rPr>
        <w:rFonts w:ascii="Wingdings 3" w:hAnsi="Wingdings 3" w:hint="default"/>
      </w:rPr>
    </w:lvl>
    <w:lvl w:ilvl="7" w:tplc="13564F6A" w:tentative="1">
      <w:start w:val="1"/>
      <w:numFmt w:val="bullet"/>
      <w:lvlText w:val=""/>
      <w:lvlJc w:val="left"/>
      <w:pPr>
        <w:tabs>
          <w:tab w:val="num" w:pos="5760"/>
        </w:tabs>
        <w:ind w:left="5760" w:hanging="360"/>
      </w:pPr>
      <w:rPr>
        <w:rFonts w:ascii="Wingdings 3" w:hAnsi="Wingdings 3" w:hint="default"/>
      </w:rPr>
    </w:lvl>
    <w:lvl w:ilvl="8" w:tplc="E7D6BD40" w:tentative="1">
      <w:start w:val="1"/>
      <w:numFmt w:val="bullet"/>
      <w:lvlText w:val=""/>
      <w:lvlJc w:val="left"/>
      <w:pPr>
        <w:tabs>
          <w:tab w:val="num" w:pos="6480"/>
        </w:tabs>
        <w:ind w:left="6480" w:hanging="360"/>
      </w:pPr>
      <w:rPr>
        <w:rFonts w:ascii="Wingdings 3" w:hAnsi="Wingdings 3" w:hint="default"/>
      </w:rPr>
    </w:lvl>
  </w:abstractNum>
  <w:abstractNum w:abstractNumId="10">
    <w:nsid w:val="44D85070"/>
    <w:multiLevelType w:val="hybridMultilevel"/>
    <w:tmpl w:val="FE6A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89286D"/>
    <w:multiLevelType w:val="hybridMultilevel"/>
    <w:tmpl w:val="469ADEB8"/>
    <w:lvl w:ilvl="0" w:tplc="CCEADBB6">
      <w:start w:val="1"/>
      <w:numFmt w:val="bullet"/>
      <w:lvlText w:val=""/>
      <w:lvlJc w:val="left"/>
      <w:pPr>
        <w:tabs>
          <w:tab w:val="num" w:pos="720"/>
        </w:tabs>
        <w:ind w:left="720" w:hanging="360"/>
      </w:pPr>
      <w:rPr>
        <w:rFonts w:ascii="Wingdings 3" w:hAnsi="Wingdings 3" w:hint="default"/>
      </w:rPr>
    </w:lvl>
    <w:lvl w:ilvl="1" w:tplc="582C2188">
      <w:start w:val="2961"/>
      <w:numFmt w:val="bullet"/>
      <w:lvlText w:val="◦"/>
      <w:lvlJc w:val="left"/>
      <w:pPr>
        <w:tabs>
          <w:tab w:val="num" w:pos="1440"/>
        </w:tabs>
        <w:ind w:left="1440" w:hanging="360"/>
      </w:pPr>
      <w:rPr>
        <w:rFonts w:ascii="Verdana" w:hAnsi="Verdana" w:hint="default"/>
      </w:rPr>
    </w:lvl>
    <w:lvl w:ilvl="2" w:tplc="C4987E7C" w:tentative="1">
      <w:start w:val="1"/>
      <w:numFmt w:val="bullet"/>
      <w:lvlText w:val=""/>
      <w:lvlJc w:val="left"/>
      <w:pPr>
        <w:tabs>
          <w:tab w:val="num" w:pos="2160"/>
        </w:tabs>
        <w:ind w:left="2160" w:hanging="360"/>
      </w:pPr>
      <w:rPr>
        <w:rFonts w:ascii="Wingdings 3" w:hAnsi="Wingdings 3" w:hint="default"/>
      </w:rPr>
    </w:lvl>
    <w:lvl w:ilvl="3" w:tplc="F118E5CE" w:tentative="1">
      <w:start w:val="1"/>
      <w:numFmt w:val="bullet"/>
      <w:lvlText w:val=""/>
      <w:lvlJc w:val="left"/>
      <w:pPr>
        <w:tabs>
          <w:tab w:val="num" w:pos="2880"/>
        </w:tabs>
        <w:ind w:left="2880" w:hanging="360"/>
      </w:pPr>
      <w:rPr>
        <w:rFonts w:ascii="Wingdings 3" w:hAnsi="Wingdings 3" w:hint="default"/>
      </w:rPr>
    </w:lvl>
    <w:lvl w:ilvl="4" w:tplc="A0DED738" w:tentative="1">
      <w:start w:val="1"/>
      <w:numFmt w:val="bullet"/>
      <w:lvlText w:val=""/>
      <w:lvlJc w:val="left"/>
      <w:pPr>
        <w:tabs>
          <w:tab w:val="num" w:pos="3600"/>
        </w:tabs>
        <w:ind w:left="3600" w:hanging="360"/>
      </w:pPr>
      <w:rPr>
        <w:rFonts w:ascii="Wingdings 3" w:hAnsi="Wingdings 3" w:hint="default"/>
      </w:rPr>
    </w:lvl>
    <w:lvl w:ilvl="5" w:tplc="33849DD6" w:tentative="1">
      <w:start w:val="1"/>
      <w:numFmt w:val="bullet"/>
      <w:lvlText w:val=""/>
      <w:lvlJc w:val="left"/>
      <w:pPr>
        <w:tabs>
          <w:tab w:val="num" w:pos="4320"/>
        </w:tabs>
        <w:ind w:left="4320" w:hanging="360"/>
      </w:pPr>
      <w:rPr>
        <w:rFonts w:ascii="Wingdings 3" w:hAnsi="Wingdings 3" w:hint="default"/>
      </w:rPr>
    </w:lvl>
    <w:lvl w:ilvl="6" w:tplc="A0EC2366" w:tentative="1">
      <w:start w:val="1"/>
      <w:numFmt w:val="bullet"/>
      <w:lvlText w:val=""/>
      <w:lvlJc w:val="left"/>
      <w:pPr>
        <w:tabs>
          <w:tab w:val="num" w:pos="5040"/>
        </w:tabs>
        <w:ind w:left="5040" w:hanging="360"/>
      </w:pPr>
      <w:rPr>
        <w:rFonts w:ascii="Wingdings 3" w:hAnsi="Wingdings 3" w:hint="default"/>
      </w:rPr>
    </w:lvl>
    <w:lvl w:ilvl="7" w:tplc="71B2544A" w:tentative="1">
      <w:start w:val="1"/>
      <w:numFmt w:val="bullet"/>
      <w:lvlText w:val=""/>
      <w:lvlJc w:val="left"/>
      <w:pPr>
        <w:tabs>
          <w:tab w:val="num" w:pos="5760"/>
        </w:tabs>
        <w:ind w:left="5760" w:hanging="360"/>
      </w:pPr>
      <w:rPr>
        <w:rFonts w:ascii="Wingdings 3" w:hAnsi="Wingdings 3" w:hint="default"/>
      </w:rPr>
    </w:lvl>
    <w:lvl w:ilvl="8" w:tplc="F0E89E72" w:tentative="1">
      <w:start w:val="1"/>
      <w:numFmt w:val="bullet"/>
      <w:lvlText w:val=""/>
      <w:lvlJc w:val="left"/>
      <w:pPr>
        <w:tabs>
          <w:tab w:val="num" w:pos="6480"/>
        </w:tabs>
        <w:ind w:left="6480" w:hanging="360"/>
      </w:pPr>
      <w:rPr>
        <w:rFonts w:ascii="Wingdings 3" w:hAnsi="Wingdings 3" w:hint="default"/>
      </w:rPr>
    </w:lvl>
  </w:abstractNum>
  <w:abstractNum w:abstractNumId="12">
    <w:nsid w:val="51934C28"/>
    <w:multiLevelType w:val="hybridMultilevel"/>
    <w:tmpl w:val="4CA2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D57676"/>
    <w:multiLevelType w:val="hybridMultilevel"/>
    <w:tmpl w:val="CFFA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E53C30"/>
    <w:multiLevelType w:val="hybridMultilevel"/>
    <w:tmpl w:val="90C8B692"/>
    <w:lvl w:ilvl="0" w:tplc="767AB34C">
      <w:start w:val="1"/>
      <w:numFmt w:val="bullet"/>
      <w:lvlText w:val=""/>
      <w:lvlJc w:val="left"/>
      <w:pPr>
        <w:tabs>
          <w:tab w:val="num" w:pos="720"/>
        </w:tabs>
        <w:ind w:left="720" w:hanging="360"/>
      </w:pPr>
      <w:rPr>
        <w:rFonts w:ascii="Wingdings 3" w:hAnsi="Wingdings 3" w:hint="default"/>
      </w:rPr>
    </w:lvl>
    <w:lvl w:ilvl="1" w:tplc="0344AA22">
      <w:start w:val="2646"/>
      <w:numFmt w:val="bullet"/>
      <w:lvlText w:val="◦"/>
      <w:lvlJc w:val="left"/>
      <w:pPr>
        <w:tabs>
          <w:tab w:val="num" w:pos="1440"/>
        </w:tabs>
        <w:ind w:left="1440" w:hanging="360"/>
      </w:pPr>
      <w:rPr>
        <w:rFonts w:ascii="Verdana" w:hAnsi="Verdana" w:hint="default"/>
      </w:rPr>
    </w:lvl>
    <w:lvl w:ilvl="2" w:tplc="61C05E2E" w:tentative="1">
      <w:start w:val="1"/>
      <w:numFmt w:val="bullet"/>
      <w:lvlText w:val=""/>
      <w:lvlJc w:val="left"/>
      <w:pPr>
        <w:tabs>
          <w:tab w:val="num" w:pos="2160"/>
        </w:tabs>
        <w:ind w:left="2160" w:hanging="360"/>
      </w:pPr>
      <w:rPr>
        <w:rFonts w:ascii="Wingdings 3" w:hAnsi="Wingdings 3" w:hint="default"/>
      </w:rPr>
    </w:lvl>
    <w:lvl w:ilvl="3" w:tplc="793ECED2" w:tentative="1">
      <w:start w:val="1"/>
      <w:numFmt w:val="bullet"/>
      <w:lvlText w:val=""/>
      <w:lvlJc w:val="left"/>
      <w:pPr>
        <w:tabs>
          <w:tab w:val="num" w:pos="2880"/>
        </w:tabs>
        <w:ind w:left="2880" w:hanging="360"/>
      </w:pPr>
      <w:rPr>
        <w:rFonts w:ascii="Wingdings 3" w:hAnsi="Wingdings 3" w:hint="default"/>
      </w:rPr>
    </w:lvl>
    <w:lvl w:ilvl="4" w:tplc="F6DAC394" w:tentative="1">
      <w:start w:val="1"/>
      <w:numFmt w:val="bullet"/>
      <w:lvlText w:val=""/>
      <w:lvlJc w:val="left"/>
      <w:pPr>
        <w:tabs>
          <w:tab w:val="num" w:pos="3600"/>
        </w:tabs>
        <w:ind w:left="3600" w:hanging="360"/>
      </w:pPr>
      <w:rPr>
        <w:rFonts w:ascii="Wingdings 3" w:hAnsi="Wingdings 3" w:hint="default"/>
      </w:rPr>
    </w:lvl>
    <w:lvl w:ilvl="5" w:tplc="B40CD664" w:tentative="1">
      <w:start w:val="1"/>
      <w:numFmt w:val="bullet"/>
      <w:lvlText w:val=""/>
      <w:lvlJc w:val="left"/>
      <w:pPr>
        <w:tabs>
          <w:tab w:val="num" w:pos="4320"/>
        </w:tabs>
        <w:ind w:left="4320" w:hanging="360"/>
      </w:pPr>
      <w:rPr>
        <w:rFonts w:ascii="Wingdings 3" w:hAnsi="Wingdings 3" w:hint="default"/>
      </w:rPr>
    </w:lvl>
    <w:lvl w:ilvl="6" w:tplc="5E4027B4" w:tentative="1">
      <w:start w:val="1"/>
      <w:numFmt w:val="bullet"/>
      <w:lvlText w:val=""/>
      <w:lvlJc w:val="left"/>
      <w:pPr>
        <w:tabs>
          <w:tab w:val="num" w:pos="5040"/>
        </w:tabs>
        <w:ind w:left="5040" w:hanging="360"/>
      </w:pPr>
      <w:rPr>
        <w:rFonts w:ascii="Wingdings 3" w:hAnsi="Wingdings 3" w:hint="default"/>
      </w:rPr>
    </w:lvl>
    <w:lvl w:ilvl="7" w:tplc="B05A0582" w:tentative="1">
      <w:start w:val="1"/>
      <w:numFmt w:val="bullet"/>
      <w:lvlText w:val=""/>
      <w:lvlJc w:val="left"/>
      <w:pPr>
        <w:tabs>
          <w:tab w:val="num" w:pos="5760"/>
        </w:tabs>
        <w:ind w:left="5760" w:hanging="360"/>
      </w:pPr>
      <w:rPr>
        <w:rFonts w:ascii="Wingdings 3" w:hAnsi="Wingdings 3" w:hint="default"/>
      </w:rPr>
    </w:lvl>
    <w:lvl w:ilvl="8" w:tplc="C1E63C58" w:tentative="1">
      <w:start w:val="1"/>
      <w:numFmt w:val="bullet"/>
      <w:lvlText w:val=""/>
      <w:lvlJc w:val="left"/>
      <w:pPr>
        <w:tabs>
          <w:tab w:val="num" w:pos="6480"/>
        </w:tabs>
        <w:ind w:left="6480" w:hanging="360"/>
      </w:pPr>
      <w:rPr>
        <w:rFonts w:ascii="Wingdings 3" w:hAnsi="Wingdings 3" w:hint="default"/>
      </w:rPr>
    </w:lvl>
  </w:abstractNum>
  <w:abstractNum w:abstractNumId="15">
    <w:nsid w:val="5D960771"/>
    <w:multiLevelType w:val="hybridMultilevel"/>
    <w:tmpl w:val="BAAAB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633370"/>
    <w:multiLevelType w:val="hybridMultilevel"/>
    <w:tmpl w:val="36408C06"/>
    <w:lvl w:ilvl="0" w:tplc="39668398">
      <w:start w:val="1"/>
      <w:numFmt w:val="bullet"/>
      <w:lvlText w:val=""/>
      <w:lvlJc w:val="left"/>
      <w:pPr>
        <w:tabs>
          <w:tab w:val="num" w:pos="720"/>
        </w:tabs>
        <w:ind w:left="720" w:hanging="360"/>
      </w:pPr>
      <w:rPr>
        <w:rFonts w:ascii="Wingdings 3" w:hAnsi="Wingdings 3" w:hint="default"/>
      </w:rPr>
    </w:lvl>
    <w:lvl w:ilvl="1" w:tplc="F6802142">
      <w:start w:val="2646"/>
      <w:numFmt w:val="bullet"/>
      <w:lvlText w:val="◦"/>
      <w:lvlJc w:val="left"/>
      <w:pPr>
        <w:tabs>
          <w:tab w:val="num" w:pos="1440"/>
        </w:tabs>
        <w:ind w:left="1440" w:hanging="360"/>
      </w:pPr>
      <w:rPr>
        <w:rFonts w:ascii="Verdana" w:hAnsi="Verdana" w:hint="default"/>
      </w:rPr>
    </w:lvl>
    <w:lvl w:ilvl="2" w:tplc="2C3421B6" w:tentative="1">
      <w:start w:val="1"/>
      <w:numFmt w:val="bullet"/>
      <w:lvlText w:val=""/>
      <w:lvlJc w:val="left"/>
      <w:pPr>
        <w:tabs>
          <w:tab w:val="num" w:pos="2160"/>
        </w:tabs>
        <w:ind w:left="2160" w:hanging="360"/>
      </w:pPr>
      <w:rPr>
        <w:rFonts w:ascii="Wingdings 3" w:hAnsi="Wingdings 3" w:hint="default"/>
      </w:rPr>
    </w:lvl>
    <w:lvl w:ilvl="3" w:tplc="AE928F16" w:tentative="1">
      <w:start w:val="1"/>
      <w:numFmt w:val="bullet"/>
      <w:lvlText w:val=""/>
      <w:lvlJc w:val="left"/>
      <w:pPr>
        <w:tabs>
          <w:tab w:val="num" w:pos="2880"/>
        </w:tabs>
        <w:ind w:left="2880" w:hanging="360"/>
      </w:pPr>
      <w:rPr>
        <w:rFonts w:ascii="Wingdings 3" w:hAnsi="Wingdings 3" w:hint="default"/>
      </w:rPr>
    </w:lvl>
    <w:lvl w:ilvl="4" w:tplc="C6343E86" w:tentative="1">
      <w:start w:val="1"/>
      <w:numFmt w:val="bullet"/>
      <w:lvlText w:val=""/>
      <w:lvlJc w:val="left"/>
      <w:pPr>
        <w:tabs>
          <w:tab w:val="num" w:pos="3600"/>
        </w:tabs>
        <w:ind w:left="3600" w:hanging="360"/>
      </w:pPr>
      <w:rPr>
        <w:rFonts w:ascii="Wingdings 3" w:hAnsi="Wingdings 3" w:hint="default"/>
      </w:rPr>
    </w:lvl>
    <w:lvl w:ilvl="5" w:tplc="2098B51A" w:tentative="1">
      <w:start w:val="1"/>
      <w:numFmt w:val="bullet"/>
      <w:lvlText w:val=""/>
      <w:lvlJc w:val="left"/>
      <w:pPr>
        <w:tabs>
          <w:tab w:val="num" w:pos="4320"/>
        </w:tabs>
        <w:ind w:left="4320" w:hanging="360"/>
      </w:pPr>
      <w:rPr>
        <w:rFonts w:ascii="Wingdings 3" w:hAnsi="Wingdings 3" w:hint="default"/>
      </w:rPr>
    </w:lvl>
    <w:lvl w:ilvl="6" w:tplc="54327ABE" w:tentative="1">
      <w:start w:val="1"/>
      <w:numFmt w:val="bullet"/>
      <w:lvlText w:val=""/>
      <w:lvlJc w:val="left"/>
      <w:pPr>
        <w:tabs>
          <w:tab w:val="num" w:pos="5040"/>
        </w:tabs>
        <w:ind w:left="5040" w:hanging="360"/>
      </w:pPr>
      <w:rPr>
        <w:rFonts w:ascii="Wingdings 3" w:hAnsi="Wingdings 3" w:hint="default"/>
      </w:rPr>
    </w:lvl>
    <w:lvl w:ilvl="7" w:tplc="276A874C" w:tentative="1">
      <w:start w:val="1"/>
      <w:numFmt w:val="bullet"/>
      <w:lvlText w:val=""/>
      <w:lvlJc w:val="left"/>
      <w:pPr>
        <w:tabs>
          <w:tab w:val="num" w:pos="5760"/>
        </w:tabs>
        <w:ind w:left="5760" w:hanging="360"/>
      </w:pPr>
      <w:rPr>
        <w:rFonts w:ascii="Wingdings 3" w:hAnsi="Wingdings 3" w:hint="default"/>
      </w:rPr>
    </w:lvl>
    <w:lvl w:ilvl="8" w:tplc="DD409830" w:tentative="1">
      <w:start w:val="1"/>
      <w:numFmt w:val="bullet"/>
      <w:lvlText w:val=""/>
      <w:lvlJc w:val="left"/>
      <w:pPr>
        <w:tabs>
          <w:tab w:val="num" w:pos="6480"/>
        </w:tabs>
        <w:ind w:left="6480" w:hanging="360"/>
      </w:pPr>
      <w:rPr>
        <w:rFonts w:ascii="Wingdings 3" w:hAnsi="Wingdings 3" w:hint="default"/>
      </w:rPr>
    </w:lvl>
  </w:abstractNum>
  <w:abstractNum w:abstractNumId="17">
    <w:nsid w:val="65523D6F"/>
    <w:multiLevelType w:val="hybridMultilevel"/>
    <w:tmpl w:val="EF4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BD4B47"/>
    <w:multiLevelType w:val="hybridMultilevel"/>
    <w:tmpl w:val="813C4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190C9A"/>
    <w:multiLevelType w:val="hybridMultilevel"/>
    <w:tmpl w:val="60CE1D98"/>
    <w:lvl w:ilvl="0" w:tplc="CE96F290">
      <w:start w:val="1"/>
      <w:numFmt w:val="bullet"/>
      <w:lvlText w:val=""/>
      <w:lvlJc w:val="left"/>
      <w:pPr>
        <w:tabs>
          <w:tab w:val="num" w:pos="720"/>
        </w:tabs>
        <w:ind w:left="720" w:hanging="360"/>
      </w:pPr>
      <w:rPr>
        <w:rFonts w:ascii="Wingdings 3" w:hAnsi="Wingdings 3" w:hint="default"/>
      </w:rPr>
    </w:lvl>
    <w:lvl w:ilvl="1" w:tplc="42841794">
      <w:start w:val="1097"/>
      <w:numFmt w:val="bullet"/>
      <w:lvlText w:val="◦"/>
      <w:lvlJc w:val="left"/>
      <w:pPr>
        <w:tabs>
          <w:tab w:val="num" w:pos="1440"/>
        </w:tabs>
        <w:ind w:left="1440" w:hanging="360"/>
      </w:pPr>
      <w:rPr>
        <w:rFonts w:ascii="Verdana" w:hAnsi="Verdana" w:hint="default"/>
      </w:rPr>
    </w:lvl>
    <w:lvl w:ilvl="2" w:tplc="F0B84D5A" w:tentative="1">
      <w:start w:val="1"/>
      <w:numFmt w:val="bullet"/>
      <w:lvlText w:val=""/>
      <w:lvlJc w:val="left"/>
      <w:pPr>
        <w:tabs>
          <w:tab w:val="num" w:pos="2160"/>
        </w:tabs>
        <w:ind w:left="2160" w:hanging="360"/>
      </w:pPr>
      <w:rPr>
        <w:rFonts w:ascii="Wingdings 3" w:hAnsi="Wingdings 3" w:hint="default"/>
      </w:rPr>
    </w:lvl>
    <w:lvl w:ilvl="3" w:tplc="E65278C4" w:tentative="1">
      <w:start w:val="1"/>
      <w:numFmt w:val="bullet"/>
      <w:lvlText w:val=""/>
      <w:lvlJc w:val="left"/>
      <w:pPr>
        <w:tabs>
          <w:tab w:val="num" w:pos="2880"/>
        </w:tabs>
        <w:ind w:left="2880" w:hanging="360"/>
      </w:pPr>
      <w:rPr>
        <w:rFonts w:ascii="Wingdings 3" w:hAnsi="Wingdings 3" w:hint="default"/>
      </w:rPr>
    </w:lvl>
    <w:lvl w:ilvl="4" w:tplc="7C24FB70" w:tentative="1">
      <w:start w:val="1"/>
      <w:numFmt w:val="bullet"/>
      <w:lvlText w:val=""/>
      <w:lvlJc w:val="left"/>
      <w:pPr>
        <w:tabs>
          <w:tab w:val="num" w:pos="3600"/>
        </w:tabs>
        <w:ind w:left="3600" w:hanging="360"/>
      </w:pPr>
      <w:rPr>
        <w:rFonts w:ascii="Wingdings 3" w:hAnsi="Wingdings 3" w:hint="default"/>
      </w:rPr>
    </w:lvl>
    <w:lvl w:ilvl="5" w:tplc="B0182DD4" w:tentative="1">
      <w:start w:val="1"/>
      <w:numFmt w:val="bullet"/>
      <w:lvlText w:val=""/>
      <w:lvlJc w:val="left"/>
      <w:pPr>
        <w:tabs>
          <w:tab w:val="num" w:pos="4320"/>
        </w:tabs>
        <w:ind w:left="4320" w:hanging="360"/>
      </w:pPr>
      <w:rPr>
        <w:rFonts w:ascii="Wingdings 3" w:hAnsi="Wingdings 3" w:hint="default"/>
      </w:rPr>
    </w:lvl>
    <w:lvl w:ilvl="6" w:tplc="A0102DFC" w:tentative="1">
      <w:start w:val="1"/>
      <w:numFmt w:val="bullet"/>
      <w:lvlText w:val=""/>
      <w:lvlJc w:val="left"/>
      <w:pPr>
        <w:tabs>
          <w:tab w:val="num" w:pos="5040"/>
        </w:tabs>
        <w:ind w:left="5040" w:hanging="360"/>
      </w:pPr>
      <w:rPr>
        <w:rFonts w:ascii="Wingdings 3" w:hAnsi="Wingdings 3" w:hint="default"/>
      </w:rPr>
    </w:lvl>
    <w:lvl w:ilvl="7" w:tplc="7AA23EA0" w:tentative="1">
      <w:start w:val="1"/>
      <w:numFmt w:val="bullet"/>
      <w:lvlText w:val=""/>
      <w:lvlJc w:val="left"/>
      <w:pPr>
        <w:tabs>
          <w:tab w:val="num" w:pos="5760"/>
        </w:tabs>
        <w:ind w:left="5760" w:hanging="360"/>
      </w:pPr>
      <w:rPr>
        <w:rFonts w:ascii="Wingdings 3" w:hAnsi="Wingdings 3" w:hint="default"/>
      </w:rPr>
    </w:lvl>
    <w:lvl w:ilvl="8" w:tplc="09369BD8" w:tentative="1">
      <w:start w:val="1"/>
      <w:numFmt w:val="bullet"/>
      <w:lvlText w:val=""/>
      <w:lvlJc w:val="left"/>
      <w:pPr>
        <w:tabs>
          <w:tab w:val="num" w:pos="6480"/>
        </w:tabs>
        <w:ind w:left="6480" w:hanging="360"/>
      </w:pPr>
      <w:rPr>
        <w:rFonts w:ascii="Wingdings 3" w:hAnsi="Wingdings 3" w:hint="default"/>
      </w:rPr>
    </w:lvl>
  </w:abstractNum>
  <w:abstractNum w:abstractNumId="20">
    <w:nsid w:val="6DDA1B56"/>
    <w:multiLevelType w:val="hybridMultilevel"/>
    <w:tmpl w:val="9FE0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4B63F1"/>
    <w:multiLevelType w:val="hybridMultilevel"/>
    <w:tmpl w:val="365CB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61139F"/>
    <w:multiLevelType w:val="hybridMultilevel"/>
    <w:tmpl w:val="D3F4C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8428A5"/>
    <w:multiLevelType w:val="hybridMultilevel"/>
    <w:tmpl w:val="08B080BE"/>
    <w:lvl w:ilvl="0" w:tplc="8570B77C">
      <w:start w:val="1"/>
      <w:numFmt w:val="bullet"/>
      <w:lvlText w:val=""/>
      <w:lvlJc w:val="left"/>
      <w:pPr>
        <w:tabs>
          <w:tab w:val="num" w:pos="720"/>
        </w:tabs>
        <w:ind w:left="720" w:hanging="360"/>
      </w:pPr>
      <w:rPr>
        <w:rFonts w:ascii="Wingdings 3" w:hAnsi="Wingdings 3" w:hint="default"/>
      </w:rPr>
    </w:lvl>
    <w:lvl w:ilvl="1" w:tplc="B7FA9E2A">
      <w:start w:val="1"/>
      <w:numFmt w:val="bullet"/>
      <w:lvlText w:val=""/>
      <w:lvlJc w:val="left"/>
      <w:pPr>
        <w:tabs>
          <w:tab w:val="num" w:pos="1440"/>
        </w:tabs>
        <w:ind w:left="1440" w:hanging="360"/>
      </w:pPr>
      <w:rPr>
        <w:rFonts w:ascii="Wingdings 3" w:hAnsi="Wingdings 3" w:hint="default"/>
      </w:rPr>
    </w:lvl>
    <w:lvl w:ilvl="2" w:tplc="30545BDC">
      <w:start w:val="1"/>
      <w:numFmt w:val="bullet"/>
      <w:lvlText w:val=""/>
      <w:lvlJc w:val="left"/>
      <w:pPr>
        <w:tabs>
          <w:tab w:val="num" w:pos="2160"/>
        </w:tabs>
        <w:ind w:left="2160" w:hanging="360"/>
      </w:pPr>
      <w:rPr>
        <w:rFonts w:ascii="Wingdings 3" w:hAnsi="Wingdings 3" w:hint="default"/>
      </w:rPr>
    </w:lvl>
    <w:lvl w:ilvl="3" w:tplc="6C1CC4BE" w:tentative="1">
      <w:start w:val="1"/>
      <w:numFmt w:val="bullet"/>
      <w:lvlText w:val=""/>
      <w:lvlJc w:val="left"/>
      <w:pPr>
        <w:tabs>
          <w:tab w:val="num" w:pos="2880"/>
        </w:tabs>
        <w:ind w:left="2880" w:hanging="360"/>
      </w:pPr>
      <w:rPr>
        <w:rFonts w:ascii="Wingdings 3" w:hAnsi="Wingdings 3" w:hint="default"/>
      </w:rPr>
    </w:lvl>
    <w:lvl w:ilvl="4" w:tplc="5AB2BFD6" w:tentative="1">
      <w:start w:val="1"/>
      <w:numFmt w:val="bullet"/>
      <w:lvlText w:val=""/>
      <w:lvlJc w:val="left"/>
      <w:pPr>
        <w:tabs>
          <w:tab w:val="num" w:pos="3600"/>
        </w:tabs>
        <w:ind w:left="3600" w:hanging="360"/>
      </w:pPr>
      <w:rPr>
        <w:rFonts w:ascii="Wingdings 3" w:hAnsi="Wingdings 3" w:hint="default"/>
      </w:rPr>
    </w:lvl>
    <w:lvl w:ilvl="5" w:tplc="0D781944" w:tentative="1">
      <w:start w:val="1"/>
      <w:numFmt w:val="bullet"/>
      <w:lvlText w:val=""/>
      <w:lvlJc w:val="left"/>
      <w:pPr>
        <w:tabs>
          <w:tab w:val="num" w:pos="4320"/>
        </w:tabs>
        <w:ind w:left="4320" w:hanging="360"/>
      </w:pPr>
      <w:rPr>
        <w:rFonts w:ascii="Wingdings 3" w:hAnsi="Wingdings 3" w:hint="default"/>
      </w:rPr>
    </w:lvl>
    <w:lvl w:ilvl="6" w:tplc="96AEFEF0" w:tentative="1">
      <w:start w:val="1"/>
      <w:numFmt w:val="bullet"/>
      <w:lvlText w:val=""/>
      <w:lvlJc w:val="left"/>
      <w:pPr>
        <w:tabs>
          <w:tab w:val="num" w:pos="5040"/>
        </w:tabs>
        <w:ind w:left="5040" w:hanging="360"/>
      </w:pPr>
      <w:rPr>
        <w:rFonts w:ascii="Wingdings 3" w:hAnsi="Wingdings 3" w:hint="default"/>
      </w:rPr>
    </w:lvl>
    <w:lvl w:ilvl="7" w:tplc="E1922DEC" w:tentative="1">
      <w:start w:val="1"/>
      <w:numFmt w:val="bullet"/>
      <w:lvlText w:val=""/>
      <w:lvlJc w:val="left"/>
      <w:pPr>
        <w:tabs>
          <w:tab w:val="num" w:pos="5760"/>
        </w:tabs>
        <w:ind w:left="5760" w:hanging="360"/>
      </w:pPr>
      <w:rPr>
        <w:rFonts w:ascii="Wingdings 3" w:hAnsi="Wingdings 3" w:hint="default"/>
      </w:rPr>
    </w:lvl>
    <w:lvl w:ilvl="8" w:tplc="220A5E9A" w:tentative="1">
      <w:start w:val="1"/>
      <w:numFmt w:val="bullet"/>
      <w:lvlText w:val=""/>
      <w:lvlJc w:val="left"/>
      <w:pPr>
        <w:tabs>
          <w:tab w:val="num" w:pos="6480"/>
        </w:tabs>
        <w:ind w:left="6480" w:hanging="360"/>
      </w:pPr>
      <w:rPr>
        <w:rFonts w:ascii="Wingdings 3" w:hAnsi="Wingdings 3" w:hint="default"/>
      </w:rPr>
    </w:lvl>
  </w:abstractNum>
  <w:abstractNum w:abstractNumId="24">
    <w:nsid w:val="721677FB"/>
    <w:multiLevelType w:val="hybridMultilevel"/>
    <w:tmpl w:val="58261FEE"/>
    <w:lvl w:ilvl="0" w:tplc="34109006">
      <w:start w:val="1"/>
      <w:numFmt w:val="bullet"/>
      <w:lvlText w:val=""/>
      <w:lvlJc w:val="left"/>
      <w:pPr>
        <w:tabs>
          <w:tab w:val="num" w:pos="720"/>
        </w:tabs>
        <w:ind w:left="720" w:hanging="360"/>
      </w:pPr>
      <w:rPr>
        <w:rFonts w:ascii="Wingdings 3" w:hAnsi="Wingdings 3" w:hint="default"/>
      </w:rPr>
    </w:lvl>
    <w:lvl w:ilvl="1" w:tplc="BE9E36DA" w:tentative="1">
      <w:start w:val="1"/>
      <w:numFmt w:val="bullet"/>
      <w:lvlText w:val=""/>
      <w:lvlJc w:val="left"/>
      <w:pPr>
        <w:tabs>
          <w:tab w:val="num" w:pos="1440"/>
        </w:tabs>
        <w:ind w:left="1440" w:hanging="360"/>
      </w:pPr>
      <w:rPr>
        <w:rFonts w:ascii="Wingdings 3" w:hAnsi="Wingdings 3" w:hint="default"/>
      </w:rPr>
    </w:lvl>
    <w:lvl w:ilvl="2" w:tplc="A45CC92E" w:tentative="1">
      <w:start w:val="1"/>
      <w:numFmt w:val="bullet"/>
      <w:lvlText w:val=""/>
      <w:lvlJc w:val="left"/>
      <w:pPr>
        <w:tabs>
          <w:tab w:val="num" w:pos="2160"/>
        </w:tabs>
        <w:ind w:left="2160" w:hanging="360"/>
      </w:pPr>
      <w:rPr>
        <w:rFonts w:ascii="Wingdings 3" w:hAnsi="Wingdings 3" w:hint="default"/>
      </w:rPr>
    </w:lvl>
    <w:lvl w:ilvl="3" w:tplc="658C1476" w:tentative="1">
      <w:start w:val="1"/>
      <w:numFmt w:val="bullet"/>
      <w:lvlText w:val=""/>
      <w:lvlJc w:val="left"/>
      <w:pPr>
        <w:tabs>
          <w:tab w:val="num" w:pos="2880"/>
        </w:tabs>
        <w:ind w:left="2880" w:hanging="360"/>
      </w:pPr>
      <w:rPr>
        <w:rFonts w:ascii="Wingdings 3" w:hAnsi="Wingdings 3" w:hint="default"/>
      </w:rPr>
    </w:lvl>
    <w:lvl w:ilvl="4" w:tplc="5858BB26" w:tentative="1">
      <w:start w:val="1"/>
      <w:numFmt w:val="bullet"/>
      <w:lvlText w:val=""/>
      <w:lvlJc w:val="left"/>
      <w:pPr>
        <w:tabs>
          <w:tab w:val="num" w:pos="3600"/>
        </w:tabs>
        <w:ind w:left="3600" w:hanging="360"/>
      </w:pPr>
      <w:rPr>
        <w:rFonts w:ascii="Wingdings 3" w:hAnsi="Wingdings 3" w:hint="default"/>
      </w:rPr>
    </w:lvl>
    <w:lvl w:ilvl="5" w:tplc="339C326E" w:tentative="1">
      <w:start w:val="1"/>
      <w:numFmt w:val="bullet"/>
      <w:lvlText w:val=""/>
      <w:lvlJc w:val="left"/>
      <w:pPr>
        <w:tabs>
          <w:tab w:val="num" w:pos="4320"/>
        </w:tabs>
        <w:ind w:left="4320" w:hanging="360"/>
      </w:pPr>
      <w:rPr>
        <w:rFonts w:ascii="Wingdings 3" w:hAnsi="Wingdings 3" w:hint="default"/>
      </w:rPr>
    </w:lvl>
    <w:lvl w:ilvl="6" w:tplc="F7E23EDA" w:tentative="1">
      <w:start w:val="1"/>
      <w:numFmt w:val="bullet"/>
      <w:lvlText w:val=""/>
      <w:lvlJc w:val="left"/>
      <w:pPr>
        <w:tabs>
          <w:tab w:val="num" w:pos="5040"/>
        </w:tabs>
        <w:ind w:left="5040" w:hanging="360"/>
      </w:pPr>
      <w:rPr>
        <w:rFonts w:ascii="Wingdings 3" w:hAnsi="Wingdings 3" w:hint="default"/>
      </w:rPr>
    </w:lvl>
    <w:lvl w:ilvl="7" w:tplc="8A58F198" w:tentative="1">
      <w:start w:val="1"/>
      <w:numFmt w:val="bullet"/>
      <w:lvlText w:val=""/>
      <w:lvlJc w:val="left"/>
      <w:pPr>
        <w:tabs>
          <w:tab w:val="num" w:pos="5760"/>
        </w:tabs>
        <w:ind w:left="5760" w:hanging="360"/>
      </w:pPr>
      <w:rPr>
        <w:rFonts w:ascii="Wingdings 3" w:hAnsi="Wingdings 3" w:hint="default"/>
      </w:rPr>
    </w:lvl>
    <w:lvl w:ilvl="8" w:tplc="0ABE7DA2" w:tentative="1">
      <w:start w:val="1"/>
      <w:numFmt w:val="bullet"/>
      <w:lvlText w:val=""/>
      <w:lvlJc w:val="left"/>
      <w:pPr>
        <w:tabs>
          <w:tab w:val="num" w:pos="6480"/>
        </w:tabs>
        <w:ind w:left="6480" w:hanging="360"/>
      </w:pPr>
      <w:rPr>
        <w:rFonts w:ascii="Wingdings 3" w:hAnsi="Wingdings 3" w:hint="default"/>
      </w:rPr>
    </w:lvl>
  </w:abstractNum>
  <w:abstractNum w:abstractNumId="25">
    <w:nsid w:val="73F666AB"/>
    <w:multiLevelType w:val="hybridMultilevel"/>
    <w:tmpl w:val="86A63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61DFB"/>
    <w:multiLevelType w:val="hybridMultilevel"/>
    <w:tmpl w:val="1C1A5E72"/>
    <w:lvl w:ilvl="0" w:tplc="FED4B490">
      <w:start w:val="1474"/>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4"/>
  </w:num>
  <w:num w:numId="3">
    <w:abstractNumId w:val="11"/>
  </w:num>
  <w:num w:numId="4">
    <w:abstractNumId w:val="24"/>
  </w:num>
  <w:num w:numId="5">
    <w:abstractNumId w:val="14"/>
  </w:num>
  <w:num w:numId="6">
    <w:abstractNumId w:val="19"/>
  </w:num>
  <w:num w:numId="7">
    <w:abstractNumId w:val="9"/>
  </w:num>
  <w:num w:numId="8">
    <w:abstractNumId w:val="16"/>
  </w:num>
  <w:num w:numId="9">
    <w:abstractNumId w:val="22"/>
  </w:num>
  <w:num w:numId="10">
    <w:abstractNumId w:val="0"/>
  </w:num>
  <w:num w:numId="11">
    <w:abstractNumId w:val="26"/>
  </w:num>
  <w:num w:numId="12">
    <w:abstractNumId w:val="1"/>
  </w:num>
  <w:num w:numId="13">
    <w:abstractNumId w:val="25"/>
  </w:num>
  <w:num w:numId="14">
    <w:abstractNumId w:val="18"/>
  </w:num>
  <w:num w:numId="15">
    <w:abstractNumId w:val="17"/>
  </w:num>
  <w:num w:numId="16">
    <w:abstractNumId w:val="3"/>
  </w:num>
  <w:num w:numId="17">
    <w:abstractNumId w:val="12"/>
  </w:num>
  <w:num w:numId="18">
    <w:abstractNumId w:val="13"/>
  </w:num>
  <w:num w:numId="19">
    <w:abstractNumId w:val="15"/>
  </w:num>
  <w:num w:numId="20">
    <w:abstractNumId w:val="8"/>
  </w:num>
  <w:num w:numId="21">
    <w:abstractNumId w:val="7"/>
  </w:num>
  <w:num w:numId="22">
    <w:abstractNumId w:val="5"/>
  </w:num>
  <w:num w:numId="23">
    <w:abstractNumId w:val="2"/>
  </w:num>
  <w:num w:numId="24">
    <w:abstractNumId w:val="20"/>
  </w:num>
  <w:num w:numId="25">
    <w:abstractNumId w:val="10"/>
  </w:num>
  <w:num w:numId="26">
    <w:abstractNumId w:val="2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1AB"/>
    <w:rsid w:val="00042DBF"/>
    <w:rsid w:val="000477DF"/>
    <w:rsid w:val="00072362"/>
    <w:rsid w:val="00082EAF"/>
    <w:rsid w:val="00114E0C"/>
    <w:rsid w:val="001D2522"/>
    <w:rsid w:val="001F40D1"/>
    <w:rsid w:val="00271B19"/>
    <w:rsid w:val="002B5B8E"/>
    <w:rsid w:val="002E6AD5"/>
    <w:rsid w:val="00370783"/>
    <w:rsid w:val="003754A0"/>
    <w:rsid w:val="00376874"/>
    <w:rsid w:val="003A1156"/>
    <w:rsid w:val="003C2359"/>
    <w:rsid w:val="003D41E0"/>
    <w:rsid w:val="00423D79"/>
    <w:rsid w:val="004B49A1"/>
    <w:rsid w:val="00510AD0"/>
    <w:rsid w:val="00557832"/>
    <w:rsid w:val="00561065"/>
    <w:rsid w:val="005F1764"/>
    <w:rsid w:val="006012C6"/>
    <w:rsid w:val="00602A73"/>
    <w:rsid w:val="006C4E22"/>
    <w:rsid w:val="00714BD4"/>
    <w:rsid w:val="0071537A"/>
    <w:rsid w:val="0073068A"/>
    <w:rsid w:val="00787ADF"/>
    <w:rsid w:val="007C1035"/>
    <w:rsid w:val="007E402D"/>
    <w:rsid w:val="009651AB"/>
    <w:rsid w:val="0096690D"/>
    <w:rsid w:val="009F0908"/>
    <w:rsid w:val="00A020FB"/>
    <w:rsid w:val="00AC0F44"/>
    <w:rsid w:val="00AE6945"/>
    <w:rsid w:val="00B84819"/>
    <w:rsid w:val="00BD0016"/>
    <w:rsid w:val="00C037FB"/>
    <w:rsid w:val="00C16634"/>
    <w:rsid w:val="00C67B95"/>
    <w:rsid w:val="00C83869"/>
    <w:rsid w:val="00CE33AC"/>
    <w:rsid w:val="00D2099C"/>
    <w:rsid w:val="00D6076D"/>
    <w:rsid w:val="00D743EE"/>
    <w:rsid w:val="00D83A23"/>
    <w:rsid w:val="00DD1821"/>
    <w:rsid w:val="00E07ADF"/>
    <w:rsid w:val="00E178ED"/>
    <w:rsid w:val="00E20FD8"/>
    <w:rsid w:val="00E738A9"/>
    <w:rsid w:val="00EB64CB"/>
    <w:rsid w:val="00F26A9D"/>
    <w:rsid w:val="00F77DFB"/>
    <w:rsid w:val="00FA6990"/>
    <w:rsid w:val="00FD08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832"/>
    <w:pPr>
      <w:keepNext/>
      <w:spacing w:after="360"/>
      <w:jc w:val="center"/>
      <w:outlineLvl w:val="0"/>
    </w:pPr>
    <w:rPr>
      <w:rFonts w:ascii="Garamond" w:hAnsi="Garamond"/>
      <w:b/>
      <w:sz w:val="28"/>
      <w:szCs w:val="28"/>
    </w:rPr>
  </w:style>
  <w:style w:type="paragraph" w:styleId="Heading2">
    <w:name w:val="heading 2"/>
    <w:basedOn w:val="Normal"/>
    <w:next w:val="Normal"/>
    <w:link w:val="Heading2Char"/>
    <w:uiPriority w:val="9"/>
    <w:unhideWhenUsed/>
    <w:qFormat/>
    <w:rsid w:val="00D6076D"/>
    <w:pPr>
      <w:keepNext/>
      <w:tabs>
        <w:tab w:val="left" w:pos="1140"/>
      </w:tabs>
      <w:spacing w:after="0" w:line="240" w:lineRule="auto"/>
      <w:outlineLvl w:val="1"/>
    </w:pPr>
    <w:rPr>
      <w:rFonts w:ascii="Garamond" w:hAnsi="Garamond"/>
      <w:b/>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838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838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2B5B8E"/>
    <w:rPr>
      <w:color w:val="0000FF" w:themeColor="hyperlink"/>
      <w:u w:val="single"/>
    </w:rPr>
  </w:style>
  <w:style w:type="table" w:styleId="MediumList2-Accent1">
    <w:name w:val="Medium List 2 Accent 1"/>
    <w:basedOn w:val="TableNormal"/>
    <w:uiPriority w:val="66"/>
    <w:rsid w:val="002B5B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B5B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B5B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2B5B8E"/>
    <w:pPr>
      <w:ind w:left="720"/>
      <w:contextualSpacing/>
    </w:pPr>
  </w:style>
  <w:style w:type="paragraph" w:styleId="Title">
    <w:name w:val="Title"/>
    <w:basedOn w:val="Normal"/>
    <w:next w:val="Normal"/>
    <w:link w:val="TitleChar"/>
    <w:uiPriority w:val="10"/>
    <w:qFormat/>
    <w:rsid w:val="00AE6945"/>
    <w:pPr>
      <w:jc w:val="center"/>
    </w:pPr>
    <w:rPr>
      <w:rFonts w:ascii="Garamond" w:hAnsi="Garamond"/>
      <w:b/>
      <w:sz w:val="28"/>
      <w:szCs w:val="28"/>
    </w:rPr>
  </w:style>
  <w:style w:type="character" w:customStyle="1" w:styleId="TitleChar">
    <w:name w:val="Title Char"/>
    <w:basedOn w:val="DefaultParagraphFont"/>
    <w:link w:val="Title"/>
    <w:uiPriority w:val="10"/>
    <w:rsid w:val="00AE6945"/>
    <w:rPr>
      <w:rFonts w:ascii="Garamond" w:hAnsi="Garamond"/>
      <w:b/>
      <w:sz w:val="28"/>
      <w:szCs w:val="28"/>
    </w:rPr>
  </w:style>
  <w:style w:type="character" w:customStyle="1" w:styleId="Heading1Char">
    <w:name w:val="Heading 1 Char"/>
    <w:basedOn w:val="DefaultParagraphFont"/>
    <w:link w:val="Heading1"/>
    <w:uiPriority w:val="9"/>
    <w:rsid w:val="00557832"/>
    <w:rPr>
      <w:rFonts w:ascii="Garamond" w:hAnsi="Garamond"/>
      <w:b/>
      <w:sz w:val="28"/>
      <w:szCs w:val="28"/>
    </w:rPr>
  </w:style>
  <w:style w:type="paragraph" w:styleId="BalloonText">
    <w:name w:val="Balloon Text"/>
    <w:basedOn w:val="Normal"/>
    <w:link w:val="BalloonTextChar"/>
    <w:uiPriority w:val="99"/>
    <w:semiHidden/>
    <w:unhideWhenUsed/>
    <w:rsid w:val="00114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E0C"/>
    <w:rPr>
      <w:rFonts w:ascii="Tahoma" w:hAnsi="Tahoma" w:cs="Tahoma"/>
      <w:sz w:val="16"/>
      <w:szCs w:val="16"/>
    </w:rPr>
  </w:style>
  <w:style w:type="character" w:customStyle="1" w:styleId="Heading2Char">
    <w:name w:val="Heading 2 Char"/>
    <w:basedOn w:val="DefaultParagraphFont"/>
    <w:link w:val="Heading2"/>
    <w:uiPriority w:val="9"/>
    <w:rsid w:val="00D6076D"/>
    <w:rPr>
      <w:rFonts w:ascii="Garamond" w:hAnsi="Garamond"/>
      <w:b/>
      <w:color w:val="365F91" w:themeColor="accent1" w:themeShade="B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832"/>
    <w:pPr>
      <w:keepNext/>
      <w:spacing w:after="360"/>
      <w:jc w:val="center"/>
      <w:outlineLvl w:val="0"/>
    </w:pPr>
    <w:rPr>
      <w:rFonts w:ascii="Garamond" w:hAnsi="Garamond"/>
      <w:b/>
      <w:sz w:val="28"/>
      <w:szCs w:val="28"/>
    </w:rPr>
  </w:style>
  <w:style w:type="paragraph" w:styleId="Heading2">
    <w:name w:val="heading 2"/>
    <w:basedOn w:val="Normal"/>
    <w:next w:val="Normal"/>
    <w:link w:val="Heading2Char"/>
    <w:uiPriority w:val="9"/>
    <w:unhideWhenUsed/>
    <w:qFormat/>
    <w:rsid w:val="00D6076D"/>
    <w:pPr>
      <w:keepNext/>
      <w:tabs>
        <w:tab w:val="left" w:pos="1140"/>
      </w:tabs>
      <w:spacing w:after="0" w:line="240" w:lineRule="auto"/>
      <w:outlineLvl w:val="1"/>
    </w:pPr>
    <w:rPr>
      <w:rFonts w:ascii="Garamond" w:hAnsi="Garamond"/>
      <w:b/>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838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838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2B5B8E"/>
    <w:rPr>
      <w:color w:val="0000FF" w:themeColor="hyperlink"/>
      <w:u w:val="single"/>
    </w:rPr>
  </w:style>
  <w:style w:type="table" w:styleId="MediumList2-Accent1">
    <w:name w:val="Medium List 2 Accent 1"/>
    <w:basedOn w:val="TableNormal"/>
    <w:uiPriority w:val="66"/>
    <w:rsid w:val="002B5B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B5B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B5B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2B5B8E"/>
    <w:pPr>
      <w:ind w:left="720"/>
      <w:contextualSpacing/>
    </w:pPr>
  </w:style>
  <w:style w:type="paragraph" w:styleId="Title">
    <w:name w:val="Title"/>
    <w:basedOn w:val="Normal"/>
    <w:next w:val="Normal"/>
    <w:link w:val="TitleChar"/>
    <w:uiPriority w:val="10"/>
    <w:qFormat/>
    <w:rsid w:val="00AE6945"/>
    <w:pPr>
      <w:jc w:val="center"/>
    </w:pPr>
    <w:rPr>
      <w:rFonts w:ascii="Garamond" w:hAnsi="Garamond"/>
      <w:b/>
      <w:sz w:val="28"/>
      <w:szCs w:val="28"/>
    </w:rPr>
  </w:style>
  <w:style w:type="character" w:customStyle="1" w:styleId="TitleChar">
    <w:name w:val="Title Char"/>
    <w:basedOn w:val="DefaultParagraphFont"/>
    <w:link w:val="Title"/>
    <w:uiPriority w:val="10"/>
    <w:rsid w:val="00AE6945"/>
    <w:rPr>
      <w:rFonts w:ascii="Garamond" w:hAnsi="Garamond"/>
      <w:b/>
      <w:sz w:val="28"/>
      <w:szCs w:val="28"/>
    </w:rPr>
  </w:style>
  <w:style w:type="character" w:customStyle="1" w:styleId="Heading1Char">
    <w:name w:val="Heading 1 Char"/>
    <w:basedOn w:val="DefaultParagraphFont"/>
    <w:link w:val="Heading1"/>
    <w:uiPriority w:val="9"/>
    <w:rsid w:val="00557832"/>
    <w:rPr>
      <w:rFonts w:ascii="Garamond" w:hAnsi="Garamond"/>
      <w:b/>
      <w:sz w:val="28"/>
      <w:szCs w:val="28"/>
    </w:rPr>
  </w:style>
  <w:style w:type="paragraph" w:styleId="BalloonText">
    <w:name w:val="Balloon Text"/>
    <w:basedOn w:val="Normal"/>
    <w:link w:val="BalloonTextChar"/>
    <w:uiPriority w:val="99"/>
    <w:semiHidden/>
    <w:unhideWhenUsed/>
    <w:rsid w:val="00114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E0C"/>
    <w:rPr>
      <w:rFonts w:ascii="Tahoma" w:hAnsi="Tahoma" w:cs="Tahoma"/>
      <w:sz w:val="16"/>
      <w:szCs w:val="16"/>
    </w:rPr>
  </w:style>
  <w:style w:type="character" w:customStyle="1" w:styleId="Heading2Char">
    <w:name w:val="Heading 2 Char"/>
    <w:basedOn w:val="DefaultParagraphFont"/>
    <w:link w:val="Heading2"/>
    <w:uiPriority w:val="9"/>
    <w:rsid w:val="00D6076D"/>
    <w:rPr>
      <w:rFonts w:ascii="Garamond" w:hAnsi="Garamond"/>
      <w:b/>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827278">
      <w:bodyDiv w:val="1"/>
      <w:marLeft w:val="0"/>
      <w:marRight w:val="0"/>
      <w:marTop w:val="0"/>
      <w:marBottom w:val="0"/>
      <w:divBdr>
        <w:top w:val="none" w:sz="0" w:space="0" w:color="auto"/>
        <w:left w:val="none" w:sz="0" w:space="0" w:color="auto"/>
        <w:bottom w:val="none" w:sz="0" w:space="0" w:color="auto"/>
        <w:right w:val="none" w:sz="0" w:space="0" w:color="auto"/>
      </w:divBdr>
      <w:divsChild>
        <w:div w:id="927730837">
          <w:marLeft w:val="576"/>
          <w:marRight w:val="0"/>
          <w:marTop w:val="80"/>
          <w:marBottom w:val="0"/>
          <w:divBdr>
            <w:top w:val="none" w:sz="0" w:space="0" w:color="auto"/>
            <w:left w:val="none" w:sz="0" w:space="0" w:color="auto"/>
            <w:bottom w:val="none" w:sz="0" w:space="0" w:color="auto"/>
            <w:right w:val="none" w:sz="0" w:space="0" w:color="auto"/>
          </w:divBdr>
        </w:div>
        <w:div w:id="1242258879">
          <w:marLeft w:val="576"/>
          <w:marRight w:val="0"/>
          <w:marTop w:val="80"/>
          <w:marBottom w:val="0"/>
          <w:divBdr>
            <w:top w:val="none" w:sz="0" w:space="0" w:color="auto"/>
            <w:left w:val="none" w:sz="0" w:space="0" w:color="auto"/>
            <w:bottom w:val="none" w:sz="0" w:space="0" w:color="auto"/>
            <w:right w:val="none" w:sz="0" w:space="0" w:color="auto"/>
          </w:divBdr>
        </w:div>
        <w:div w:id="915478507">
          <w:marLeft w:val="979"/>
          <w:marRight w:val="0"/>
          <w:marTop w:val="65"/>
          <w:marBottom w:val="0"/>
          <w:divBdr>
            <w:top w:val="none" w:sz="0" w:space="0" w:color="auto"/>
            <w:left w:val="none" w:sz="0" w:space="0" w:color="auto"/>
            <w:bottom w:val="none" w:sz="0" w:space="0" w:color="auto"/>
            <w:right w:val="none" w:sz="0" w:space="0" w:color="auto"/>
          </w:divBdr>
        </w:div>
        <w:div w:id="661395345">
          <w:marLeft w:val="979"/>
          <w:marRight w:val="0"/>
          <w:marTop w:val="65"/>
          <w:marBottom w:val="0"/>
          <w:divBdr>
            <w:top w:val="none" w:sz="0" w:space="0" w:color="auto"/>
            <w:left w:val="none" w:sz="0" w:space="0" w:color="auto"/>
            <w:bottom w:val="none" w:sz="0" w:space="0" w:color="auto"/>
            <w:right w:val="none" w:sz="0" w:space="0" w:color="auto"/>
          </w:divBdr>
        </w:div>
        <w:div w:id="282536228">
          <w:marLeft w:val="979"/>
          <w:marRight w:val="0"/>
          <w:marTop w:val="65"/>
          <w:marBottom w:val="0"/>
          <w:divBdr>
            <w:top w:val="none" w:sz="0" w:space="0" w:color="auto"/>
            <w:left w:val="none" w:sz="0" w:space="0" w:color="auto"/>
            <w:bottom w:val="none" w:sz="0" w:space="0" w:color="auto"/>
            <w:right w:val="none" w:sz="0" w:space="0" w:color="auto"/>
          </w:divBdr>
        </w:div>
        <w:div w:id="243685970">
          <w:marLeft w:val="979"/>
          <w:marRight w:val="0"/>
          <w:marTop w:val="65"/>
          <w:marBottom w:val="0"/>
          <w:divBdr>
            <w:top w:val="none" w:sz="0" w:space="0" w:color="auto"/>
            <w:left w:val="none" w:sz="0" w:space="0" w:color="auto"/>
            <w:bottom w:val="none" w:sz="0" w:space="0" w:color="auto"/>
            <w:right w:val="none" w:sz="0" w:space="0" w:color="auto"/>
          </w:divBdr>
        </w:div>
        <w:div w:id="1152214524">
          <w:marLeft w:val="979"/>
          <w:marRight w:val="0"/>
          <w:marTop w:val="65"/>
          <w:marBottom w:val="0"/>
          <w:divBdr>
            <w:top w:val="none" w:sz="0" w:space="0" w:color="auto"/>
            <w:left w:val="none" w:sz="0" w:space="0" w:color="auto"/>
            <w:bottom w:val="none" w:sz="0" w:space="0" w:color="auto"/>
            <w:right w:val="none" w:sz="0" w:space="0" w:color="auto"/>
          </w:divBdr>
        </w:div>
        <w:div w:id="857740826">
          <w:marLeft w:val="979"/>
          <w:marRight w:val="0"/>
          <w:marTop w:val="65"/>
          <w:marBottom w:val="0"/>
          <w:divBdr>
            <w:top w:val="none" w:sz="0" w:space="0" w:color="auto"/>
            <w:left w:val="none" w:sz="0" w:space="0" w:color="auto"/>
            <w:bottom w:val="none" w:sz="0" w:space="0" w:color="auto"/>
            <w:right w:val="none" w:sz="0" w:space="0" w:color="auto"/>
          </w:divBdr>
        </w:div>
        <w:div w:id="1245870137">
          <w:marLeft w:val="979"/>
          <w:marRight w:val="0"/>
          <w:marTop w:val="65"/>
          <w:marBottom w:val="0"/>
          <w:divBdr>
            <w:top w:val="none" w:sz="0" w:space="0" w:color="auto"/>
            <w:left w:val="none" w:sz="0" w:space="0" w:color="auto"/>
            <w:bottom w:val="none" w:sz="0" w:space="0" w:color="auto"/>
            <w:right w:val="none" w:sz="0" w:space="0" w:color="auto"/>
          </w:divBdr>
        </w:div>
        <w:div w:id="2145466529">
          <w:marLeft w:val="979"/>
          <w:marRight w:val="0"/>
          <w:marTop w:val="65"/>
          <w:marBottom w:val="0"/>
          <w:divBdr>
            <w:top w:val="none" w:sz="0" w:space="0" w:color="auto"/>
            <w:left w:val="none" w:sz="0" w:space="0" w:color="auto"/>
            <w:bottom w:val="none" w:sz="0" w:space="0" w:color="auto"/>
            <w:right w:val="none" w:sz="0" w:space="0" w:color="auto"/>
          </w:divBdr>
        </w:div>
      </w:divsChild>
    </w:div>
    <w:div w:id="541286321">
      <w:bodyDiv w:val="1"/>
      <w:marLeft w:val="0"/>
      <w:marRight w:val="0"/>
      <w:marTop w:val="0"/>
      <w:marBottom w:val="0"/>
      <w:divBdr>
        <w:top w:val="none" w:sz="0" w:space="0" w:color="auto"/>
        <w:left w:val="none" w:sz="0" w:space="0" w:color="auto"/>
        <w:bottom w:val="none" w:sz="0" w:space="0" w:color="auto"/>
        <w:right w:val="none" w:sz="0" w:space="0" w:color="auto"/>
      </w:divBdr>
      <w:divsChild>
        <w:div w:id="1645500712">
          <w:marLeft w:val="576"/>
          <w:marRight w:val="0"/>
          <w:marTop w:val="80"/>
          <w:marBottom w:val="0"/>
          <w:divBdr>
            <w:top w:val="none" w:sz="0" w:space="0" w:color="auto"/>
            <w:left w:val="none" w:sz="0" w:space="0" w:color="auto"/>
            <w:bottom w:val="none" w:sz="0" w:space="0" w:color="auto"/>
            <w:right w:val="none" w:sz="0" w:space="0" w:color="auto"/>
          </w:divBdr>
        </w:div>
        <w:div w:id="184683902">
          <w:marLeft w:val="576"/>
          <w:marRight w:val="0"/>
          <w:marTop w:val="80"/>
          <w:marBottom w:val="0"/>
          <w:divBdr>
            <w:top w:val="none" w:sz="0" w:space="0" w:color="auto"/>
            <w:left w:val="none" w:sz="0" w:space="0" w:color="auto"/>
            <w:bottom w:val="none" w:sz="0" w:space="0" w:color="auto"/>
            <w:right w:val="none" w:sz="0" w:space="0" w:color="auto"/>
          </w:divBdr>
        </w:div>
        <w:div w:id="1986007587">
          <w:marLeft w:val="576"/>
          <w:marRight w:val="0"/>
          <w:marTop w:val="80"/>
          <w:marBottom w:val="0"/>
          <w:divBdr>
            <w:top w:val="none" w:sz="0" w:space="0" w:color="auto"/>
            <w:left w:val="none" w:sz="0" w:space="0" w:color="auto"/>
            <w:bottom w:val="none" w:sz="0" w:space="0" w:color="auto"/>
            <w:right w:val="none" w:sz="0" w:space="0" w:color="auto"/>
          </w:divBdr>
        </w:div>
        <w:div w:id="281113997">
          <w:marLeft w:val="576"/>
          <w:marRight w:val="0"/>
          <w:marTop w:val="80"/>
          <w:marBottom w:val="0"/>
          <w:divBdr>
            <w:top w:val="none" w:sz="0" w:space="0" w:color="auto"/>
            <w:left w:val="none" w:sz="0" w:space="0" w:color="auto"/>
            <w:bottom w:val="none" w:sz="0" w:space="0" w:color="auto"/>
            <w:right w:val="none" w:sz="0" w:space="0" w:color="auto"/>
          </w:divBdr>
        </w:div>
        <w:div w:id="378018256">
          <w:marLeft w:val="576"/>
          <w:marRight w:val="0"/>
          <w:marTop w:val="80"/>
          <w:marBottom w:val="0"/>
          <w:divBdr>
            <w:top w:val="none" w:sz="0" w:space="0" w:color="auto"/>
            <w:left w:val="none" w:sz="0" w:space="0" w:color="auto"/>
            <w:bottom w:val="none" w:sz="0" w:space="0" w:color="auto"/>
            <w:right w:val="none" w:sz="0" w:space="0" w:color="auto"/>
          </w:divBdr>
        </w:div>
        <w:div w:id="416026406">
          <w:marLeft w:val="576"/>
          <w:marRight w:val="0"/>
          <w:marTop w:val="80"/>
          <w:marBottom w:val="0"/>
          <w:divBdr>
            <w:top w:val="none" w:sz="0" w:space="0" w:color="auto"/>
            <w:left w:val="none" w:sz="0" w:space="0" w:color="auto"/>
            <w:bottom w:val="none" w:sz="0" w:space="0" w:color="auto"/>
            <w:right w:val="none" w:sz="0" w:space="0" w:color="auto"/>
          </w:divBdr>
        </w:div>
      </w:divsChild>
    </w:div>
    <w:div w:id="1393624046">
      <w:bodyDiv w:val="1"/>
      <w:marLeft w:val="0"/>
      <w:marRight w:val="0"/>
      <w:marTop w:val="0"/>
      <w:marBottom w:val="0"/>
      <w:divBdr>
        <w:top w:val="none" w:sz="0" w:space="0" w:color="auto"/>
        <w:left w:val="none" w:sz="0" w:space="0" w:color="auto"/>
        <w:bottom w:val="none" w:sz="0" w:space="0" w:color="auto"/>
        <w:right w:val="none" w:sz="0" w:space="0" w:color="auto"/>
      </w:divBdr>
      <w:divsChild>
        <w:div w:id="1662199217">
          <w:marLeft w:val="576"/>
          <w:marRight w:val="0"/>
          <w:marTop w:val="80"/>
          <w:marBottom w:val="0"/>
          <w:divBdr>
            <w:top w:val="none" w:sz="0" w:space="0" w:color="auto"/>
            <w:left w:val="none" w:sz="0" w:space="0" w:color="auto"/>
            <w:bottom w:val="none" w:sz="0" w:space="0" w:color="auto"/>
            <w:right w:val="none" w:sz="0" w:space="0" w:color="auto"/>
          </w:divBdr>
        </w:div>
        <w:div w:id="240915904">
          <w:marLeft w:val="576"/>
          <w:marRight w:val="0"/>
          <w:marTop w:val="80"/>
          <w:marBottom w:val="0"/>
          <w:divBdr>
            <w:top w:val="none" w:sz="0" w:space="0" w:color="auto"/>
            <w:left w:val="none" w:sz="0" w:space="0" w:color="auto"/>
            <w:bottom w:val="none" w:sz="0" w:space="0" w:color="auto"/>
            <w:right w:val="none" w:sz="0" w:space="0" w:color="auto"/>
          </w:divBdr>
        </w:div>
        <w:div w:id="1752701978">
          <w:marLeft w:val="576"/>
          <w:marRight w:val="0"/>
          <w:marTop w:val="80"/>
          <w:marBottom w:val="0"/>
          <w:divBdr>
            <w:top w:val="none" w:sz="0" w:space="0" w:color="auto"/>
            <w:left w:val="none" w:sz="0" w:space="0" w:color="auto"/>
            <w:bottom w:val="none" w:sz="0" w:space="0" w:color="auto"/>
            <w:right w:val="none" w:sz="0" w:space="0" w:color="auto"/>
          </w:divBdr>
        </w:div>
        <w:div w:id="330985485">
          <w:marLeft w:val="979"/>
          <w:marRight w:val="0"/>
          <w:marTop w:val="65"/>
          <w:marBottom w:val="0"/>
          <w:divBdr>
            <w:top w:val="none" w:sz="0" w:space="0" w:color="auto"/>
            <w:left w:val="none" w:sz="0" w:space="0" w:color="auto"/>
            <w:bottom w:val="none" w:sz="0" w:space="0" w:color="auto"/>
            <w:right w:val="none" w:sz="0" w:space="0" w:color="auto"/>
          </w:divBdr>
        </w:div>
        <w:div w:id="310059092">
          <w:marLeft w:val="979"/>
          <w:marRight w:val="0"/>
          <w:marTop w:val="65"/>
          <w:marBottom w:val="0"/>
          <w:divBdr>
            <w:top w:val="none" w:sz="0" w:space="0" w:color="auto"/>
            <w:left w:val="none" w:sz="0" w:space="0" w:color="auto"/>
            <w:bottom w:val="none" w:sz="0" w:space="0" w:color="auto"/>
            <w:right w:val="none" w:sz="0" w:space="0" w:color="auto"/>
          </w:divBdr>
        </w:div>
        <w:div w:id="1402632666">
          <w:marLeft w:val="979"/>
          <w:marRight w:val="0"/>
          <w:marTop w:val="65"/>
          <w:marBottom w:val="0"/>
          <w:divBdr>
            <w:top w:val="none" w:sz="0" w:space="0" w:color="auto"/>
            <w:left w:val="none" w:sz="0" w:space="0" w:color="auto"/>
            <w:bottom w:val="none" w:sz="0" w:space="0" w:color="auto"/>
            <w:right w:val="none" w:sz="0" w:space="0" w:color="auto"/>
          </w:divBdr>
        </w:div>
        <w:div w:id="1730230161">
          <w:marLeft w:val="979"/>
          <w:marRight w:val="0"/>
          <w:marTop w:val="65"/>
          <w:marBottom w:val="0"/>
          <w:divBdr>
            <w:top w:val="none" w:sz="0" w:space="0" w:color="auto"/>
            <w:left w:val="none" w:sz="0" w:space="0" w:color="auto"/>
            <w:bottom w:val="none" w:sz="0" w:space="0" w:color="auto"/>
            <w:right w:val="none" w:sz="0" w:space="0" w:color="auto"/>
          </w:divBdr>
        </w:div>
        <w:div w:id="615059495">
          <w:marLeft w:val="979"/>
          <w:marRight w:val="0"/>
          <w:marTop w:val="65"/>
          <w:marBottom w:val="0"/>
          <w:divBdr>
            <w:top w:val="none" w:sz="0" w:space="0" w:color="auto"/>
            <w:left w:val="none" w:sz="0" w:space="0" w:color="auto"/>
            <w:bottom w:val="none" w:sz="0" w:space="0" w:color="auto"/>
            <w:right w:val="none" w:sz="0" w:space="0" w:color="auto"/>
          </w:divBdr>
        </w:div>
        <w:div w:id="720249066">
          <w:marLeft w:val="979"/>
          <w:marRight w:val="0"/>
          <w:marTop w:val="65"/>
          <w:marBottom w:val="0"/>
          <w:divBdr>
            <w:top w:val="none" w:sz="0" w:space="0" w:color="auto"/>
            <w:left w:val="none" w:sz="0" w:space="0" w:color="auto"/>
            <w:bottom w:val="none" w:sz="0" w:space="0" w:color="auto"/>
            <w:right w:val="none" w:sz="0" w:space="0" w:color="auto"/>
          </w:divBdr>
        </w:div>
      </w:divsChild>
    </w:div>
    <w:div w:id="1473012456">
      <w:bodyDiv w:val="1"/>
      <w:marLeft w:val="0"/>
      <w:marRight w:val="0"/>
      <w:marTop w:val="0"/>
      <w:marBottom w:val="0"/>
      <w:divBdr>
        <w:top w:val="none" w:sz="0" w:space="0" w:color="auto"/>
        <w:left w:val="none" w:sz="0" w:space="0" w:color="auto"/>
        <w:bottom w:val="none" w:sz="0" w:space="0" w:color="auto"/>
        <w:right w:val="none" w:sz="0" w:space="0" w:color="auto"/>
      </w:divBdr>
      <w:divsChild>
        <w:div w:id="318076932">
          <w:marLeft w:val="576"/>
          <w:marRight w:val="0"/>
          <w:marTop w:val="80"/>
          <w:marBottom w:val="0"/>
          <w:divBdr>
            <w:top w:val="none" w:sz="0" w:space="0" w:color="auto"/>
            <w:left w:val="none" w:sz="0" w:space="0" w:color="auto"/>
            <w:bottom w:val="none" w:sz="0" w:space="0" w:color="auto"/>
            <w:right w:val="none" w:sz="0" w:space="0" w:color="auto"/>
          </w:divBdr>
        </w:div>
        <w:div w:id="1231578330">
          <w:marLeft w:val="979"/>
          <w:marRight w:val="0"/>
          <w:marTop w:val="65"/>
          <w:marBottom w:val="0"/>
          <w:divBdr>
            <w:top w:val="none" w:sz="0" w:space="0" w:color="auto"/>
            <w:left w:val="none" w:sz="0" w:space="0" w:color="auto"/>
            <w:bottom w:val="none" w:sz="0" w:space="0" w:color="auto"/>
            <w:right w:val="none" w:sz="0" w:space="0" w:color="auto"/>
          </w:divBdr>
        </w:div>
        <w:div w:id="263616163">
          <w:marLeft w:val="979"/>
          <w:marRight w:val="0"/>
          <w:marTop w:val="65"/>
          <w:marBottom w:val="0"/>
          <w:divBdr>
            <w:top w:val="none" w:sz="0" w:space="0" w:color="auto"/>
            <w:left w:val="none" w:sz="0" w:space="0" w:color="auto"/>
            <w:bottom w:val="none" w:sz="0" w:space="0" w:color="auto"/>
            <w:right w:val="none" w:sz="0" w:space="0" w:color="auto"/>
          </w:divBdr>
        </w:div>
        <w:div w:id="797384068">
          <w:marLeft w:val="1354"/>
          <w:marRight w:val="0"/>
          <w:marTop w:val="70"/>
          <w:marBottom w:val="0"/>
          <w:divBdr>
            <w:top w:val="none" w:sz="0" w:space="0" w:color="auto"/>
            <w:left w:val="none" w:sz="0" w:space="0" w:color="auto"/>
            <w:bottom w:val="none" w:sz="0" w:space="0" w:color="auto"/>
            <w:right w:val="none" w:sz="0" w:space="0" w:color="auto"/>
          </w:divBdr>
        </w:div>
        <w:div w:id="401491184">
          <w:marLeft w:val="1354"/>
          <w:marRight w:val="0"/>
          <w:marTop w:val="70"/>
          <w:marBottom w:val="0"/>
          <w:divBdr>
            <w:top w:val="none" w:sz="0" w:space="0" w:color="auto"/>
            <w:left w:val="none" w:sz="0" w:space="0" w:color="auto"/>
            <w:bottom w:val="none" w:sz="0" w:space="0" w:color="auto"/>
            <w:right w:val="none" w:sz="0" w:space="0" w:color="auto"/>
          </w:divBdr>
        </w:div>
        <w:div w:id="1170801551">
          <w:marLeft w:val="1354"/>
          <w:marRight w:val="0"/>
          <w:marTop w:val="70"/>
          <w:marBottom w:val="0"/>
          <w:divBdr>
            <w:top w:val="none" w:sz="0" w:space="0" w:color="auto"/>
            <w:left w:val="none" w:sz="0" w:space="0" w:color="auto"/>
            <w:bottom w:val="none" w:sz="0" w:space="0" w:color="auto"/>
            <w:right w:val="none" w:sz="0" w:space="0" w:color="auto"/>
          </w:divBdr>
        </w:div>
        <w:div w:id="1907296476">
          <w:marLeft w:val="1354"/>
          <w:marRight w:val="0"/>
          <w:marTop w:val="70"/>
          <w:marBottom w:val="0"/>
          <w:divBdr>
            <w:top w:val="none" w:sz="0" w:space="0" w:color="auto"/>
            <w:left w:val="none" w:sz="0" w:space="0" w:color="auto"/>
            <w:bottom w:val="none" w:sz="0" w:space="0" w:color="auto"/>
            <w:right w:val="none" w:sz="0" w:space="0" w:color="auto"/>
          </w:divBdr>
        </w:div>
        <w:div w:id="388843659">
          <w:marLeft w:val="1354"/>
          <w:marRight w:val="0"/>
          <w:marTop w:val="70"/>
          <w:marBottom w:val="0"/>
          <w:divBdr>
            <w:top w:val="none" w:sz="0" w:space="0" w:color="auto"/>
            <w:left w:val="none" w:sz="0" w:space="0" w:color="auto"/>
            <w:bottom w:val="none" w:sz="0" w:space="0" w:color="auto"/>
            <w:right w:val="none" w:sz="0" w:space="0" w:color="auto"/>
          </w:divBdr>
        </w:div>
        <w:div w:id="1647397712">
          <w:marLeft w:val="576"/>
          <w:marRight w:val="0"/>
          <w:marTop w:val="80"/>
          <w:marBottom w:val="0"/>
          <w:divBdr>
            <w:top w:val="none" w:sz="0" w:space="0" w:color="auto"/>
            <w:left w:val="none" w:sz="0" w:space="0" w:color="auto"/>
            <w:bottom w:val="none" w:sz="0" w:space="0" w:color="auto"/>
            <w:right w:val="none" w:sz="0" w:space="0" w:color="auto"/>
          </w:divBdr>
        </w:div>
        <w:div w:id="284166584">
          <w:marLeft w:val="979"/>
          <w:marRight w:val="0"/>
          <w:marTop w:val="65"/>
          <w:marBottom w:val="0"/>
          <w:divBdr>
            <w:top w:val="none" w:sz="0" w:space="0" w:color="auto"/>
            <w:left w:val="none" w:sz="0" w:space="0" w:color="auto"/>
            <w:bottom w:val="none" w:sz="0" w:space="0" w:color="auto"/>
            <w:right w:val="none" w:sz="0" w:space="0" w:color="auto"/>
          </w:divBdr>
        </w:div>
      </w:divsChild>
    </w:div>
    <w:div w:id="1529442588">
      <w:bodyDiv w:val="1"/>
      <w:marLeft w:val="0"/>
      <w:marRight w:val="0"/>
      <w:marTop w:val="0"/>
      <w:marBottom w:val="0"/>
      <w:divBdr>
        <w:top w:val="none" w:sz="0" w:space="0" w:color="auto"/>
        <w:left w:val="none" w:sz="0" w:space="0" w:color="auto"/>
        <w:bottom w:val="none" w:sz="0" w:space="0" w:color="auto"/>
        <w:right w:val="none" w:sz="0" w:space="0" w:color="auto"/>
      </w:divBdr>
      <w:divsChild>
        <w:div w:id="1087381565">
          <w:marLeft w:val="576"/>
          <w:marRight w:val="0"/>
          <w:marTop w:val="80"/>
          <w:marBottom w:val="0"/>
          <w:divBdr>
            <w:top w:val="none" w:sz="0" w:space="0" w:color="auto"/>
            <w:left w:val="none" w:sz="0" w:space="0" w:color="auto"/>
            <w:bottom w:val="none" w:sz="0" w:space="0" w:color="auto"/>
            <w:right w:val="none" w:sz="0" w:space="0" w:color="auto"/>
          </w:divBdr>
        </w:div>
        <w:div w:id="1391028581">
          <w:marLeft w:val="576"/>
          <w:marRight w:val="0"/>
          <w:marTop w:val="80"/>
          <w:marBottom w:val="0"/>
          <w:divBdr>
            <w:top w:val="none" w:sz="0" w:space="0" w:color="auto"/>
            <w:left w:val="none" w:sz="0" w:space="0" w:color="auto"/>
            <w:bottom w:val="none" w:sz="0" w:space="0" w:color="auto"/>
            <w:right w:val="none" w:sz="0" w:space="0" w:color="auto"/>
          </w:divBdr>
        </w:div>
        <w:div w:id="747312693">
          <w:marLeft w:val="979"/>
          <w:marRight w:val="0"/>
          <w:marTop w:val="65"/>
          <w:marBottom w:val="0"/>
          <w:divBdr>
            <w:top w:val="none" w:sz="0" w:space="0" w:color="auto"/>
            <w:left w:val="none" w:sz="0" w:space="0" w:color="auto"/>
            <w:bottom w:val="none" w:sz="0" w:space="0" w:color="auto"/>
            <w:right w:val="none" w:sz="0" w:space="0" w:color="auto"/>
          </w:divBdr>
        </w:div>
        <w:div w:id="417479330">
          <w:marLeft w:val="979"/>
          <w:marRight w:val="0"/>
          <w:marTop w:val="65"/>
          <w:marBottom w:val="0"/>
          <w:divBdr>
            <w:top w:val="none" w:sz="0" w:space="0" w:color="auto"/>
            <w:left w:val="none" w:sz="0" w:space="0" w:color="auto"/>
            <w:bottom w:val="none" w:sz="0" w:space="0" w:color="auto"/>
            <w:right w:val="none" w:sz="0" w:space="0" w:color="auto"/>
          </w:divBdr>
        </w:div>
        <w:div w:id="1179613577">
          <w:marLeft w:val="979"/>
          <w:marRight w:val="0"/>
          <w:marTop w:val="65"/>
          <w:marBottom w:val="0"/>
          <w:divBdr>
            <w:top w:val="none" w:sz="0" w:space="0" w:color="auto"/>
            <w:left w:val="none" w:sz="0" w:space="0" w:color="auto"/>
            <w:bottom w:val="none" w:sz="0" w:space="0" w:color="auto"/>
            <w:right w:val="none" w:sz="0" w:space="0" w:color="auto"/>
          </w:divBdr>
        </w:div>
        <w:div w:id="166291469">
          <w:marLeft w:val="979"/>
          <w:marRight w:val="0"/>
          <w:marTop w:val="65"/>
          <w:marBottom w:val="0"/>
          <w:divBdr>
            <w:top w:val="none" w:sz="0" w:space="0" w:color="auto"/>
            <w:left w:val="none" w:sz="0" w:space="0" w:color="auto"/>
            <w:bottom w:val="none" w:sz="0" w:space="0" w:color="auto"/>
            <w:right w:val="none" w:sz="0" w:space="0" w:color="auto"/>
          </w:divBdr>
        </w:div>
      </w:divsChild>
    </w:div>
    <w:div w:id="1574242844">
      <w:bodyDiv w:val="1"/>
      <w:marLeft w:val="0"/>
      <w:marRight w:val="0"/>
      <w:marTop w:val="0"/>
      <w:marBottom w:val="0"/>
      <w:divBdr>
        <w:top w:val="none" w:sz="0" w:space="0" w:color="auto"/>
        <w:left w:val="none" w:sz="0" w:space="0" w:color="auto"/>
        <w:bottom w:val="none" w:sz="0" w:space="0" w:color="auto"/>
        <w:right w:val="none" w:sz="0" w:space="0" w:color="auto"/>
      </w:divBdr>
      <w:divsChild>
        <w:div w:id="1577665563">
          <w:marLeft w:val="576"/>
          <w:marRight w:val="0"/>
          <w:marTop w:val="80"/>
          <w:marBottom w:val="0"/>
          <w:divBdr>
            <w:top w:val="none" w:sz="0" w:space="0" w:color="auto"/>
            <w:left w:val="none" w:sz="0" w:space="0" w:color="auto"/>
            <w:bottom w:val="none" w:sz="0" w:space="0" w:color="auto"/>
            <w:right w:val="none" w:sz="0" w:space="0" w:color="auto"/>
          </w:divBdr>
        </w:div>
        <w:div w:id="1818910166">
          <w:marLeft w:val="576"/>
          <w:marRight w:val="0"/>
          <w:marTop w:val="80"/>
          <w:marBottom w:val="0"/>
          <w:divBdr>
            <w:top w:val="none" w:sz="0" w:space="0" w:color="auto"/>
            <w:left w:val="none" w:sz="0" w:space="0" w:color="auto"/>
            <w:bottom w:val="none" w:sz="0" w:space="0" w:color="auto"/>
            <w:right w:val="none" w:sz="0" w:space="0" w:color="auto"/>
          </w:divBdr>
        </w:div>
        <w:div w:id="893080676">
          <w:marLeft w:val="576"/>
          <w:marRight w:val="0"/>
          <w:marTop w:val="80"/>
          <w:marBottom w:val="0"/>
          <w:divBdr>
            <w:top w:val="none" w:sz="0" w:space="0" w:color="auto"/>
            <w:left w:val="none" w:sz="0" w:space="0" w:color="auto"/>
            <w:bottom w:val="none" w:sz="0" w:space="0" w:color="auto"/>
            <w:right w:val="none" w:sz="0" w:space="0" w:color="auto"/>
          </w:divBdr>
        </w:div>
        <w:div w:id="9182297">
          <w:marLeft w:val="576"/>
          <w:marRight w:val="0"/>
          <w:marTop w:val="80"/>
          <w:marBottom w:val="0"/>
          <w:divBdr>
            <w:top w:val="none" w:sz="0" w:space="0" w:color="auto"/>
            <w:left w:val="none" w:sz="0" w:space="0" w:color="auto"/>
            <w:bottom w:val="none" w:sz="0" w:space="0" w:color="auto"/>
            <w:right w:val="none" w:sz="0" w:space="0" w:color="auto"/>
          </w:divBdr>
        </w:div>
        <w:div w:id="1596210026">
          <w:marLeft w:val="576"/>
          <w:marRight w:val="0"/>
          <w:marTop w:val="80"/>
          <w:marBottom w:val="0"/>
          <w:divBdr>
            <w:top w:val="none" w:sz="0" w:space="0" w:color="auto"/>
            <w:left w:val="none" w:sz="0" w:space="0" w:color="auto"/>
            <w:bottom w:val="none" w:sz="0" w:space="0" w:color="auto"/>
            <w:right w:val="none" w:sz="0" w:space="0" w:color="auto"/>
          </w:divBdr>
        </w:div>
        <w:div w:id="1993293170">
          <w:marLeft w:val="576"/>
          <w:marRight w:val="0"/>
          <w:marTop w:val="80"/>
          <w:marBottom w:val="0"/>
          <w:divBdr>
            <w:top w:val="none" w:sz="0" w:space="0" w:color="auto"/>
            <w:left w:val="none" w:sz="0" w:space="0" w:color="auto"/>
            <w:bottom w:val="none" w:sz="0" w:space="0" w:color="auto"/>
            <w:right w:val="none" w:sz="0" w:space="0" w:color="auto"/>
          </w:divBdr>
        </w:div>
        <w:div w:id="303240744">
          <w:marLeft w:val="576"/>
          <w:marRight w:val="0"/>
          <w:marTop w:val="80"/>
          <w:marBottom w:val="0"/>
          <w:divBdr>
            <w:top w:val="none" w:sz="0" w:space="0" w:color="auto"/>
            <w:left w:val="none" w:sz="0" w:space="0" w:color="auto"/>
            <w:bottom w:val="none" w:sz="0" w:space="0" w:color="auto"/>
            <w:right w:val="none" w:sz="0" w:space="0" w:color="auto"/>
          </w:divBdr>
        </w:div>
        <w:div w:id="1587421192">
          <w:marLeft w:val="576"/>
          <w:marRight w:val="0"/>
          <w:marTop w:val="80"/>
          <w:marBottom w:val="0"/>
          <w:divBdr>
            <w:top w:val="none" w:sz="0" w:space="0" w:color="auto"/>
            <w:left w:val="none" w:sz="0" w:space="0" w:color="auto"/>
            <w:bottom w:val="none" w:sz="0" w:space="0" w:color="auto"/>
            <w:right w:val="none" w:sz="0" w:space="0" w:color="auto"/>
          </w:divBdr>
        </w:div>
      </w:divsChild>
    </w:div>
    <w:div w:id="1706172666">
      <w:bodyDiv w:val="1"/>
      <w:marLeft w:val="0"/>
      <w:marRight w:val="0"/>
      <w:marTop w:val="0"/>
      <w:marBottom w:val="0"/>
      <w:divBdr>
        <w:top w:val="none" w:sz="0" w:space="0" w:color="auto"/>
        <w:left w:val="none" w:sz="0" w:space="0" w:color="auto"/>
        <w:bottom w:val="none" w:sz="0" w:space="0" w:color="auto"/>
        <w:right w:val="none" w:sz="0" w:space="0" w:color="auto"/>
      </w:divBdr>
      <w:divsChild>
        <w:div w:id="279649554">
          <w:marLeft w:val="576"/>
          <w:marRight w:val="0"/>
          <w:marTop w:val="80"/>
          <w:marBottom w:val="0"/>
          <w:divBdr>
            <w:top w:val="none" w:sz="0" w:space="0" w:color="auto"/>
            <w:left w:val="none" w:sz="0" w:space="0" w:color="auto"/>
            <w:bottom w:val="none" w:sz="0" w:space="0" w:color="auto"/>
            <w:right w:val="none" w:sz="0" w:space="0" w:color="auto"/>
          </w:divBdr>
        </w:div>
        <w:div w:id="45493342">
          <w:marLeft w:val="576"/>
          <w:marRight w:val="0"/>
          <w:marTop w:val="80"/>
          <w:marBottom w:val="0"/>
          <w:divBdr>
            <w:top w:val="none" w:sz="0" w:space="0" w:color="auto"/>
            <w:left w:val="none" w:sz="0" w:space="0" w:color="auto"/>
            <w:bottom w:val="none" w:sz="0" w:space="0" w:color="auto"/>
            <w:right w:val="none" w:sz="0" w:space="0" w:color="auto"/>
          </w:divBdr>
        </w:div>
        <w:div w:id="1097673570">
          <w:marLeft w:val="979"/>
          <w:marRight w:val="0"/>
          <w:marTop w:val="65"/>
          <w:marBottom w:val="0"/>
          <w:divBdr>
            <w:top w:val="none" w:sz="0" w:space="0" w:color="auto"/>
            <w:left w:val="none" w:sz="0" w:space="0" w:color="auto"/>
            <w:bottom w:val="none" w:sz="0" w:space="0" w:color="auto"/>
            <w:right w:val="none" w:sz="0" w:space="0" w:color="auto"/>
          </w:divBdr>
        </w:div>
        <w:div w:id="1735853753">
          <w:marLeft w:val="979"/>
          <w:marRight w:val="0"/>
          <w:marTop w:val="65"/>
          <w:marBottom w:val="0"/>
          <w:divBdr>
            <w:top w:val="none" w:sz="0" w:space="0" w:color="auto"/>
            <w:left w:val="none" w:sz="0" w:space="0" w:color="auto"/>
            <w:bottom w:val="none" w:sz="0" w:space="0" w:color="auto"/>
            <w:right w:val="none" w:sz="0" w:space="0" w:color="auto"/>
          </w:divBdr>
        </w:div>
        <w:div w:id="1465001293">
          <w:marLeft w:val="979"/>
          <w:marRight w:val="0"/>
          <w:marTop w:val="65"/>
          <w:marBottom w:val="0"/>
          <w:divBdr>
            <w:top w:val="none" w:sz="0" w:space="0" w:color="auto"/>
            <w:left w:val="none" w:sz="0" w:space="0" w:color="auto"/>
            <w:bottom w:val="none" w:sz="0" w:space="0" w:color="auto"/>
            <w:right w:val="none" w:sz="0" w:space="0" w:color="auto"/>
          </w:divBdr>
        </w:div>
        <w:div w:id="1224296762">
          <w:marLeft w:val="979"/>
          <w:marRight w:val="0"/>
          <w:marTop w:val="65"/>
          <w:marBottom w:val="0"/>
          <w:divBdr>
            <w:top w:val="none" w:sz="0" w:space="0" w:color="auto"/>
            <w:left w:val="none" w:sz="0" w:space="0" w:color="auto"/>
            <w:bottom w:val="none" w:sz="0" w:space="0" w:color="auto"/>
            <w:right w:val="none" w:sz="0" w:space="0" w:color="auto"/>
          </w:divBdr>
        </w:div>
      </w:divsChild>
    </w:div>
    <w:div w:id="2110274090">
      <w:bodyDiv w:val="1"/>
      <w:marLeft w:val="0"/>
      <w:marRight w:val="0"/>
      <w:marTop w:val="0"/>
      <w:marBottom w:val="0"/>
      <w:divBdr>
        <w:top w:val="none" w:sz="0" w:space="0" w:color="auto"/>
        <w:left w:val="none" w:sz="0" w:space="0" w:color="auto"/>
        <w:bottom w:val="none" w:sz="0" w:space="0" w:color="auto"/>
        <w:right w:val="none" w:sz="0" w:space="0" w:color="auto"/>
      </w:divBdr>
      <w:divsChild>
        <w:div w:id="587465929">
          <w:marLeft w:val="576"/>
          <w:marRight w:val="0"/>
          <w:marTop w:val="80"/>
          <w:marBottom w:val="0"/>
          <w:divBdr>
            <w:top w:val="none" w:sz="0" w:space="0" w:color="auto"/>
            <w:left w:val="none" w:sz="0" w:space="0" w:color="auto"/>
            <w:bottom w:val="none" w:sz="0" w:space="0" w:color="auto"/>
            <w:right w:val="none" w:sz="0" w:space="0" w:color="auto"/>
          </w:divBdr>
        </w:div>
        <w:div w:id="1038507488">
          <w:marLeft w:val="576"/>
          <w:marRight w:val="0"/>
          <w:marTop w:val="80"/>
          <w:marBottom w:val="0"/>
          <w:divBdr>
            <w:top w:val="none" w:sz="0" w:space="0" w:color="auto"/>
            <w:left w:val="none" w:sz="0" w:space="0" w:color="auto"/>
            <w:bottom w:val="none" w:sz="0" w:space="0" w:color="auto"/>
            <w:right w:val="none" w:sz="0" w:space="0" w:color="auto"/>
          </w:divBdr>
        </w:div>
        <w:div w:id="205684989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EEE5F-A76D-4DF3-9836-32012C82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Shin</dc:creator>
  <cp:lastModifiedBy>Carol Bittmann</cp:lastModifiedBy>
  <cp:revision>4</cp:revision>
  <dcterms:created xsi:type="dcterms:W3CDTF">2013-01-01T00:11:00Z</dcterms:created>
  <dcterms:modified xsi:type="dcterms:W3CDTF">2013-01-04T19:47:00Z</dcterms:modified>
</cp:coreProperties>
</file>