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80B" w:rsidRPr="00AE6945" w:rsidRDefault="003B680B" w:rsidP="00AE6945">
      <w:pPr>
        <w:pStyle w:val="Title"/>
        <w:spacing w:after="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style="position:absolute;left:0;text-align:left;margin-left:408pt;margin-top:-3pt;width:68.55pt;height:66.65pt;z-index:-251658240;visibility:visible">
            <v:imagedata r:id="rId5" o:title=""/>
          </v:shape>
        </w:pict>
      </w:r>
      <w:r>
        <w:rPr>
          <w:noProof/>
        </w:rPr>
        <w:pict>
          <v:shape id="Picture 2" o:spid="_x0000_s1027" type="#_x0000_t75" alt="FI_logo" style="position:absolute;left:0;text-align:left;margin-left:-27pt;margin-top:-2.95pt;width:123.85pt;height:69pt;z-index:-251659264;visibility:visible">
            <v:imagedata r:id="rId6" o:title=""/>
          </v:shape>
        </w:pict>
      </w:r>
      <w:r w:rsidRPr="00AE6945">
        <w:t>Field Instruction Initiative</w:t>
      </w:r>
    </w:p>
    <w:p w:rsidR="003B680B" w:rsidRPr="009651AB" w:rsidRDefault="003B680B" w:rsidP="009651AB">
      <w:pPr>
        <w:spacing w:after="0"/>
        <w:jc w:val="center"/>
        <w:rPr>
          <w:rFonts w:ascii="Garamond" w:hAnsi="Garamond"/>
          <w:b/>
          <w:sz w:val="36"/>
          <w:szCs w:val="36"/>
        </w:rPr>
      </w:pPr>
      <w:r>
        <w:rPr>
          <w:rFonts w:ascii="Garamond" w:hAnsi="Garamond"/>
          <w:b/>
          <w:sz w:val="36"/>
          <w:szCs w:val="36"/>
        </w:rPr>
        <w:t>Program-in-Brief</w:t>
      </w:r>
    </w:p>
    <w:p w:rsidR="003B680B" w:rsidRPr="00FC5005" w:rsidRDefault="003B680B" w:rsidP="00557832">
      <w:pPr>
        <w:pStyle w:val="Heading1"/>
      </w:pPr>
      <w:r>
        <w:t>December 31</w:t>
      </w:r>
      <w:r w:rsidRPr="00FC5005">
        <w:t>, 2012</w:t>
      </w:r>
    </w:p>
    <w:p w:rsidR="003B680B" w:rsidRDefault="003B680B" w:rsidP="00AE6945">
      <w:pPr>
        <w:pBdr>
          <w:top w:val="single" w:sz="4" w:space="1" w:color="4F81BD"/>
        </w:pBdr>
        <w:spacing w:after="0"/>
        <w:rPr>
          <w:rFonts w:ascii="Garamond" w:hAnsi="Garamond"/>
          <w:b/>
          <w:color w:val="365F91"/>
          <w:sz w:val="28"/>
          <w:szCs w:val="28"/>
        </w:rPr>
      </w:pPr>
      <w:r>
        <w:rPr>
          <w:rFonts w:ascii="Garamond" w:hAnsi="Garamond"/>
          <w:b/>
          <w:color w:val="365F91"/>
          <w:sz w:val="28"/>
          <w:szCs w:val="28"/>
        </w:rPr>
        <w:t>Pilot Site / Name of Project:</w:t>
      </w:r>
    </w:p>
    <w:p w:rsidR="003B680B" w:rsidRDefault="003B680B" w:rsidP="00AE6945">
      <w:pPr>
        <w:spacing w:after="0"/>
        <w:rPr>
          <w:rFonts w:cs="Calibri"/>
          <w:sz w:val="24"/>
          <w:szCs w:val="24"/>
        </w:rPr>
      </w:pPr>
      <w:smartTag w:uri="urn:schemas-microsoft-com:office:smarttags" w:element="PlaceName">
        <w:smartTag w:uri="urn:schemas-microsoft-com:office:smarttags" w:element="place">
          <w:smartTag w:uri="urn:schemas-microsoft-com:office:smarttags" w:element="PlaceName">
            <w:r>
              <w:rPr>
                <w:rFonts w:cs="Calibri"/>
                <w:sz w:val="24"/>
                <w:szCs w:val="24"/>
              </w:rPr>
              <w:t>San José</w:t>
            </w:r>
          </w:smartTag>
          <w:r>
            <w:rPr>
              <w:rFonts w:cs="Calibri"/>
              <w:sz w:val="24"/>
              <w:szCs w:val="24"/>
            </w:rPr>
            <w:t xml:space="preserve"> </w:t>
          </w:r>
          <w:smartTag w:uri="urn:schemas-microsoft-com:office:smarttags" w:element="PlaceType">
            <w:r>
              <w:rPr>
                <w:rFonts w:cs="Calibri"/>
                <w:sz w:val="24"/>
                <w:szCs w:val="24"/>
              </w:rPr>
              <w:t>State</w:t>
            </w:r>
          </w:smartTag>
          <w:r>
            <w:rPr>
              <w:rFonts w:cs="Calibri"/>
              <w:sz w:val="24"/>
              <w:szCs w:val="24"/>
            </w:rPr>
            <w:t xml:space="preserve"> </w:t>
          </w:r>
          <w:smartTag w:uri="urn:schemas-microsoft-com:office:smarttags" w:element="PlaceType">
            <w:r>
              <w:rPr>
                <w:rFonts w:cs="Calibri"/>
                <w:sz w:val="24"/>
                <w:szCs w:val="24"/>
              </w:rPr>
              <w:t>University</w:t>
            </w:r>
          </w:smartTag>
        </w:smartTag>
      </w:smartTag>
    </w:p>
    <w:p w:rsidR="003B680B" w:rsidRPr="003754A0" w:rsidRDefault="003B680B" w:rsidP="00AE6945">
      <w:pPr>
        <w:spacing w:after="0"/>
        <w:rPr>
          <w:rFonts w:cs="Calibri"/>
          <w:sz w:val="24"/>
          <w:szCs w:val="24"/>
        </w:rPr>
      </w:pPr>
      <w:r>
        <w:rPr>
          <w:rFonts w:cs="Calibri"/>
          <w:sz w:val="24"/>
          <w:szCs w:val="24"/>
        </w:rPr>
        <w:t>Child-Welfare Partnership for Research and Training (CW-PART)</w:t>
      </w:r>
      <w:r w:rsidRPr="003754A0">
        <w:rPr>
          <w:rFonts w:cs="Calibri"/>
          <w:sz w:val="24"/>
          <w:szCs w:val="24"/>
        </w:rPr>
        <w:fldChar w:fldCharType="begin"/>
      </w:r>
      <w:r w:rsidRPr="003754A0">
        <w:rPr>
          <w:rFonts w:cs="Calibri"/>
          <w:sz w:val="24"/>
          <w:szCs w:val="24"/>
        </w:rPr>
        <w:instrText xml:space="preserve"> FILLIN  "Enter text here"  \* MERGEFORMAT </w:instrText>
      </w:r>
      <w:r w:rsidRPr="003754A0">
        <w:rPr>
          <w:rFonts w:cs="Calibri"/>
          <w:sz w:val="24"/>
          <w:szCs w:val="24"/>
        </w:rPr>
        <w:fldChar w:fldCharType="end"/>
      </w:r>
    </w:p>
    <w:p w:rsidR="003B680B" w:rsidRPr="003754A0" w:rsidRDefault="003B680B" w:rsidP="00AE6945">
      <w:pPr>
        <w:spacing w:after="0"/>
        <w:rPr>
          <w:rFonts w:cs="Calibri"/>
          <w:sz w:val="24"/>
          <w:szCs w:val="24"/>
        </w:rPr>
      </w:pPr>
    </w:p>
    <w:p w:rsidR="003B680B" w:rsidRDefault="003B680B" w:rsidP="00C16634">
      <w:pPr>
        <w:spacing w:after="0"/>
      </w:pPr>
      <w:r>
        <w:rPr>
          <w:rFonts w:ascii="Garamond" w:hAnsi="Garamond"/>
          <w:b/>
          <w:color w:val="365F91"/>
          <w:sz w:val="28"/>
          <w:szCs w:val="28"/>
        </w:rPr>
        <w:t xml:space="preserve">Problem </w:t>
      </w:r>
      <w:r w:rsidRPr="00557832">
        <w:rPr>
          <w:rFonts w:ascii="Garamond" w:hAnsi="Garamond"/>
          <w:b/>
          <w:color w:val="365F91"/>
          <w:sz w:val="28"/>
          <w:szCs w:val="28"/>
        </w:rPr>
        <w:t xml:space="preserve">Statement </w:t>
      </w:r>
      <w:r>
        <w:rPr>
          <w:rFonts w:ascii="Garamond" w:hAnsi="Garamond"/>
          <w:b/>
          <w:color w:val="365F91"/>
          <w:sz w:val="28"/>
          <w:szCs w:val="28"/>
        </w:rPr>
        <w:t>(What issue(s) is</w:t>
      </w:r>
      <w:r w:rsidRPr="00557832">
        <w:rPr>
          <w:rFonts w:ascii="Garamond" w:hAnsi="Garamond"/>
          <w:b/>
          <w:color w:val="365F91"/>
          <w:sz w:val="28"/>
          <w:szCs w:val="28"/>
        </w:rPr>
        <w:t xml:space="preserve"> the project trying to address?)</w:t>
      </w:r>
      <w:r>
        <w:rPr>
          <w:rFonts w:ascii="Garamond" w:hAnsi="Garamond"/>
          <w:b/>
          <w:color w:val="365F91"/>
          <w:sz w:val="28"/>
          <w:szCs w:val="28"/>
        </w:rPr>
        <w:t>:</w:t>
      </w:r>
      <w:r w:rsidRPr="00C21603">
        <w:t xml:space="preserve"> </w:t>
      </w:r>
    </w:p>
    <w:p w:rsidR="003B680B" w:rsidRPr="00066B25" w:rsidRDefault="003B680B" w:rsidP="00066B25">
      <w:pPr>
        <w:spacing w:after="0"/>
      </w:pPr>
      <w:r w:rsidRPr="000D36DE">
        <w:t xml:space="preserve">The </w:t>
      </w:r>
      <w:r>
        <w:t>partnered research model is designed to address the following issues:</w:t>
      </w:r>
    </w:p>
    <w:p w:rsidR="003B680B" w:rsidRDefault="003B680B" w:rsidP="00C21603">
      <w:pPr>
        <w:numPr>
          <w:ilvl w:val="0"/>
          <w:numId w:val="26"/>
        </w:numPr>
        <w:spacing w:after="0"/>
      </w:pPr>
      <w:r w:rsidRPr="00F173B8">
        <w:rPr>
          <w:i/>
        </w:rPr>
        <w:t>Gaps in research and evaluation capacity on individual level.</w:t>
      </w:r>
      <w:r>
        <w:t xml:space="preserve"> The ability of counties to evaluate success in relation to national indicators and to respond to emerging needs requires a workforce that understands the value and is capable of using data for evaluation and planning.  Students, and their field instructors, often lack confidence or capacity for research.  </w:t>
      </w:r>
    </w:p>
    <w:p w:rsidR="003B680B" w:rsidRDefault="003B680B" w:rsidP="00C21603">
      <w:pPr>
        <w:numPr>
          <w:ilvl w:val="0"/>
          <w:numId w:val="26"/>
        </w:numPr>
        <w:spacing w:after="0"/>
      </w:pPr>
      <w:r w:rsidRPr="00066B25">
        <w:rPr>
          <w:i/>
        </w:rPr>
        <w:t>Gaps in research and evaluation capacity on organizational level.</w:t>
      </w:r>
      <w:r>
        <w:t xml:space="preserve">  Partnered research models offer one strategy for leveraging resources in county agencies and universities to address gaps in county abilities to conduct timely research and evaluation to inform practice, program, and policy development. </w:t>
      </w:r>
    </w:p>
    <w:p w:rsidR="003B680B" w:rsidRDefault="003B680B" w:rsidP="00C21603">
      <w:pPr>
        <w:numPr>
          <w:ilvl w:val="0"/>
          <w:numId w:val="26"/>
        </w:numPr>
        <w:spacing w:after="0"/>
      </w:pPr>
      <w:r>
        <w:rPr>
          <w:i/>
        </w:rPr>
        <w:t>Need to strengthen connection between research and practice in social work education.</w:t>
      </w:r>
      <w:r>
        <w:t xml:space="preserve">  Students interested in professional practice in child welfare and other fields of practice often struggle to understand the relationship between research/evaluation and practice.  </w:t>
      </w:r>
    </w:p>
    <w:p w:rsidR="003B680B" w:rsidRDefault="003B680B" w:rsidP="00C16634">
      <w:pPr>
        <w:pBdr>
          <w:top w:val="single" w:sz="4" w:space="1" w:color="4F81BD"/>
        </w:pBdr>
        <w:spacing w:after="0"/>
        <w:rPr>
          <w:rFonts w:ascii="Garamond" w:hAnsi="Garamond"/>
          <w:b/>
          <w:color w:val="365F91"/>
          <w:sz w:val="28"/>
          <w:szCs w:val="28"/>
        </w:rPr>
      </w:pPr>
      <w:r>
        <w:rPr>
          <w:rFonts w:ascii="Garamond" w:hAnsi="Garamond"/>
          <w:b/>
          <w:color w:val="365F91"/>
          <w:sz w:val="28"/>
          <w:szCs w:val="28"/>
        </w:rPr>
        <w:t>Hypotheses/Operating Theory:</w:t>
      </w:r>
    </w:p>
    <w:p w:rsidR="003B680B" w:rsidRPr="003976DC" w:rsidRDefault="003B680B" w:rsidP="003C5824">
      <w:pPr>
        <w:autoSpaceDE w:val="0"/>
        <w:autoSpaceDN w:val="0"/>
        <w:adjustRightInd w:val="0"/>
        <w:spacing w:after="0" w:line="240" w:lineRule="auto"/>
        <w:rPr>
          <w:rFonts w:cs="Calibri"/>
        </w:rPr>
      </w:pPr>
      <w:r w:rsidRPr="003976DC">
        <w:rPr>
          <w:rFonts w:cs="Calibri"/>
        </w:rPr>
        <w:t xml:space="preserve">The Child Welfare Partnership for Research and Training, CW-PART model is informed by three theoretical frameworks.  </w:t>
      </w:r>
    </w:p>
    <w:p w:rsidR="003B680B" w:rsidRPr="003976DC" w:rsidRDefault="003B680B" w:rsidP="003C5824">
      <w:pPr>
        <w:numPr>
          <w:ilvl w:val="0"/>
          <w:numId w:val="27"/>
        </w:numPr>
        <w:autoSpaceDE w:val="0"/>
        <w:autoSpaceDN w:val="0"/>
        <w:adjustRightInd w:val="0"/>
        <w:spacing w:after="0" w:line="240" w:lineRule="auto"/>
        <w:rPr>
          <w:rFonts w:cs="Calibri"/>
        </w:rPr>
      </w:pPr>
      <w:r w:rsidRPr="003976DC">
        <w:rPr>
          <w:rFonts w:cs="Calibri"/>
          <w:b/>
        </w:rPr>
        <w:t>Community-Engaged Research</w:t>
      </w:r>
      <w:r w:rsidRPr="003976DC">
        <w:rPr>
          <w:rFonts w:cs="Calibri"/>
        </w:rPr>
        <w:t xml:space="preserve"> involves working collaboratively with stakeholders who are affiliated by common interests and geographic location. </w:t>
      </w:r>
      <w:r w:rsidRPr="003976DC">
        <w:t xml:space="preserve">CW-PART is a partnered research model, which embodies a respectful partnership with community members and allows researchers and community members to mutually define their respective roles and negotiate responsibilities.  In this context, researchers provide leadership for projects that are defined, implemented, and disseminated with full involvement with agency partners and participation of both students and practitioners.  </w:t>
      </w:r>
    </w:p>
    <w:p w:rsidR="003B680B" w:rsidRPr="003976DC" w:rsidRDefault="003B680B" w:rsidP="003C5824">
      <w:pPr>
        <w:numPr>
          <w:ilvl w:val="0"/>
          <w:numId w:val="27"/>
        </w:numPr>
        <w:autoSpaceDE w:val="0"/>
        <w:autoSpaceDN w:val="0"/>
        <w:adjustRightInd w:val="0"/>
        <w:spacing w:after="0" w:line="240" w:lineRule="auto"/>
        <w:rPr>
          <w:rFonts w:cs="Calibri"/>
        </w:rPr>
      </w:pPr>
      <w:r w:rsidRPr="003976DC">
        <w:rPr>
          <w:rFonts w:cs="Calibri"/>
          <w:b/>
        </w:rPr>
        <w:t>Implementation Science</w:t>
      </w:r>
      <w:r w:rsidRPr="003976DC">
        <w:rPr>
          <w:rFonts w:cs="Calibri"/>
        </w:rPr>
        <w:t xml:space="preserve"> </w:t>
      </w:r>
      <w:r w:rsidRPr="003976DC">
        <w:t xml:space="preserve">is an emerging area of research in child welfare, which focuses on how research findings and evidence-based practices are integrated into practice in a specific setting.  Partnered research helps to leverage resources in both agency and university contexts to support the four essential activities of implementation science: 1) planning/exploration – the process of identifying a challenge or better intervention; 2) engaging/preparation – deciding on an innovation; 3) implementation – executing the innovation, and 4) sustaining and evaluating the innovation.  </w:t>
      </w:r>
    </w:p>
    <w:p w:rsidR="003B680B" w:rsidRPr="003976DC" w:rsidRDefault="003B680B" w:rsidP="0026606D">
      <w:pPr>
        <w:numPr>
          <w:ilvl w:val="0"/>
          <w:numId w:val="27"/>
        </w:numPr>
        <w:autoSpaceDE w:val="0"/>
        <w:autoSpaceDN w:val="0"/>
        <w:adjustRightInd w:val="0"/>
        <w:spacing w:after="0" w:line="240" w:lineRule="auto"/>
        <w:rPr>
          <w:rFonts w:cs="Calibri"/>
        </w:rPr>
      </w:pPr>
      <w:r w:rsidRPr="003976DC">
        <w:rPr>
          <w:rFonts w:cs="Calibri"/>
          <w:b/>
        </w:rPr>
        <w:t xml:space="preserve">Adult Learning Theory </w:t>
      </w:r>
      <w:r w:rsidRPr="003976DC">
        <w:rPr>
          <w:rFonts w:cs="Calibri"/>
        </w:rPr>
        <w:t>emphasizes the importance of connecting learning to the experiences of the student, application of theory to practice, and problem-solving.  The partnered research model offers s</w:t>
      </w:r>
      <w:r w:rsidRPr="003976DC">
        <w:rPr>
          <w:rFonts w:cs="Calibri"/>
          <w:i/>
          <w:iCs/>
        </w:rPr>
        <w:t>ituated learning environments</w:t>
      </w:r>
      <w:r w:rsidRPr="003976DC">
        <w:rPr>
          <w:rFonts w:cs="Calibri"/>
        </w:rPr>
        <w:t xml:space="preserve"> in which students have the opportunity to apply research skills to practice contexts, addressing questions that are of immediate interest to partners</w:t>
      </w:r>
    </w:p>
    <w:p w:rsidR="003B680B" w:rsidRPr="003976DC" w:rsidRDefault="003B680B" w:rsidP="00AE6945">
      <w:pPr>
        <w:spacing w:after="0"/>
        <w:rPr>
          <w:rFonts w:cs="Calibri"/>
        </w:rPr>
      </w:pPr>
    </w:p>
    <w:p w:rsidR="003B680B" w:rsidRDefault="003B680B" w:rsidP="00AE6945">
      <w:pPr>
        <w:pBdr>
          <w:top w:val="single" w:sz="4" w:space="1" w:color="4F81BD"/>
        </w:pBdr>
        <w:spacing w:after="0"/>
        <w:rPr>
          <w:rFonts w:ascii="Garamond" w:hAnsi="Garamond"/>
          <w:b/>
          <w:color w:val="365F91"/>
          <w:sz w:val="28"/>
          <w:szCs w:val="28"/>
        </w:rPr>
      </w:pPr>
      <w:r w:rsidRPr="00AE6945">
        <w:rPr>
          <w:rFonts w:ascii="Garamond" w:hAnsi="Garamond"/>
          <w:b/>
          <w:color w:val="365F91"/>
          <w:sz w:val="28"/>
          <w:szCs w:val="28"/>
        </w:rPr>
        <w:t>Descri</w:t>
      </w:r>
      <w:r>
        <w:rPr>
          <w:rFonts w:ascii="Garamond" w:hAnsi="Garamond"/>
          <w:b/>
          <w:color w:val="365F91"/>
          <w:sz w:val="28"/>
          <w:szCs w:val="28"/>
        </w:rPr>
        <w:t>ption of Project / Intervention:</w:t>
      </w:r>
    </w:p>
    <w:p w:rsidR="003B680B" w:rsidRPr="003976DC" w:rsidRDefault="003B680B" w:rsidP="00F905AA">
      <w:pPr>
        <w:rPr>
          <w:rFonts w:cs="Arial"/>
        </w:rPr>
      </w:pPr>
      <w:r w:rsidRPr="003976DC">
        <w:rPr>
          <w:rFonts w:cs="Arial"/>
        </w:rPr>
        <w:t xml:space="preserve">The Child Welfare Partnership for Research and Training (CW-PART) is a collaborative project between the </w:t>
      </w:r>
      <w:smartTag w:uri="urn:schemas-microsoft-com:office:smarttags" w:element="PlaceType">
        <w:r w:rsidRPr="003976DC">
          <w:rPr>
            <w:rFonts w:cs="Arial"/>
          </w:rPr>
          <w:t>School</w:t>
        </w:r>
      </w:smartTag>
      <w:r w:rsidRPr="003976DC">
        <w:rPr>
          <w:rFonts w:cs="Arial"/>
        </w:rPr>
        <w:t xml:space="preserve"> of </w:t>
      </w:r>
      <w:smartTag w:uri="urn:schemas-microsoft-com:office:smarttags" w:element="PlaceName">
        <w:r w:rsidRPr="003976DC">
          <w:rPr>
            <w:rFonts w:cs="Arial"/>
          </w:rPr>
          <w:t>Social Work</w:t>
        </w:r>
      </w:smartTag>
      <w:r w:rsidRPr="003976DC">
        <w:rPr>
          <w:rFonts w:cs="Arial"/>
        </w:rPr>
        <w:t xml:space="preserve"> at SJSU and two local counties: </w:t>
      </w:r>
      <w:smartTag w:uri="urn:schemas-microsoft-com:office:smarttags" w:element="PlaceName">
        <w:r w:rsidRPr="003976DC">
          <w:rPr>
            <w:rFonts w:cs="Arial"/>
          </w:rPr>
          <w:t>Santa Clara</w:t>
        </w:r>
      </w:smartTag>
      <w:r w:rsidRPr="003976DC">
        <w:rPr>
          <w:rFonts w:cs="Arial"/>
        </w:rPr>
        <w:t xml:space="preserve"> </w:t>
      </w:r>
      <w:smartTag w:uri="urn:schemas-microsoft-com:office:smarttags" w:element="PlaceType">
        <w:r w:rsidRPr="003976DC">
          <w:rPr>
            <w:rFonts w:cs="Arial"/>
          </w:rPr>
          <w:t>County</w:t>
        </w:r>
      </w:smartTag>
      <w:r w:rsidRPr="003976DC">
        <w:rPr>
          <w:rFonts w:cs="Arial"/>
        </w:rPr>
        <w:t xml:space="preserve"> and </w:t>
      </w:r>
      <w:smartTag w:uri="urn:schemas-microsoft-com:office:smarttags" w:element="place">
        <w:smartTag w:uri="urn:schemas-microsoft-com:office:smarttags" w:element="PlaceName">
          <w:r w:rsidRPr="003976DC">
            <w:rPr>
              <w:rFonts w:cs="Arial"/>
            </w:rPr>
            <w:t>Santa Cruz</w:t>
          </w:r>
        </w:smartTag>
        <w:r w:rsidRPr="003976DC">
          <w:rPr>
            <w:rFonts w:cs="Arial"/>
          </w:rPr>
          <w:t xml:space="preserve"> </w:t>
        </w:r>
        <w:smartTag w:uri="urn:schemas-microsoft-com:office:smarttags" w:element="PlaceType">
          <w:r w:rsidRPr="003976DC">
            <w:rPr>
              <w:rFonts w:cs="Arial"/>
            </w:rPr>
            <w:t>County</w:t>
          </w:r>
        </w:smartTag>
      </w:smartTag>
      <w:r w:rsidRPr="003976DC">
        <w:rPr>
          <w:rFonts w:cs="Arial"/>
        </w:rPr>
        <w:t xml:space="preserve">.  The CW-PART is a partnered research model with a special focus on collaborative research with local county child welfare and allied services funded by the California Social Work Education Center (CalSWEC).  Whether partnered research projects are affiliated with funding projects such as the CW-PART or are coordinated as smaller pilot research projects, core elements of the model are as follows.  </w:t>
      </w:r>
    </w:p>
    <w:p w:rsidR="003B680B" w:rsidRPr="003976DC" w:rsidRDefault="003B680B" w:rsidP="00F905AA">
      <w:pPr>
        <w:numPr>
          <w:ilvl w:val="0"/>
          <w:numId w:val="24"/>
        </w:numPr>
        <w:spacing w:after="0" w:line="240" w:lineRule="auto"/>
        <w:ind w:left="720" w:hanging="297"/>
        <w:rPr>
          <w:rFonts w:cs="Arial"/>
        </w:rPr>
      </w:pPr>
      <w:r w:rsidRPr="003976DC">
        <w:rPr>
          <w:rFonts w:cs="Arial"/>
        </w:rPr>
        <w:t xml:space="preserve">Research teams of students working under the supervision of faculty to focus on research questions defined as priorities by county partner agencies.  </w:t>
      </w:r>
    </w:p>
    <w:p w:rsidR="003B680B" w:rsidRPr="003976DC" w:rsidRDefault="003B680B" w:rsidP="00F905AA">
      <w:pPr>
        <w:numPr>
          <w:ilvl w:val="0"/>
          <w:numId w:val="24"/>
        </w:numPr>
        <w:spacing w:after="0" w:line="240" w:lineRule="auto"/>
        <w:ind w:left="720" w:hanging="302"/>
        <w:rPr>
          <w:rFonts w:cs="Arial"/>
        </w:rPr>
      </w:pPr>
      <w:r w:rsidRPr="003976DC">
        <w:rPr>
          <w:rFonts w:cs="Arial"/>
        </w:rPr>
        <w:t>The team model creates a situated learning environment for students in which teams conduct applied research on issues that are of immediate relevance to the county or partnered agencies.</w:t>
      </w:r>
    </w:p>
    <w:p w:rsidR="003B680B" w:rsidRDefault="003B680B" w:rsidP="003976DC">
      <w:pPr>
        <w:numPr>
          <w:ilvl w:val="0"/>
          <w:numId w:val="24"/>
        </w:numPr>
        <w:spacing w:after="0" w:line="240" w:lineRule="auto"/>
        <w:ind w:left="720" w:hanging="302"/>
        <w:rPr>
          <w:rFonts w:cs="Arial"/>
        </w:rPr>
      </w:pPr>
      <w:r w:rsidRPr="003976DC">
        <w:rPr>
          <w:rFonts w:cs="Arial"/>
        </w:rPr>
        <w:t>Students satisfy course requirements for their capstone MSW research project, concurrently providing summaries of research findings that may be used to inform local planning, policy or practice.</w:t>
      </w:r>
    </w:p>
    <w:p w:rsidR="003B680B" w:rsidRPr="003976DC" w:rsidRDefault="003B680B" w:rsidP="003976DC">
      <w:pPr>
        <w:spacing w:before="240"/>
        <w:rPr>
          <w:rFonts w:cs="Arial"/>
        </w:rPr>
      </w:pPr>
      <w:r w:rsidRPr="003976DC">
        <w:rPr>
          <w:rFonts w:cs="Arial"/>
        </w:rPr>
        <w:t xml:space="preserve">During the planning phase, faculty and community partners work together to identify prospective research topics and questions.  Possible projects are evaluated based on several criteria: priority for county partner(s); availability of faculty team leaders with appropriate expertise (content and/or methodological); feasibility (e.g. access to data); and availability of interested student team members. </w:t>
      </w:r>
    </w:p>
    <w:p w:rsidR="003B680B" w:rsidRPr="003976DC" w:rsidRDefault="003B680B" w:rsidP="00F905AA">
      <w:pPr>
        <w:rPr>
          <w:rFonts w:cs="Arial"/>
        </w:rPr>
      </w:pPr>
      <w:r w:rsidRPr="003976DC">
        <w:rPr>
          <w:rFonts w:cs="Arial"/>
        </w:rPr>
        <w:t xml:space="preserve">In the implementation phase, student team members work under the supervision of faculty to conduct reviews of literature, collect and analyze data, and develop written reports. County partners and faculty work together to coordinate logistics and solve problems as needed.  The guidance provided by Field Instructors to MSW students completing their 298 research project is a valuable component to the student’s learning experience. As practice experts, Field Instructors can: work with students to help ensure that research projects are connected to important practice topics, facilitate data collection activities, and assist students in considering the potential relevance of research findings to practice and policy.  </w:t>
      </w:r>
    </w:p>
    <w:p w:rsidR="003B680B" w:rsidRPr="003976DC" w:rsidRDefault="003B680B" w:rsidP="00F905AA">
      <w:pPr>
        <w:spacing w:after="0"/>
        <w:rPr>
          <w:rFonts w:cs="Arial"/>
        </w:rPr>
      </w:pPr>
      <w:r w:rsidRPr="003976DC">
        <w:rPr>
          <w:rFonts w:cs="Arial"/>
        </w:rPr>
        <w:t>In the final phase of the project, findings are communicated to partners with a showcase presentation and/or feedback to stakeholder groups.  In addition, county partners, faculty, students, and other stakeholders are invited to provide evaluative feedback about their experiences.</w:t>
      </w:r>
    </w:p>
    <w:p w:rsidR="003B680B" w:rsidRDefault="003B680B" w:rsidP="00F905AA">
      <w:pPr>
        <w:spacing w:after="0"/>
        <w:rPr>
          <w:rFonts w:ascii="Arial" w:hAnsi="Arial" w:cs="Arial"/>
        </w:rPr>
      </w:pPr>
    </w:p>
    <w:p w:rsidR="003B680B" w:rsidRDefault="003B680B" w:rsidP="00AE6945">
      <w:pPr>
        <w:pBdr>
          <w:top w:val="single" w:sz="4" w:space="1" w:color="4F81BD"/>
        </w:pBdr>
        <w:spacing w:after="0"/>
        <w:rPr>
          <w:rFonts w:ascii="Garamond" w:hAnsi="Garamond"/>
          <w:b/>
          <w:color w:val="365F91"/>
          <w:sz w:val="28"/>
          <w:szCs w:val="28"/>
        </w:rPr>
      </w:pPr>
      <w:r>
        <w:rPr>
          <w:rFonts w:ascii="Garamond" w:hAnsi="Garamond"/>
          <w:b/>
          <w:color w:val="365F91"/>
          <w:sz w:val="28"/>
          <w:szCs w:val="28"/>
        </w:rPr>
        <w:t>Implementation Start Date:</w:t>
      </w:r>
    </w:p>
    <w:p w:rsidR="003B680B" w:rsidRPr="003976DC" w:rsidRDefault="003B680B" w:rsidP="00AE6945">
      <w:pPr>
        <w:spacing w:after="0"/>
        <w:rPr>
          <w:rFonts w:cs="Calibri"/>
        </w:rPr>
      </w:pPr>
      <w:r w:rsidRPr="003976DC">
        <w:rPr>
          <w:rFonts w:cs="Calibri"/>
        </w:rPr>
        <w:t>July 1, 2012</w:t>
      </w:r>
    </w:p>
    <w:p w:rsidR="003B680B" w:rsidRPr="003754A0" w:rsidRDefault="003B680B" w:rsidP="00AE6945">
      <w:pPr>
        <w:spacing w:after="0"/>
        <w:rPr>
          <w:rFonts w:cs="Calibri"/>
          <w:color w:val="365F91"/>
          <w:sz w:val="24"/>
          <w:szCs w:val="24"/>
        </w:rPr>
      </w:pPr>
    </w:p>
    <w:p w:rsidR="003B680B" w:rsidRDefault="003B680B" w:rsidP="00557832">
      <w:pPr>
        <w:pBdr>
          <w:top w:val="single" w:sz="4" w:space="1" w:color="365F91"/>
        </w:pBdr>
        <w:spacing w:after="0"/>
        <w:rPr>
          <w:rFonts w:ascii="Garamond" w:hAnsi="Garamond"/>
          <w:b/>
          <w:color w:val="365F91"/>
          <w:sz w:val="28"/>
          <w:szCs w:val="28"/>
        </w:rPr>
      </w:pPr>
      <w:r>
        <w:rPr>
          <w:rFonts w:ascii="Garamond" w:hAnsi="Garamond"/>
          <w:b/>
          <w:color w:val="365F91"/>
          <w:sz w:val="28"/>
          <w:szCs w:val="28"/>
        </w:rPr>
        <w:t>Current Project Status:</w:t>
      </w:r>
    </w:p>
    <w:p w:rsidR="003B680B" w:rsidRPr="000A38A7" w:rsidRDefault="003B680B" w:rsidP="00AE6945">
      <w:pPr>
        <w:spacing w:after="0"/>
        <w:rPr>
          <w:rFonts w:cs="Calibri"/>
        </w:rPr>
      </w:pPr>
      <w:r w:rsidRPr="000A38A7">
        <w:rPr>
          <w:rFonts w:cs="Calibri"/>
        </w:rPr>
        <w:t xml:space="preserve">Partnered research projects for the current academic year are underway.  Resource materials related to project planning and implementation are currently being revised to prepare for dissemination.  </w:t>
      </w:r>
    </w:p>
    <w:p w:rsidR="003B680B" w:rsidRPr="003754A0" w:rsidRDefault="003B680B" w:rsidP="00AE6945">
      <w:pPr>
        <w:spacing w:after="0"/>
        <w:rPr>
          <w:rFonts w:cs="Calibri"/>
          <w:color w:val="365F91"/>
          <w:sz w:val="24"/>
          <w:szCs w:val="24"/>
        </w:rPr>
      </w:pPr>
    </w:p>
    <w:p w:rsidR="003B680B" w:rsidRDefault="003B680B" w:rsidP="00AE6945">
      <w:pPr>
        <w:pBdr>
          <w:top w:val="single" w:sz="4" w:space="1" w:color="4F81BD"/>
        </w:pBdr>
        <w:spacing w:after="0"/>
        <w:rPr>
          <w:rFonts w:ascii="Garamond" w:hAnsi="Garamond"/>
          <w:b/>
          <w:color w:val="365F91"/>
          <w:sz w:val="28"/>
          <w:szCs w:val="28"/>
        </w:rPr>
      </w:pPr>
      <w:r>
        <w:rPr>
          <w:rFonts w:ascii="Garamond" w:hAnsi="Garamond"/>
          <w:b/>
          <w:color w:val="365F91"/>
          <w:sz w:val="28"/>
          <w:szCs w:val="28"/>
        </w:rPr>
        <w:t>Project Goals / Achieved Outcomes:</w:t>
      </w:r>
    </w:p>
    <w:p w:rsidR="003B680B" w:rsidRDefault="003B680B" w:rsidP="0002695F">
      <w:pPr>
        <w:spacing w:after="0"/>
      </w:pPr>
      <w:r>
        <w:t>The overall purpose of the project is to s</w:t>
      </w:r>
      <w:r w:rsidRPr="00DF5B4B">
        <w:t>trengthen</w:t>
      </w:r>
      <w:r>
        <w:t xml:space="preserve"> local</w:t>
      </w:r>
      <w:r w:rsidRPr="00DF5B4B">
        <w:t xml:space="preserve"> capacity for practice-based research and use of research to inform program development</w:t>
      </w:r>
      <w:r>
        <w:t xml:space="preserve"> through sustainable university-community partnerships</w:t>
      </w:r>
      <w:r w:rsidRPr="00DF5B4B">
        <w:t>.</w:t>
      </w:r>
      <w:r>
        <w:t xml:space="preserve">  The project goals are as follows:</w:t>
      </w:r>
    </w:p>
    <w:p w:rsidR="003B680B" w:rsidRDefault="003B680B" w:rsidP="006F2A6E">
      <w:pPr>
        <w:numPr>
          <w:ilvl w:val="0"/>
          <w:numId w:val="31"/>
        </w:numPr>
        <w:spacing w:after="0"/>
      </w:pPr>
      <w:r>
        <w:t xml:space="preserve">Plan and implement partnered research projects based on local priorities and designed to inform and improve local practice, programming, and policy. </w:t>
      </w:r>
      <w:r w:rsidRPr="00586DE9">
        <w:t xml:space="preserve">  </w:t>
      </w:r>
    </w:p>
    <w:p w:rsidR="003B680B" w:rsidRDefault="003B680B" w:rsidP="00DF5B4B">
      <w:pPr>
        <w:numPr>
          <w:ilvl w:val="0"/>
          <w:numId w:val="31"/>
        </w:numPr>
        <w:spacing w:after="0"/>
      </w:pPr>
      <w:r>
        <w:t>B</w:t>
      </w:r>
      <w:r w:rsidRPr="006A696A">
        <w:t xml:space="preserve">uild capacity for </w:t>
      </w:r>
      <w:r>
        <w:t xml:space="preserve">sustainable </w:t>
      </w:r>
      <w:r w:rsidRPr="006A696A">
        <w:t xml:space="preserve">partnered research between SJSU School of Social Work and DFCS and capacity for practice-based research among both students and FIs.  </w:t>
      </w:r>
    </w:p>
    <w:p w:rsidR="003B680B" w:rsidRDefault="003B680B" w:rsidP="006F2A6E">
      <w:pPr>
        <w:spacing w:after="0"/>
        <w:rPr>
          <w:i/>
        </w:rPr>
      </w:pPr>
    </w:p>
    <w:p w:rsidR="003B680B" w:rsidRDefault="003B680B" w:rsidP="006F2A6E">
      <w:pPr>
        <w:spacing w:after="0"/>
      </w:pPr>
      <w:r w:rsidRPr="006F2A6E">
        <w:rPr>
          <w:i/>
        </w:rPr>
        <w:t>Research outcomes:</w:t>
      </w:r>
      <w:r>
        <w:t xml:space="preserve"> Implementation, documentation, and dissemination of multiple research projects based on county priorities.</w:t>
      </w:r>
    </w:p>
    <w:p w:rsidR="003B680B" w:rsidRPr="00DF5B4B" w:rsidRDefault="003B680B" w:rsidP="006F2A6E">
      <w:pPr>
        <w:spacing w:after="0"/>
      </w:pPr>
      <w:r w:rsidRPr="006F2A6E">
        <w:rPr>
          <w:i/>
        </w:rPr>
        <w:t>Partnership outcomes:</w:t>
      </w:r>
      <w:r>
        <w:t xml:space="preserve"> Development and institutionalization of partnered research model, including documentation of partnership tools and processes for sustainability and expansion. </w:t>
      </w:r>
    </w:p>
    <w:p w:rsidR="003B680B" w:rsidRDefault="003B680B" w:rsidP="00AE6945">
      <w:pPr>
        <w:spacing w:after="0"/>
        <w:rPr>
          <w:rFonts w:cs="Calibri"/>
          <w:color w:val="365F91"/>
          <w:sz w:val="24"/>
          <w:szCs w:val="24"/>
        </w:rPr>
      </w:pPr>
    </w:p>
    <w:p w:rsidR="003B680B" w:rsidRPr="003754A0" w:rsidRDefault="003B680B" w:rsidP="00AE6945">
      <w:pPr>
        <w:spacing w:after="0"/>
        <w:rPr>
          <w:rFonts w:cs="Calibri"/>
          <w:color w:val="365F91"/>
          <w:sz w:val="24"/>
          <w:szCs w:val="24"/>
        </w:rPr>
      </w:pPr>
    </w:p>
    <w:p w:rsidR="003B680B" w:rsidRDefault="003B680B" w:rsidP="00557832">
      <w:pPr>
        <w:pBdr>
          <w:top w:val="single" w:sz="4" w:space="1" w:color="4F81BD"/>
        </w:pBdr>
        <w:spacing w:after="0"/>
        <w:rPr>
          <w:rFonts w:ascii="Garamond" w:hAnsi="Garamond"/>
          <w:b/>
          <w:color w:val="365F91"/>
          <w:sz w:val="28"/>
          <w:szCs w:val="28"/>
        </w:rPr>
      </w:pPr>
      <w:r>
        <w:rPr>
          <w:rFonts w:ascii="Garamond" w:hAnsi="Garamond"/>
          <w:b/>
          <w:color w:val="365F91"/>
          <w:sz w:val="28"/>
          <w:szCs w:val="28"/>
        </w:rPr>
        <w:t>Barriers to Implementation:</w:t>
      </w:r>
    </w:p>
    <w:p w:rsidR="003B680B" w:rsidRDefault="003B680B" w:rsidP="00557832">
      <w:pPr>
        <w:spacing w:after="0"/>
        <w:rPr>
          <w:rFonts w:cs="Calibri"/>
          <w:color w:val="365F91"/>
          <w:sz w:val="24"/>
          <w:szCs w:val="24"/>
        </w:rPr>
      </w:pPr>
    </w:p>
    <w:p w:rsidR="003B680B" w:rsidRDefault="003B680B" w:rsidP="00557832">
      <w:pPr>
        <w:spacing w:after="0"/>
      </w:pPr>
      <w:r>
        <w:t xml:space="preserve">Challenges to implementation include the following: 1) Competing demands for time and resources in both agency and university contexts; 2) Different time frames (e.g., practice context vs. academic year); 3) Matching experts to emerging priority questions in the county; 4) Continued investment in planning, clarifying priorities; developing and staffing teams; problem solving; and 5) Creating clarity around roles and opportunities for Field Instructor participation.   </w:t>
      </w:r>
    </w:p>
    <w:p w:rsidR="003B680B" w:rsidRDefault="003B680B" w:rsidP="00557832">
      <w:pPr>
        <w:spacing w:after="0"/>
      </w:pPr>
    </w:p>
    <w:p w:rsidR="003B680B" w:rsidRDefault="003B680B" w:rsidP="00557832">
      <w:pPr>
        <w:spacing w:after="0"/>
      </w:pPr>
      <w:r>
        <w:t xml:space="preserve">Key ingredients for success and for addressing implementation barriers and challenges include the following.  First, </w:t>
      </w:r>
      <w:r w:rsidRPr="00EA61B1">
        <w:rPr>
          <w:b/>
          <w:i/>
        </w:rPr>
        <w:t>respectful partnership</w:t>
      </w:r>
      <w:r w:rsidRPr="00FF7BF4">
        <w:t xml:space="preserve"> involves flexibility in managing the timeline and tasks of the research teams; recognition of the demands and constraints in both university and agency settings; willingness to problem-solve as challenges arise; and active attention to building and sustaining relationships in addition to completing project related tasks.</w:t>
      </w:r>
      <w:r>
        <w:t xml:space="preserve">  For example, based on feedback from the field, SJSU faculty provided an orientation to the model that integrated opportunities for field instructors to inform research plans and select their own level of involvement. </w:t>
      </w:r>
      <w:r w:rsidRPr="00FF7BF4">
        <w:t xml:space="preserve"> </w:t>
      </w:r>
      <w:r w:rsidRPr="00EA61B1">
        <w:rPr>
          <w:b/>
          <w:i/>
        </w:rPr>
        <w:t>Support of leadership</w:t>
      </w:r>
      <w:r w:rsidRPr="00FF7BF4">
        <w:t xml:space="preserve"> in both the agency and university contexts is critical to both leveraging resources (i.e., time for agency staff to attend planning meetings and allowing integration of research into existing MSW courses) and endorsing the overall vision of creating </w:t>
      </w:r>
      <w:r>
        <w:t xml:space="preserve">a </w:t>
      </w:r>
      <w:r w:rsidRPr="00FF7BF4">
        <w:t xml:space="preserve">successful partnership.  </w:t>
      </w:r>
      <w:r w:rsidRPr="00EA61B1">
        <w:rPr>
          <w:b/>
          <w:i/>
        </w:rPr>
        <w:t xml:space="preserve">Liaisons </w:t>
      </w:r>
      <w:r w:rsidRPr="00FF7BF4">
        <w:t>in each system are essential for managing the overall partnership, brokering resources, and serving as active conduits between systems.  Liaisons in the partnership include an intern coordinator with the county, the IV-E Program Coordinator, and three to four faculty members</w:t>
      </w:r>
      <w:r>
        <w:t xml:space="preserve">. </w:t>
      </w:r>
      <w:r w:rsidRPr="00FF7BF4">
        <w:t xml:space="preserve">Finally, successful </w:t>
      </w:r>
      <w:r>
        <w:t xml:space="preserve">implementation </w:t>
      </w:r>
      <w:r w:rsidRPr="00FF7BF4">
        <w:t xml:space="preserve">required </w:t>
      </w:r>
      <w:r w:rsidRPr="00EA61B1">
        <w:rPr>
          <w:b/>
          <w:i/>
        </w:rPr>
        <w:t>organizational assets</w:t>
      </w:r>
      <w:r w:rsidRPr="00FF7BF4">
        <w:rPr>
          <w:i/>
        </w:rPr>
        <w:t xml:space="preserve">.  </w:t>
      </w:r>
      <w:r w:rsidRPr="00FF7BF4">
        <w:t>Assets include</w:t>
      </w:r>
      <w:r>
        <w:t>d</w:t>
      </w:r>
      <w:r w:rsidRPr="00FF7BF4">
        <w:t xml:space="preserve"> a sufficient number of faculty who possessed background</w:t>
      </w:r>
      <w:r>
        <w:t>s</w:t>
      </w:r>
      <w:r w:rsidRPr="00FF7BF4">
        <w:t xml:space="preserve"> in conducting research in child welfare and/or use of relevant methodologies; relevant courses in the social work curriculum for accommodating a year-long research project; adequate numbers of interns/students for creating research teams; and funding to pilot the model (in this case, through the California Social Work Education Center).</w:t>
      </w:r>
      <w:r>
        <w:t xml:space="preserve">  </w:t>
      </w:r>
    </w:p>
    <w:p w:rsidR="003B680B" w:rsidRDefault="003B680B" w:rsidP="00557832">
      <w:pPr>
        <w:spacing w:after="0"/>
        <w:rPr>
          <w:rFonts w:cs="Calibri"/>
          <w:color w:val="365F91"/>
          <w:sz w:val="24"/>
          <w:szCs w:val="24"/>
        </w:rPr>
      </w:pPr>
    </w:p>
    <w:p w:rsidR="003B680B" w:rsidRPr="003754A0" w:rsidRDefault="003B680B" w:rsidP="00557832">
      <w:pPr>
        <w:spacing w:after="0"/>
        <w:rPr>
          <w:rFonts w:cs="Calibri"/>
          <w:color w:val="365F91"/>
          <w:sz w:val="24"/>
          <w:szCs w:val="24"/>
        </w:rPr>
      </w:pPr>
    </w:p>
    <w:p w:rsidR="003B680B" w:rsidRPr="00AE6945" w:rsidRDefault="003B680B" w:rsidP="00AE6945">
      <w:pPr>
        <w:pBdr>
          <w:top w:val="single" w:sz="4" w:space="1" w:color="4F81BD"/>
        </w:pBdr>
        <w:spacing w:after="0"/>
        <w:rPr>
          <w:rFonts w:ascii="Garamond" w:hAnsi="Garamond"/>
          <w:b/>
          <w:color w:val="365F91"/>
          <w:sz w:val="28"/>
          <w:szCs w:val="28"/>
        </w:rPr>
      </w:pPr>
      <w:r w:rsidRPr="00AE6945">
        <w:rPr>
          <w:rFonts w:ascii="Garamond" w:hAnsi="Garamond"/>
          <w:b/>
          <w:color w:val="365F91"/>
          <w:sz w:val="28"/>
          <w:szCs w:val="28"/>
        </w:rPr>
        <w:t>Future Directions:</w:t>
      </w:r>
    </w:p>
    <w:p w:rsidR="003B680B" w:rsidRPr="006F2A6E" w:rsidRDefault="003B680B" w:rsidP="00AE6945">
      <w:pPr>
        <w:spacing w:after="0"/>
        <w:rPr>
          <w:rFonts w:cs="Arial"/>
        </w:rPr>
      </w:pPr>
      <w:r w:rsidRPr="006F2A6E">
        <w:rPr>
          <w:rFonts w:cs="Arial"/>
        </w:rPr>
        <w:t xml:space="preserve">1) </w:t>
      </w:r>
      <w:r w:rsidRPr="006F2A6E">
        <w:rPr>
          <w:rFonts w:cs="Arial"/>
          <w:i/>
        </w:rPr>
        <w:t>Expansion and institutionalization with other agency partners</w:t>
      </w:r>
      <w:r w:rsidRPr="006F2A6E">
        <w:rPr>
          <w:rFonts w:cs="Arial"/>
        </w:rPr>
        <w:t>. This partnered research model is being replicated with other content areas and through smaller pilot research projects, such research related to alcohol and drug treatment services.</w:t>
      </w:r>
    </w:p>
    <w:p w:rsidR="003B680B" w:rsidRDefault="003B680B" w:rsidP="006F2A6E">
      <w:pPr>
        <w:spacing w:after="0"/>
        <w:rPr>
          <w:rFonts w:cs="Calibri"/>
        </w:rPr>
      </w:pPr>
      <w:r w:rsidRPr="006F2A6E">
        <w:rPr>
          <w:rFonts w:cs="Calibri"/>
          <w:i/>
        </w:rPr>
        <w:t>2</w:t>
      </w:r>
      <w:r w:rsidRPr="000A38A7">
        <w:rPr>
          <w:rFonts w:cs="Calibri"/>
          <w:i/>
        </w:rPr>
        <w:t xml:space="preserve">) Replication in other counties. </w:t>
      </w:r>
      <w:r w:rsidRPr="000A38A7">
        <w:rPr>
          <w:rFonts w:cs="Calibri"/>
        </w:rPr>
        <w:t xml:space="preserve">Protocols and planning tools developed through the CW-PART will be disseminated for us by interested partners in other counties and regions in, and beyond, California. </w:t>
      </w:r>
    </w:p>
    <w:p w:rsidR="003B680B" w:rsidRPr="000A38A7" w:rsidRDefault="003B680B" w:rsidP="006F2A6E">
      <w:pPr>
        <w:spacing w:after="0"/>
        <w:rPr>
          <w:rFonts w:cs="Calibri"/>
        </w:rPr>
      </w:pPr>
      <w:r>
        <w:rPr>
          <w:rFonts w:cs="Calibri"/>
        </w:rPr>
        <w:t xml:space="preserve">3) </w:t>
      </w:r>
      <w:r w:rsidRPr="00A52476">
        <w:rPr>
          <w:rFonts w:cs="Calibri"/>
          <w:i/>
        </w:rPr>
        <w:t>Long term sustainability plans</w:t>
      </w:r>
      <w:r>
        <w:rPr>
          <w:rFonts w:cs="Calibri"/>
        </w:rPr>
        <w:t xml:space="preserve"> include continued integration of model elements into the social work curriculum and efforts to seek funding to fund development of new research and evaluation projects.</w:t>
      </w:r>
    </w:p>
    <w:p w:rsidR="003B680B" w:rsidRPr="003754A0" w:rsidRDefault="003B680B" w:rsidP="000477DF">
      <w:pPr>
        <w:spacing w:after="0"/>
        <w:rPr>
          <w:rFonts w:cs="Calibri"/>
          <w:color w:val="365F91"/>
          <w:sz w:val="24"/>
          <w:szCs w:val="24"/>
        </w:rPr>
      </w:pPr>
    </w:p>
    <w:p w:rsidR="003B680B" w:rsidRPr="003D41E0" w:rsidRDefault="003B680B" w:rsidP="000477DF">
      <w:pPr>
        <w:pBdr>
          <w:top w:val="single" w:sz="4" w:space="1" w:color="4F81BD"/>
        </w:pBdr>
        <w:spacing w:after="0"/>
        <w:rPr>
          <w:rFonts w:ascii="Garamond" w:hAnsi="Garamond"/>
          <w:color w:val="365F91"/>
          <w:sz w:val="24"/>
          <w:szCs w:val="24"/>
        </w:rPr>
      </w:pPr>
      <w:r w:rsidRPr="003C2359">
        <w:rPr>
          <w:rFonts w:ascii="Garamond" w:hAnsi="Garamond"/>
          <w:b/>
          <w:color w:val="365F91"/>
          <w:sz w:val="28"/>
          <w:szCs w:val="28"/>
        </w:rPr>
        <w:t>Participa</w:t>
      </w:r>
      <w:r>
        <w:rPr>
          <w:rFonts w:ascii="Garamond" w:hAnsi="Garamond"/>
          <w:b/>
          <w:color w:val="365F91"/>
          <w:sz w:val="28"/>
          <w:szCs w:val="28"/>
        </w:rPr>
        <w:t xml:space="preserve">nts </w:t>
      </w:r>
    </w:p>
    <w:p w:rsidR="003B680B" w:rsidRPr="003D41E0" w:rsidRDefault="003B680B" w:rsidP="00AE6945">
      <w:pPr>
        <w:spacing w:after="0"/>
        <w:rPr>
          <w:rFonts w:ascii="Garamond" w:hAnsi="Garamond"/>
          <w:i/>
          <w:color w:val="365F91"/>
        </w:rPr>
      </w:pPr>
      <w:r>
        <w:rPr>
          <w:rFonts w:ascii="Garamond" w:hAnsi="Garamond"/>
          <w:i/>
          <w:color w:val="365F91"/>
        </w:rPr>
        <w:t>You may refer to the Levels of Partnership document</w:t>
      </w:r>
    </w:p>
    <w:p w:rsidR="003B680B" w:rsidRPr="003D41E0" w:rsidRDefault="003B680B" w:rsidP="00FA6990">
      <w:pPr>
        <w:pStyle w:val="ListParagraph"/>
        <w:numPr>
          <w:ilvl w:val="0"/>
          <w:numId w:val="23"/>
        </w:numPr>
        <w:spacing w:after="0" w:line="240" w:lineRule="auto"/>
        <w:rPr>
          <w:rFonts w:ascii="Garamond" w:hAnsi="Garamond"/>
          <w:color w:val="365F91"/>
          <w:sz w:val="24"/>
          <w:szCs w:val="24"/>
        </w:rPr>
      </w:pPr>
      <w:r w:rsidRPr="00FA6990">
        <w:rPr>
          <w:rFonts w:ascii="Garamond" w:hAnsi="Garamond"/>
          <w:b/>
          <w:color w:val="365F91"/>
          <w:sz w:val="24"/>
          <w:szCs w:val="24"/>
        </w:rPr>
        <w:t>Student</w:t>
      </w:r>
      <w:r>
        <w:rPr>
          <w:rFonts w:ascii="Garamond" w:hAnsi="Garamond"/>
          <w:b/>
          <w:color w:val="365F91"/>
          <w:sz w:val="24"/>
          <w:szCs w:val="24"/>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8"/>
        <w:gridCol w:w="4116"/>
        <w:gridCol w:w="3192"/>
      </w:tblGrid>
      <w:tr w:rsidR="003B680B" w:rsidRPr="00F0786E" w:rsidTr="003976DC">
        <w:tc>
          <w:tcPr>
            <w:tcW w:w="2268"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 xml:space="preserve">Year of initiative </w:t>
            </w:r>
          </w:p>
        </w:tc>
        <w:tc>
          <w:tcPr>
            <w:tcW w:w="4116"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Number of foundation year students</w:t>
            </w:r>
          </w:p>
        </w:tc>
        <w:tc>
          <w:tcPr>
            <w:tcW w:w="3192"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Number of concentration year students</w:t>
            </w:r>
          </w:p>
        </w:tc>
      </w:tr>
      <w:tr w:rsidR="003B680B" w:rsidRPr="00F0786E" w:rsidTr="003976DC">
        <w:tc>
          <w:tcPr>
            <w:tcW w:w="2268" w:type="dxa"/>
          </w:tcPr>
          <w:p w:rsidR="003B680B" w:rsidRPr="003976DC" w:rsidRDefault="003B680B" w:rsidP="00F0786E">
            <w:pPr>
              <w:spacing w:after="0" w:line="240" w:lineRule="auto"/>
            </w:pPr>
            <w:r w:rsidRPr="003976DC">
              <w:t>2011-2012</w:t>
            </w:r>
          </w:p>
        </w:tc>
        <w:tc>
          <w:tcPr>
            <w:tcW w:w="4116" w:type="dxa"/>
          </w:tcPr>
          <w:p w:rsidR="003B680B" w:rsidRPr="003976DC" w:rsidRDefault="003B680B" w:rsidP="00F0786E">
            <w:pPr>
              <w:spacing w:after="0" w:line="240" w:lineRule="auto"/>
            </w:pPr>
            <w:r w:rsidRPr="003976DC">
              <w:t>(outreach for year two – 16)</w:t>
            </w:r>
          </w:p>
        </w:tc>
        <w:tc>
          <w:tcPr>
            <w:tcW w:w="3192" w:type="dxa"/>
          </w:tcPr>
          <w:p w:rsidR="003B680B" w:rsidRPr="003976DC" w:rsidRDefault="003B680B" w:rsidP="00F0786E">
            <w:pPr>
              <w:spacing w:after="0" w:line="240" w:lineRule="auto"/>
            </w:pPr>
            <w:r w:rsidRPr="003976DC">
              <w:t>19 IV-E students; 5 Non IV-E students</w:t>
            </w:r>
          </w:p>
        </w:tc>
      </w:tr>
      <w:tr w:rsidR="003B680B" w:rsidRPr="00F0786E" w:rsidTr="003976DC">
        <w:tc>
          <w:tcPr>
            <w:tcW w:w="2268" w:type="dxa"/>
          </w:tcPr>
          <w:p w:rsidR="003B680B" w:rsidRPr="003976DC" w:rsidRDefault="003B680B" w:rsidP="00F0786E">
            <w:pPr>
              <w:spacing w:after="0" w:line="240" w:lineRule="auto"/>
            </w:pPr>
            <w:r w:rsidRPr="003976DC">
              <w:t>2012 - 2013</w:t>
            </w:r>
          </w:p>
        </w:tc>
        <w:tc>
          <w:tcPr>
            <w:tcW w:w="4116" w:type="dxa"/>
          </w:tcPr>
          <w:p w:rsidR="003B680B" w:rsidRPr="003976DC" w:rsidRDefault="003B680B" w:rsidP="00F0786E">
            <w:pPr>
              <w:spacing w:after="0" w:line="240" w:lineRule="auto"/>
            </w:pPr>
            <w:r w:rsidRPr="003976DC">
              <w:t>(outreach for next academic year only – 15)</w:t>
            </w:r>
          </w:p>
        </w:tc>
        <w:tc>
          <w:tcPr>
            <w:tcW w:w="3192" w:type="dxa"/>
          </w:tcPr>
          <w:p w:rsidR="003B680B" w:rsidRPr="003976DC" w:rsidRDefault="003B680B" w:rsidP="00F0786E">
            <w:pPr>
              <w:spacing w:after="0" w:line="240" w:lineRule="auto"/>
            </w:pPr>
            <w:r w:rsidRPr="003976DC">
              <w:t>14 IV-E students; 13 Non IV-E students</w:t>
            </w:r>
          </w:p>
        </w:tc>
      </w:tr>
    </w:tbl>
    <w:p w:rsidR="003B680B" w:rsidRDefault="003B680B" w:rsidP="00D6076D">
      <w:pPr>
        <w:spacing w:after="0" w:line="240" w:lineRule="auto"/>
        <w:rPr>
          <w:rFonts w:ascii="Garamond" w:hAnsi="Garamond"/>
          <w:color w:val="365F91"/>
          <w:sz w:val="24"/>
          <w:szCs w:val="24"/>
        </w:rPr>
      </w:pPr>
    </w:p>
    <w:p w:rsidR="003B680B" w:rsidRPr="00FA6990" w:rsidRDefault="003B680B" w:rsidP="00FA6990">
      <w:pPr>
        <w:pStyle w:val="ListParagraph"/>
        <w:numPr>
          <w:ilvl w:val="0"/>
          <w:numId w:val="23"/>
        </w:numPr>
        <w:spacing w:after="0" w:line="240" w:lineRule="auto"/>
        <w:rPr>
          <w:rFonts w:ascii="Garamond" w:hAnsi="Garamond"/>
          <w:b/>
          <w:color w:val="365F91"/>
          <w:sz w:val="24"/>
          <w:szCs w:val="24"/>
        </w:rPr>
      </w:pPr>
      <w:r w:rsidRPr="00FA6990">
        <w:rPr>
          <w:rFonts w:ascii="Garamond" w:hAnsi="Garamond"/>
          <w:b/>
          <w:color w:val="365F91"/>
          <w:sz w:val="24"/>
          <w:szCs w:val="24"/>
        </w:rPr>
        <w:t>County Agency Affiliates (county agency staff stakeholders/collaborators)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8"/>
        <w:gridCol w:w="4130"/>
        <w:gridCol w:w="3178"/>
      </w:tblGrid>
      <w:tr w:rsidR="003B680B" w:rsidRPr="00F0786E" w:rsidTr="003976DC">
        <w:tc>
          <w:tcPr>
            <w:tcW w:w="2268"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 xml:space="preserve">Year of initiative </w:t>
            </w:r>
          </w:p>
        </w:tc>
        <w:tc>
          <w:tcPr>
            <w:tcW w:w="4130"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Position in Agency</w:t>
            </w:r>
          </w:p>
        </w:tc>
        <w:tc>
          <w:tcPr>
            <w:tcW w:w="3178"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Number of participants at this level</w:t>
            </w:r>
          </w:p>
        </w:tc>
      </w:tr>
      <w:tr w:rsidR="003B680B" w:rsidRPr="00F0786E" w:rsidTr="003976DC">
        <w:tc>
          <w:tcPr>
            <w:tcW w:w="2268" w:type="dxa"/>
          </w:tcPr>
          <w:p w:rsidR="003B680B" w:rsidRPr="003976DC" w:rsidRDefault="003B680B" w:rsidP="00F0786E">
            <w:pPr>
              <w:spacing w:after="0" w:line="240" w:lineRule="auto"/>
            </w:pPr>
            <w:r w:rsidRPr="003976DC">
              <w:t>2012 – 2013</w:t>
            </w:r>
          </w:p>
        </w:tc>
        <w:tc>
          <w:tcPr>
            <w:tcW w:w="4130" w:type="dxa"/>
          </w:tcPr>
          <w:p w:rsidR="003B680B" w:rsidRPr="003976DC" w:rsidRDefault="003B680B" w:rsidP="00F0786E">
            <w:pPr>
              <w:spacing w:after="0" w:line="240" w:lineRule="auto"/>
            </w:pPr>
            <w:r w:rsidRPr="003976DC">
              <w:t>Managers/Supervisors/Administrators</w:t>
            </w:r>
          </w:p>
        </w:tc>
        <w:tc>
          <w:tcPr>
            <w:tcW w:w="3178" w:type="dxa"/>
          </w:tcPr>
          <w:p w:rsidR="003B680B" w:rsidRPr="003976DC" w:rsidRDefault="003B680B" w:rsidP="00F0786E">
            <w:pPr>
              <w:spacing w:after="0" w:line="240" w:lineRule="auto"/>
            </w:pPr>
            <w:r w:rsidRPr="003976DC">
              <w:t>5</w:t>
            </w:r>
          </w:p>
        </w:tc>
      </w:tr>
      <w:tr w:rsidR="003B680B" w:rsidRPr="00F0786E" w:rsidTr="003976DC">
        <w:tc>
          <w:tcPr>
            <w:tcW w:w="2268" w:type="dxa"/>
          </w:tcPr>
          <w:p w:rsidR="003B680B" w:rsidRPr="003976DC" w:rsidRDefault="003B680B" w:rsidP="00F0786E">
            <w:pPr>
              <w:spacing w:after="0" w:line="240" w:lineRule="auto"/>
            </w:pPr>
            <w:r w:rsidRPr="003976DC">
              <w:t>2012 – 2013</w:t>
            </w:r>
          </w:p>
        </w:tc>
        <w:tc>
          <w:tcPr>
            <w:tcW w:w="4130" w:type="dxa"/>
          </w:tcPr>
          <w:p w:rsidR="003B680B" w:rsidRPr="003976DC" w:rsidRDefault="003B680B" w:rsidP="00F0786E">
            <w:pPr>
              <w:spacing w:after="0" w:line="240" w:lineRule="auto"/>
            </w:pPr>
            <w:r w:rsidRPr="003976DC">
              <w:t>Field Instructors</w:t>
            </w:r>
          </w:p>
        </w:tc>
        <w:tc>
          <w:tcPr>
            <w:tcW w:w="3178" w:type="dxa"/>
          </w:tcPr>
          <w:p w:rsidR="003B680B" w:rsidRPr="003976DC" w:rsidRDefault="003B680B" w:rsidP="00F0786E">
            <w:pPr>
              <w:spacing w:after="0" w:line="240" w:lineRule="auto"/>
            </w:pPr>
            <w:r w:rsidRPr="003976DC">
              <w:t>14</w:t>
            </w:r>
          </w:p>
        </w:tc>
      </w:tr>
    </w:tbl>
    <w:p w:rsidR="003B680B" w:rsidRDefault="003B680B" w:rsidP="00D6076D">
      <w:pPr>
        <w:spacing w:after="0" w:line="240" w:lineRule="auto"/>
        <w:rPr>
          <w:rFonts w:ascii="Garamond" w:hAnsi="Garamond"/>
          <w:color w:val="365F91"/>
          <w:sz w:val="24"/>
          <w:szCs w:val="24"/>
        </w:rPr>
      </w:pPr>
    </w:p>
    <w:p w:rsidR="003B680B" w:rsidRPr="00FA6990" w:rsidRDefault="003B680B" w:rsidP="00D6076D">
      <w:pPr>
        <w:pStyle w:val="ListParagraph"/>
        <w:numPr>
          <w:ilvl w:val="0"/>
          <w:numId w:val="23"/>
        </w:numPr>
        <w:spacing w:after="0" w:line="240" w:lineRule="auto"/>
        <w:rPr>
          <w:rFonts w:ascii="Garamond" w:hAnsi="Garamond"/>
          <w:b/>
          <w:color w:val="365F91"/>
          <w:sz w:val="24"/>
          <w:szCs w:val="24"/>
        </w:rPr>
      </w:pPr>
      <w:r w:rsidRPr="00FA6990">
        <w:rPr>
          <w:rFonts w:ascii="Garamond" w:hAnsi="Garamond"/>
          <w:b/>
          <w:color w:val="365F91"/>
          <w:sz w:val="24"/>
          <w:szCs w:val="24"/>
        </w:rPr>
        <w:t>University Affiliates (university faculty and s</w:t>
      </w:r>
      <w:r>
        <w:rPr>
          <w:rFonts w:ascii="Garamond" w:hAnsi="Garamond"/>
          <w:b/>
          <w:color w:val="365F91"/>
          <w:sz w:val="24"/>
          <w:szCs w:val="24"/>
        </w:rPr>
        <w:t>taff stakeholders/collaborators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8"/>
        <w:gridCol w:w="4860"/>
        <w:gridCol w:w="2448"/>
      </w:tblGrid>
      <w:tr w:rsidR="003B680B" w:rsidRPr="00F0786E" w:rsidTr="003976DC">
        <w:tc>
          <w:tcPr>
            <w:tcW w:w="2268"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 xml:space="preserve">Year of initiative </w:t>
            </w:r>
          </w:p>
        </w:tc>
        <w:tc>
          <w:tcPr>
            <w:tcW w:w="4860"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Position in University</w:t>
            </w:r>
          </w:p>
        </w:tc>
        <w:tc>
          <w:tcPr>
            <w:tcW w:w="2448"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Number of participants at this level</w:t>
            </w:r>
          </w:p>
        </w:tc>
      </w:tr>
      <w:tr w:rsidR="003B680B" w:rsidRPr="00F0786E" w:rsidTr="003976DC">
        <w:tc>
          <w:tcPr>
            <w:tcW w:w="2268" w:type="dxa"/>
          </w:tcPr>
          <w:p w:rsidR="003B680B" w:rsidRPr="003976DC" w:rsidRDefault="003B680B" w:rsidP="00F0786E">
            <w:pPr>
              <w:spacing w:after="0" w:line="240" w:lineRule="auto"/>
            </w:pPr>
            <w:r w:rsidRPr="003976DC">
              <w:t>2011– 2012</w:t>
            </w:r>
          </w:p>
        </w:tc>
        <w:tc>
          <w:tcPr>
            <w:tcW w:w="4860" w:type="dxa"/>
          </w:tcPr>
          <w:p w:rsidR="003B680B" w:rsidRPr="003976DC" w:rsidRDefault="003B680B" w:rsidP="00F0786E">
            <w:pPr>
              <w:spacing w:after="0" w:line="240" w:lineRule="auto"/>
            </w:pPr>
            <w:r w:rsidRPr="003976DC">
              <w:t>Faculty &amp; Director</w:t>
            </w:r>
          </w:p>
        </w:tc>
        <w:tc>
          <w:tcPr>
            <w:tcW w:w="2448" w:type="dxa"/>
          </w:tcPr>
          <w:p w:rsidR="003B680B" w:rsidRPr="003976DC" w:rsidRDefault="003B680B" w:rsidP="00F0786E">
            <w:pPr>
              <w:spacing w:after="0" w:line="240" w:lineRule="auto"/>
            </w:pPr>
            <w:r w:rsidRPr="003976DC">
              <w:t>7</w:t>
            </w:r>
          </w:p>
        </w:tc>
      </w:tr>
      <w:tr w:rsidR="003B680B" w:rsidRPr="00F0786E" w:rsidTr="003976DC">
        <w:tc>
          <w:tcPr>
            <w:tcW w:w="2268" w:type="dxa"/>
          </w:tcPr>
          <w:p w:rsidR="003B680B" w:rsidRPr="003976DC" w:rsidRDefault="003B680B" w:rsidP="00F0786E">
            <w:pPr>
              <w:spacing w:after="0" w:line="240" w:lineRule="auto"/>
            </w:pPr>
            <w:r w:rsidRPr="003976DC">
              <w:t>2012 – 2013</w:t>
            </w:r>
          </w:p>
        </w:tc>
        <w:tc>
          <w:tcPr>
            <w:tcW w:w="4860" w:type="dxa"/>
          </w:tcPr>
          <w:p w:rsidR="003B680B" w:rsidRPr="003976DC" w:rsidRDefault="003B680B" w:rsidP="00F0786E">
            <w:pPr>
              <w:spacing w:after="0" w:line="240" w:lineRule="auto"/>
            </w:pPr>
            <w:r w:rsidRPr="003976DC">
              <w:t>Faculty &amp; Director</w:t>
            </w:r>
          </w:p>
        </w:tc>
        <w:tc>
          <w:tcPr>
            <w:tcW w:w="2448" w:type="dxa"/>
          </w:tcPr>
          <w:p w:rsidR="003B680B" w:rsidRPr="003976DC" w:rsidRDefault="003B680B" w:rsidP="00F0786E">
            <w:pPr>
              <w:spacing w:after="0" w:line="240" w:lineRule="auto"/>
            </w:pPr>
            <w:r w:rsidRPr="003976DC">
              <w:t>6</w:t>
            </w:r>
          </w:p>
        </w:tc>
      </w:tr>
    </w:tbl>
    <w:p w:rsidR="003B680B" w:rsidRDefault="003B680B" w:rsidP="00D6076D">
      <w:pPr>
        <w:spacing w:after="0" w:line="240" w:lineRule="auto"/>
        <w:rPr>
          <w:rFonts w:ascii="Garamond" w:hAnsi="Garamond"/>
          <w:color w:val="365F91"/>
          <w:sz w:val="24"/>
          <w:szCs w:val="24"/>
        </w:rPr>
      </w:pPr>
    </w:p>
    <w:p w:rsidR="003B680B" w:rsidRPr="00FA6990" w:rsidRDefault="003B680B" w:rsidP="00FA6990">
      <w:pPr>
        <w:pStyle w:val="ListParagraph"/>
        <w:numPr>
          <w:ilvl w:val="0"/>
          <w:numId w:val="23"/>
        </w:numPr>
        <w:spacing w:after="0" w:line="240" w:lineRule="auto"/>
        <w:rPr>
          <w:rFonts w:ascii="Garamond" w:hAnsi="Garamond"/>
          <w:b/>
          <w:color w:val="365F91"/>
          <w:sz w:val="24"/>
          <w:szCs w:val="24"/>
        </w:rPr>
      </w:pPr>
      <w:r w:rsidRPr="00FA6990">
        <w:rPr>
          <w:rFonts w:ascii="Garamond" w:hAnsi="Garamond"/>
          <w:b/>
          <w:color w:val="365F91"/>
          <w:sz w:val="24"/>
          <w:szCs w:val="24"/>
        </w:rPr>
        <w:t>Community Collaborators (community member stakeholders / collaborators)</w:t>
      </w:r>
    </w:p>
    <w:tbl>
      <w:tblPr>
        <w:tblpPr w:leftFromText="180" w:rightFromText="180" w:vertAnchor="text" w:horzAnchor="margin" w:tblpY="88"/>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8"/>
        <w:gridCol w:w="3150"/>
        <w:gridCol w:w="2610"/>
        <w:gridCol w:w="1584"/>
      </w:tblGrid>
      <w:tr w:rsidR="003B680B" w:rsidRPr="00F0786E" w:rsidTr="003976DC">
        <w:tc>
          <w:tcPr>
            <w:tcW w:w="2268"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 xml:space="preserve">Year of initiative </w:t>
            </w:r>
          </w:p>
        </w:tc>
        <w:tc>
          <w:tcPr>
            <w:tcW w:w="3150"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Name of collaborating agency</w:t>
            </w:r>
          </w:p>
        </w:tc>
        <w:tc>
          <w:tcPr>
            <w:tcW w:w="2610"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Position in collaborating agency</w:t>
            </w:r>
          </w:p>
        </w:tc>
        <w:tc>
          <w:tcPr>
            <w:tcW w:w="1584"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Number of participants at this level</w:t>
            </w:r>
          </w:p>
        </w:tc>
      </w:tr>
      <w:tr w:rsidR="003B680B" w:rsidRPr="00E52676" w:rsidTr="003976DC">
        <w:tc>
          <w:tcPr>
            <w:tcW w:w="2268" w:type="dxa"/>
          </w:tcPr>
          <w:p w:rsidR="003B680B" w:rsidRPr="003976DC" w:rsidRDefault="003B680B" w:rsidP="00F0786E">
            <w:pPr>
              <w:spacing w:after="0" w:line="240" w:lineRule="auto"/>
            </w:pPr>
            <w:r w:rsidRPr="003976DC">
              <w:t>2011 - 2012</w:t>
            </w:r>
          </w:p>
        </w:tc>
        <w:tc>
          <w:tcPr>
            <w:tcW w:w="3150" w:type="dxa"/>
          </w:tcPr>
          <w:p w:rsidR="003B680B" w:rsidRPr="003976DC" w:rsidRDefault="003B680B" w:rsidP="00F0786E">
            <w:pPr>
              <w:spacing w:after="0" w:line="240" w:lineRule="auto"/>
            </w:pPr>
            <w:r w:rsidRPr="003976DC">
              <w:t>Dependency Advocacy Center</w:t>
            </w:r>
          </w:p>
        </w:tc>
        <w:tc>
          <w:tcPr>
            <w:tcW w:w="2610" w:type="dxa"/>
          </w:tcPr>
          <w:p w:rsidR="003B680B" w:rsidRPr="003976DC" w:rsidRDefault="003B680B" w:rsidP="00F0786E">
            <w:pPr>
              <w:spacing w:after="0" w:line="240" w:lineRule="auto"/>
            </w:pPr>
            <w:r w:rsidRPr="003976DC">
              <w:t>Director, Managers, Line Staff</w:t>
            </w:r>
          </w:p>
        </w:tc>
        <w:tc>
          <w:tcPr>
            <w:tcW w:w="1584" w:type="dxa"/>
          </w:tcPr>
          <w:p w:rsidR="003B680B" w:rsidRPr="003976DC" w:rsidRDefault="003B680B" w:rsidP="00F0786E">
            <w:pPr>
              <w:spacing w:after="0" w:line="240" w:lineRule="auto"/>
            </w:pPr>
            <w:r w:rsidRPr="003976DC">
              <w:t>10</w:t>
            </w:r>
          </w:p>
        </w:tc>
      </w:tr>
      <w:tr w:rsidR="003B680B" w:rsidRPr="00E52676" w:rsidTr="003976DC">
        <w:tc>
          <w:tcPr>
            <w:tcW w:w="2268" w:type="dxa"/>
          </w:tcPr>
          <w:p w:rsidR="003B680B" w:rsidRPr="003976DC" w:rsidRDefault="003B680B" w:rsidP="00F0786E">
            <w:pPr>
              <w:spacing w:after="0" w:line="240" w:lineRule="auto"/>
            </w:pPr>
            <w:r w:rsidRPr="003976DC">
              <w:t>2012 - 2013</w:t>
            </w:r>
          </w:p>
        </w:tc>
        <w:tc>
          <w:tcPr>
            <w:tcW w:w="3150" w:type="dxa"/>
          </w:tcPr>
          <w:p w:rsidR="003B680B" w:rsidRPr="003976DC" w:rsidRDefault="003B680B" w:rsidP="00F0786E">
            <w:pPr>
              <w:spacing w:after="0" w:line="240" w:lineRule="auto"/>
            </w:pPr>
            <w:r w:rsidRPr="003976DC">
              <w:t>Dependency Advocacy Center</w:t>
            </w:r>
          </w:p>
        </w:tc>
        <w:tc>
          <w:tcPr>
            <w:tcW w:w="2610" w:type="dxa"/>
          </w:tcPr>
          <w:p w:rsidR="003B680B" w:rsidRPr="003976DC" w:rsidRDefault="003B680B" w:rsidP="00F0786E">
            <w:pPr>
              <w:spacing w:after="0" w:line="240" w:lineRule="auto"/>
            </w:pPr>
            <w:r w:rsidRPr="003976DC">
              <w:t>Director, Managers, Line Staff</w:t>
            </w:r>
          </w:p>
        </w:tc>
        <w:tc>
          <w:tcPr>
            <w:tcW w:w="1584" w:type="dxa"/>
          </w:tcPr>
          <w:p w:rsidR="003B680B" w:rsidRPr="003976DC" w:rsidRDefault="003B680B" w:rsidP="00F0786E">
            <w:pPr>
              <w:spacing w:after="0" w:line="240" w:lineRule="auto"/>
            </w:pPr>
            <w:r w:rsidRPr="003976DC">
              <w:t>11</w:t>
            </w:r>
          </w:p>
        </w:tc>
      </w:tr>
      <w:tr w:rsidR="003B680B" w:rsidRPr="00E52676" w:rsidTr="003976DC">
        <w:tc>
          <w:tcPr>
            <w:tcW w:w="2268" w:type="dxa"/>
          </w:tcPr>
          <w:p w:rsidR="003B680B" w:rsidRPr="003976DC" w:rsidRDefault="003B680B" w:rsidP="00F0786E">
            <w:pPr>
              <w:spacing w:after="0" w:line="240" w:lineRule="auto"/>
            </w:pPr>
            <w:r w:rsidRPr="003976DC">
              <w:t>2012-2013</w:t>
            </w:r>
          </w:p>
        </w:tc>
        <w:tc>
          <w:tcPr>
            <w:tcW w:w="3150" w:type="dxa"/>
          </w:tcPr>
          <w:p w:rsidR="003B680B" w:rsidRPr="003976DC" w:rsidRDefault="003B680B" w:rsidP="00F0786E">
            <w:pPr>
              <w:spacing w:after="0" w:line="240" w:lineRule="auto"/>
            </w:pPr>
            <w:r w:rsidRPr="003976DC">
              <w:t>Santa Clara County Differential Response Operations Team</w:t>
            </w:r>
          </w:p>
        </w:tc>
        <w:tc>
          <w:tcPr>
            <w:tcW w:w="2610" w:type="dxa"/>
          </w:tcPr>
          <w:p w:rsidR="003B680B" w:rsidRPr="003976DC" w:rsidRDefault="003B680B" w:rsidP="00F0786E">
            <w:pPr>
              <w:spacing w:after="0" w:line="240" w:lineRule="auto"/>
            </w:pPr>
            <w:r w:rsidRPr="003976DC">
              <w:t>Various: Collaborative of agencies providing DR services</w:t>
            </w:r>
          </w:p>
        </w:tc>
        <w:tc>
          <w:tcPr>
            <w:tcW w:w="1584" w:type="dxa"/>
          </w:tcPr>
          <w:p w:rsidR="003B680B" w:rsidRPr="003976DC" w:rsidRDefault="003B680B" w:rsidP="00F0786E">
            <w:pPr>
              <w:spacing w:after="0" w:line="240" w:lineRule="auto"/>
            </w:pPr>
            <w:r w:rsidRPr="003976DC">
              <w:t>Approximately 15</w:t>
            </w:r>
          </w:p>
        </w:tc>
      </w:tr>
      <w:tr w:rsidR="003B680B" w:rsidRPr="00E52676" w:rsidTr="003976DC">
        <w:tc>
          <w:tcPr>
            <w:tcW w:w="2268" w:type="dxa"/>
          </w:tcPr>
          <w:p w:rsidR="003B680B" w:rsidRPr="003976DC" w:rsidRDefault="003B680B" w:rsidP="00F0786E">
            <w:pPr>
              <w:spacing w:after="0" w:line="240" w:lineRule="auto"/>
            </w:pPr>
            <w:r w:rsidRPr="003976DC">
              <w:t>2012-2013</w:t>
            </w:r>
          </w:p>
        </w:tc>
        <w:tc>
          <w:tcPr>
            <w:tcW w:w="3150" w:type="dxa"/>
          </w:tcPr>
          <w:p w:rsidR="003B680B" w:rsidRPr="003976DC" w:rsidRDefault="003B680B" w:rsidP="00F0786E">
            <w:pPr>
              <w:spacing w:after="0" w:line="240" w:lineRule="auto"/>
            </w:pPr>
            <w:r w:rsidRPr="003976DC">
              <w:t>Latino Child Welfare Equity Project: Santa Clara County Department of Family and Children’s Services</w:t>
            </w:r>
          </w:p>
        </w:tc>
        <w:tc>
          <w:tcPr>
            <w:tcW w:w="2610" w:type="dxa"/>
          </w:tcPr>
          <w:p w:rsidR="003B680B" w:rsidRPr="003976DC" w:rsidRDefault="003B680B" w:rsidP="00F0786E">
            <w:pPr>
              <w:spacing w:after="0" w:line="240" w:lineRule="auto"/>
            </w:pPr>
            <w:r w:rsidRPr="003976DC">
              <w:t xml:space="preserve">Various: Collaborative of DFCS staff and other stakeholders </w:t>
            </w:r>
          </w:p>
        </w:tc>
        <w:tc>
          <w:tcPr>
            <w:tcW w:w="1584" w:type="dxa"/>
          </w:tcPr>
          <w:p w:rsidR="003B680B" w:rsidRPr="003976DC" w:rsidRDefault="003B680B" w:rsidP="00F0786E">
            <w:pPr>
              <w:spacing w:after="0" w:line="240" w:lineRule="auto"/>
            </w:pPr>
            <w:r w:rsidRPr="003976DC">
              <w:t>Approximately 15</w:t>
            </w:r>
          </w:p>
        </w:tc>
      </w:tr>
    </w:tbl>
    <w:p w:rsidR="003B680B" w:rsidRDefault="003B680B" w:rsidP="00D6076D">
      <w:pPr>
        <w:tabs>
          <w:tab w:val="left" w:pos="1140"/>
        </w:tabs>
        <w:spacing w:after="0" w:line="240" w:lineRule="auto"/>
        <w:rPr>
          <w:rFonts w:ascii="Garamond" w:hAnsi="Garamond"/>
          <w:sz w:val="24"/>
          <w:szCs w:val="24"/>
        </w:rPr>
      </w:pPr>
    </w:p>
    <w:p w:rsidR="003B680B" w:rsidRDefault="003B680B" w:rsidP="00FA6990">
      <w:pPr>
        <w:pStyle w:val="Heading2"/>
        <w:numPr>
          <w:ilvl w:val="0"/>
          <w:numId w:val="23"/>
        </w:numPr>
      </w:pPr>
      <w:r w:rsidRPr="00D6076D">
        <w:t>Other Stakeholders/Collaborators</w:t>
      </w:r>
      <w:r w:rsidRPr="00D6076D">
        <w:tab/>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50"/>
        <w:gridCol w:w="5400"/>
        <w:gridCol w:w="1980"/>
      </w:tblGrid>
      <w:tr w:rsidR="003B680B" w:rsidRPr="00F0786E" w:rsidTr="003976DC">
        <w:tc>
          <w:tcPr>
            <w:tcW w:w="2250"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 xml:space="preserve">Year of initiative </w:t>
            </w:r>
          </w:p>
        </w:tc>
        <w:tc>
          <w:tcPr>
            <w:tcW w:w="5400"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Who</w:t>
            </w:r>
          </w:p>
        </w:tc>
        <w:tc>
          <w:tcPr>
            <w:tcW w:w="1980" w:type="dxa"/>
          </w:tcPr>
          <w:p w:rsidR="003B680B" w:rsidRPr="00F0786E" w:rsidRDefault="003B680B" w:rsidP="00F0786E">
            <w:pPr>
              <w:spacing w:after="0" w:line="240" w:lineRule="auto"/>
              <w:rPr>
                <w:rFonts w:ascii="Garamond" w:hAnsi="Garamond"/>
                <w:color w:val="365F91"/>
                <w:sz w:val="24"/>
                <w:szCs w:val="24"/>
              </w:rPr>
            </w:pPr>
            <w:r w:rsidRPr="00F0786E">
              <w:rPr>
                <w:rFonts w:ascii="Garamond" w:hAnsi="Garamond"/>
                <w:color w:val="365F91"/>
                <w:sz w:val="24"/>
                <w:szCs w:val="24"/>
              </w:rPr>
              <w:t>How many</w:t>
            </w:r>
          </w:p>
        </w:tc>
      </w:tr>
      <w:tr w:rsidR="003B680B" w:rsidRPr="00F0786E" w:rsidTr="003976DC">
        <w:tc>
          <w:tcPr>
            <w:tcW w:w="2250" w:type="dxa"/>
          </w:tcPr>
          <w:p w:rsidR="003B680B" w:rsidRPr="003976DC" w:rsidRDefault="003B680B" w:rsidP="00F0786E">
            <w:pPr>
              <w:spacing w:after="0" w:line="240" w:lineRule="auto"/>
            </w:pPr>
            <w:r w:rsidRPr="003976DC">
              <w:t>2011-2012</w:t>
            </w:r>
          </w:p>
        </w:tc>
        <w:tc>
          <w:tcPr>
            <w:tcW w:w="5400" w:type="dxa"/>
          </w:tcPr>
          <w:p w:rsidR="003B680B" w:rsidRPr="003976DC" w:rsidRDefault="003B680B" w:rsidP="00F0786E">
            <w:pPr>
              <w:spacing w:after="0" w:line="240" w:lineRule="auto"/>
            </w:pPr>
            <w:r w:rsidRPr="003976DC">
              <w:t>Institute for Collaborative Response for Victims of Family Violence</w:t>
            </w:r>
          </w:p>
        </w:tc>
        <w:tc>
          <w:tcPr>
            <w:tcW w:w="1980" w:type="dxa"/>
          </w:tcPr>
          <w:p w:rsidR="003B680B" w:rsidRPr="003976DC" w:rsidRDefault="003B680B" w:rsidP="00F0786E">
            <w:pPr>
              <w:spacing w:after="0" w:line="240" w:lineRule="auto"/>
            </w:pPr>
            <w:r w:rsidRPr="003976DC">
              <w:t>8 students (</w:t>
            </w:r>
            <w:r>
              <w:t>includes IV-E)</w:t>
            </w:r>
          </w:p>
        </w:tc>
      </w:tr>
    </w:tbl>
    <w:p w:rsidR="003B680B" w:rsidRPr="007E402D" w:rsidRDefault="003B680B" w:rsidP="007E402D"/>
    <w:sectPr w:rsidR="003B680B" w:rsidRPr="007E402D" w:rsidSect="00AE6945">
      <w:pgSz w:w="12240" w:h="15840"/>
      <w:pgMar w:top="1080" w:right="1440" w:bottom="1080" w:left="1440" w:header="720" w:footer="720" w:gutter="0"/>
      <w:cols w:space="720"/>
      <w:rtlGutter/>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Dotum"/>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2285"/>
    <w:multiLevelType w:val="hybridMultilevel"/>
    <w:tmpl w:val="B67675C2"/>
    <w:lvl w:ilvl="0" w:tplc="014E8194">
      <w:start w:val="1"/>
      <w:numFmt w:val="decimal"/>
      <w:lvlText w:val="%1."/>
      <w:lvlJc w:val="left"/>
      <w:pPr>
        <w:ind w:left="720" w:hanging="360"/>
      </w:pPr>
      <w:rPr>
        <w:rFonts w:ascii="Garamond" w:eastAsia="Times New Roman" w:hAnsi="Garamond" w:cs="Times New Roman"/>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40813"/>
    <w:multiLevelType w:val="hybridMultilevel"/>
    <w:tmpl w:val="422885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71274EA"/>
    <w:multiLevelType w:val="hybridMultilevel"/>
    <w:tmpl w:val="05C48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9196A"/>
    <w:multiLevelType w:val="hybridMultilevel"/>
    <w:tmpl w:val="F24AAB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FF73CE7"/>
    <w:multiLevelType w:val="hybridMultilevel"/>
    <w:tmpl w:val="331AFCA4"/>
    <w:lvl w:ilvl="0" w:tplc="D7764DDC">
      <w:start w:val="1"/>
      <w:numFmt w:val="bullet"/>
      <w:lvlText w:val=""/>
      <w:lvlJc w:val="left"/>
      <w:pPr>
        <w:tabs>
          <w:tab w:val="num" w:pos="720"/>
        </w:tabs>
        <w:ind w:left="720" w:hanging="360"/>
      </w:pPr>
      <w:rPr>
        <w:rFonts w:ascii="Wingdings 3" w:hAnsi="Wingdings 3" w:hint="default"/>
      </w:rPr>
    </w:lvl>
    <w:lvl w:ilvl="1" w:tplc="60ACFABA" w:tentative="1">
      <w:start w:val="1"/>
      <w:numFmt w:val="bullet"/>
      <w:lvlText w:val=""/>
      <w:lvlJc w:val="left"/>
      <w:pPr>
        <w:tabs>
          <w:tab w:val="num" w:pos="1440"/>
        </w:tabs>
        <w:ind w:left="1440" w:hanging="360"/>
      </w:pPr>
      <w:rPr>
        <w:rFonts w:ascii="Wingdings 3" w:hAnsi="Wingdings 3" w:hint="default"/>
      </w:rPr>
    </w:lvl>
    <w:lvl w:ilvl="2" w:tplc="5FC2E9FE" w:tentative="1">
      <w:start w:val="1"/>
      <w:numFmt w:val="bullet"/>
      <w:lvlText w:val=""/>
      <w:lvlJc w:val="left"/>
      <w:pPr>
        <w:tabs>
          <w:tab w:val="num" w:pos="2160"/>
        </w:tabs>
        <w:ind w:left="2160" w:hanging="360"/>
      </w:pPr>
      <w:rPr>
        <w:rFonts w:ascii="Wingdings 3" w:hAnsi="Wingdings 3" w:hint="default"/>
      </w:rPr>
    </w:lvl>
    <w:lvl w:ilvl="3" w:tplc="43FA1C78" w:tentative="1">
      <w:start w:val="1"/>
      <w:numFmt w:val="bullet"/>
      <w:lvlText w:val=""/>
      <w:lvlJc w:val="left"/>
      <w:pPr>
        <w:tabs>
          <w:tab w:val="num" w:pos="2880"/>
        </w:tabs>
        <w:ind w:left="2880" w:hanging="360"/>
      </w:pPr>
      <w:rPr>
        <w:rFonts w:ascii="Wingdings 3" w:hAnsi="Wingdings 3" w:hint="default"/>
      </w:rPr>
    </w:lvl>
    <w:lvl w:ilvl="4" w:tplc="6AF247C4" w:tentative="1">
      <w:start w:val="1"/>
      <w:numFmt w:val="bullet"/>
      <w:lvlText w:val=""/>
      <w:lvlJc w:val="left"/>
      <w:pPr>
        <w:tabs>
          <w:tab w:val="num" w:pos="3600"/>
        </w:tabs>
        <w:ind w:left="3600" w:hanging="360"/>
      </w:pPr>
      <w:rPr>
        <w:rFonts w:ascii="Wingdings 3" w:hAnsi="Wingdings 3" w:hint="default"/>
      </w:rPr>
    </w:lvl>
    <w:lvl w:ilvl="5" w:tplc="ACB069CC" w:tentative="1">
      <w:start w:val="1"/>
      <w:numFmt w:val="bullet"/>
      <w:lvlText w:val=""/>
      <w:lvlJc w:val="left"/>
      <w:pPr>
        <w:tabs>
          <w:tab w:val="num" w:pos="4320"/>
        </w:tabs>
        <w:ind w:left="4320" w:hanging="360"/>
      </w:pPr>
      <w:rPr>
        <w:rFonts w:ascii="Wingdings 3" w:hAnsi="Wingdings 3" w:hint="default"/>
      </w:rPr>
    </w:lvl>
    <w:lvl w:ilvl="6" w:tplc="237CAB4E" w:tentative="1">
      <w:start w:val="1"/>
      <w:numFmt w:val="bullet"/>
      <w:lvlText w:val=""/>
      <w:lvlJc w:val="left"/>
      <w:pPr>
        <w:tabs>
          <w:tab w:val="num" w:pos="5040"/>
        </w:tabs>
        <w:ind w:left="5040" w:hanging="360"/>
      </w:pPr>
      <w:rPr>
        <w:rFonts w:ascii="Wingdings 3" w:hAnsi="Wingdings 3" w:hint="default"/>
      </w:rPr>
    </w:lvl>
    <w:lvl w:ilvl="7" w:tplc="57B674B6" w:tentative="1">
      <w:start w:val="1"/>
      <w:numFmt w:val="bullet"/>
      <w:lvlText w:val=""/>
      <w:lvlJc w:val="left"/>
      <w:pPr>
        <w:tabs>
          <w:tab w:val="num" w:pos="5760"/>
        </w:tabs>
        <w:ind w:left="5760" w:hanging="360"/>
      </w:pPr>
      <w:rPr>
        <w:rFonts w:ascii="Wingdings 3" w:hAnsi="Wingdings 3" w:hint="default"/>
      </w:rPr>
    </w:lvl>
    <w:lvl w:ilvl="8" w:tplc="D43A47C2" w:tentative="1">
      <w:start w:val="1"/>
      <w:numFmt w:val="bullet"/>
      <w:lvlText w:val=""/>
      <w:lvlJc w:val="left"/>
      <w:pPr>
        <w:tabs>
          <w:tab w:val="num" w:pos="6480"/>
        </w:tabs>
        <w:ind w:left="6480" w:hanging="360"/>
      </w:pPr>
      <w:rPr>
        <w:rFonts w:ascii="Wingdings 3" w:hAnsi="Wingdings 3" w:hint="default"/>
      </w:rPr>
    </w:lvl>
  </w:abstractNum>
  <w:abstractNum w:abstractNumId="5">
    <w:nsid w:val="15E17C60"/>
    <w:multiLevelType w:val="hybridMultilevel"/>
    <w:tmpl w:val="A97A30D8"/>
    <w:lvl w:ilvl="0" w:tplc="62805282">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1C2E572F"/>
    <w:multiLevelType w:val="hybridMultilevel"/>
    <w:tmpl w:val="EF484D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E75259F"/>
    <w:multiLevelType w:val="hybridMultilevel"/>
    <w:tmpl w:val="01DEF6D8"/>
    <w:lvl w:ilvl="0" w:tplc="00010409">
      <w:start w:val="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23762832"/>
    <w:multiLevelType w:val="hybridMultilevel"/>
    <w:tmpl w:val="66E27FFA"/>
    <w:lvl w:ilvl="0" w:tplc="055E5E8E">
      <w:start w:val="1"/>
      <w:numFmt w:val="bullet"/>
      <w:lvlText w:val=""/>
      <w:lvlJc w:val="left"/>
      <w:pPr>
        <w:tabs>
          <w:tab w:val="num" w:pos="720"/>
        </w:tabs>
        <w:ind w:left="720" w:hanging="360"/>
      </w:pPr>
      <w:rPr>
        <w:rFonts w:ascii="Wingdings 2" w:hAnsi="Wingdings 2" w:hint="default"/>
      </w:rPr>
    </w:lvl>
    <w:lvl w:ilvl="1" w:tplc="CDA84B48">
      <w:start w:val="167"/>
      <w:numFmt w:val="bullet"/>
      <w:lvlText w:val=""/>
      <w:lvlJc w:val="left"/>
      <w:pPr>
        <w:tabs>
          <w:tab w:val="num" w:pos="1440"/>
        </w:tabs>
        <w:ind w:left="1440" w:hanging="360"/>
      </w:pPr>
      <w:rPr>
        <w:rFonts w:ascii="Wingdings 2" w:hAnsi="Wingdings 2" w:hint="default"/>
      </w:rPr>
    </w:lvl>
    <w:lvl w:ilvl="2" w:tplc="718C6406" w:tentative="1">
      <w:start w:val="1"/>
      <w:numFmt w:val="bullet"/>
      <w:lvlText w:val=""/>
      <w:lvlJc w:val="left"/>
      <w:pPr>
        <w:tabs>
          <w:tab w:val="num" w:pos="2160"/>
        </w:tabs>
        <w:ind w:left="2160" w:hanging="360"/>
      </w:pPr>
      <w:rPr>
        <w:rFonts w:ascii="Wingdings 2" w:hAnsi="Wingdings 2" w:hint="default"/>
      </w:rPr>
    </w:lvl>
    <w:lvl w:ilvl="3" w:tplc="B54CCEA0" w:tentative="1">
      <w:start w:val="1"/>
      <w:numFmt w:val="bullet"/>
      <w:lvlText w:val=""/>
      <w:lvlJc w:val="left"/>
      <w:pPr>
        <w:tabs>
          <w:tab w:val="num" w:pos="2880"/>
        </w:tabs>
        <w:ind w:left="2880" w:hanging="360"/>
      </w:pPr>
      <w:rPr>
        <w:rFonts w:ascii="Wingdings 2" w:hAnsi="Wingdings 2" w:hint="default"/>
      </w:rPr>
    </w:lvl>
    <w:lvl w:ilvl="4" w:tplc="87B00938" w:tentative="1">
      <w:start w:val="1"/>
      <w:numFmt w:val="bullet"/>
      <w:lvlText w:val=""/>
      <w:lvlJc w:val="left"/>
      <w:pPr>
        <w:tabs>
          <w:tab w:val="num" w:pos="3600"/>
        </w:tabs>
        <w:ind w:left="3600" w:hanging="360"/>
      </w:pPr>
      <w:rPr>
        <w:rFonts w:ascii="Wingdings 2" w:hAnsi="Wingdings 2" w:hint="default"/>
      </w:rPr>
    </w:lvl>
    <w:lvl w:ilvl="5" w:tplc="134C97A2" w:tentative="1">
      <w:start w:val="1"/>
      <w:numFmt w:val="bullet"/>
      <w:lvlText w:val=""/>
      <w:lvlJc w:val="left"/>
      <w:pPr>
        <w:tabs>
          <w:tab w:val="num" w:pos="4320"/>
        </w:tabs>
        <w:ind w:left="4320" w:hanging="360"/>
      </w:pPr>
      <w:rPr>
        <w:rFonts w:ascii="Wingdings 2" w:hAnsi="Wingdings 2" w:hint="default"/>
      </w:rPr>
    </w:lvl>
    <w:lvl w:ilvl="6" w:tplc="BB02C378" w:tentative="1">
      <w:start w:val="1"/>
      <w:numFmt w:val="bullet"/>
      <w:lvlText w:val=""/>
      <w:lvlJc w:val="left"/>
      <w:pPr>
        <w:tabs>
          <w:tab w:val="num" w:pos="5040"/>
        </w:tabs>
        <w:ind w:left="5040" w:hanging="360"/>
      </w:pPr>
      <w:rPr>
        <w:rFonts w:ascii="Wingdings 2" w:hAnsi="Wingdings 2" w:hint="default"/>
      </w:rPr>
    </w:lvl>
    <w:lvl w:ilvl="7" w:tplc="69185708" w:tentative="1">
      <w:start w:val="1"/>
      <w:numFmt w:val="bullet"/>
      <w:lvlText w:val=""/>
      <w:lvlJc w:val="left"/>
      <w:pPr>
        <w:tabs>
          <w:tab w:val="num" w:pos="5760"/>
        </w:tabs>
        <w:ind w:left="5760" w:hanging="360"/>
      </w:pPr>
      <w:rPr>
        <w:rFonts w:ascii="Wingdings 2" w:hAnsi="Wingdings 2" w:hint="default"/>
      </w:rPr>
    </w:lvl>
    <w:lvl w:ilvl="8" w:tplc="2684FF9A" w:tentative="1">
      <w:start w:val="1"/>
      <w:numFmt w:val="bullet"/>
      <w:lvlText w:val=""/>
      <w:lvlJc w:val="left"/>
      <w:pPr>
        <w:tabs>
          <w:tab w:val="num" w:pos="6480"/>
        </w:tabs>
        <w:ind w:left="6480" w:hanging="360"/>
      </w:pPr>
      <w:rPr>
        <w:rFonts w:ascii="Wingdings 2" w:hAnsi="Wingdings 2" w:hint="default"/>
      </w:rPr>
    </w:lvl>
  </w:abstractNum>
  <w:abstractNum w:abstractNumId="9">
    <w:nsid w:val="28601826"/>
    <w:multiLevelType w:val="hybridMultilevel"/>
    <w:tmpl w:val="86A634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40F56F2"/>
    <w:multiLevelType w:val="hybridMultilevel"/>
    <w:tmpl w:val="85266A28"/>
    <w:lvl w:ilvl="0" w:tplc="6280528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43D32FF"/>
    <w:multiLevelType w:val="hybridMultilevel"/>
    <w:tmpl w:val="B67675C2"/>
    <w:lvl w:ilvl="0" w:tplc="014E8194">
      <w:start w:val="1"/>
      <w:numFmt w:val="decimal"/>
      <w:lvlText w:val="%1."/>
      <w:lvlJc w:val="left"/>
      <w:pPr>
        <w:ind w:left="720" w:hanging="360"/>
      </w:pPr>
      <w:rPr>
        <w:rFonts w:ascii="Garamond" w:eastAsia="Times New Roman" w:hAnsi="Garamond" w:cs="Times New Roman"/>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FE416F"/>
    <w:multiLevelType w:val="hybridMultilevel"/>
    <w:tmpl w:val="20301DAC"/>
    <w:lvl w:ilvl="0" w:tplc="A09C2AA0">
      <w:start w:val="1"/>
      <w:numFmt w:val="bullet"/>
      <w:lvlText w:val=""/>
      <w:lvlJc w:val="left"/>
      <w:pPr>
        <w:tabs>
          <w:tab w:val="num" w:pos="720"/>
        </w:tabs>
        <w:ind w:left="720" w:hanging="360"/>
      </w:pPr>
      <w:rPr>
        <w:rFonts w:ascii="Wingdings 3" w:hAnsi="Wingdings 3" w:hint="default"/>
      </w:rPr>
    </w:lvl>
    <w:lvl w:ilvl="1" w:tplc="A52859FE">
      <w:start w:val="2507"/>
      <w:numFmt w:val="bullet"/>
      <w:lvlText w:val="◦"/>
      <w:lvlJc w:val="left"/>
      <w:pPr>
        <w:tabs>
          <w:tab w:val="num" w:pos="1440"/>
        </w:tabs>
        <w:ind w:left="1440" w:hanging="360"/>
      </w:pPr>
      <w:rPr>
        <w:rFonts w:ascii="Verdana" w:hAnsi="Verdana" w:hint="default"/>
      </w:rPr>
    </w:lvl>
    <w:lvl w:ilvl="2" w:tplc="FED4B490">
      <w:start w:val="1474"/>
      <w:numFmt w:val="bullet"/>
      <w:lvlText w:val=""/>
      <w:lvlJc w:val="left"/>
      <w:pPr>
        <w:tabs>
          <w:tab w:val="num" w:pos="2160"/>
        </w:tabs>
        <w:ind w:left="2160" w:hanging="360"/>
      </w:pPr>
      <w:rPr>
        <w:rFonts w:ascii="Wingdings 2" w:hAnsi="Wingdings 2" w:hint="default"/>
      </w:rPr>
    </w:lvl>
    <w:lvl w:ilvl="3" w:tplc="9F368714" w:tentative="1">
      <w:start w:val="1"/>
      <w:numFmt w:val="bullet"/>
      <w:lvlText w:val=""/>
      <w:lvlJc w:val="left"/>
      <w:pPr>
        <w:tabs>
          <w:tab w:val="num" w:pos="2880"/>
        </w:tabs>
        <w:ind w:left="2880" w:hanging="360"/>
      </w:pPr>
      <w:rPr>
        <w:rFonts w:ascii="Wingdings 3" w:hAnsi="Wingdings 3" w:hint="default"/>
      </w:rPr>
    </w:lvl>
    <w:lvl w:ilvl="4" w:tplc="8F60BC6A" w:tentative="1">
      <w:start w:val="1"/>
      <w:numFmt w:val="bullet"/>
      <w:lvlText w:val=""/>
      <w:lvlJc w:val="left"/>
      <w:pPr>
        <w:tabs>
          <w:tab w:val="num" w:pos="3600"/>
        </w:tabs>
        <w:ind w:left="3600" w:hanging="360"/>
      </w:pPr>
      <w:rPr>
        <w:rFonts w:ascii="Wingdings 3" w:hAnsi="Wingdings 3" w:hint="default"/>
      </w:rPr>
    </w:lvl>
    <w:lvl w:ilvl="5" w:tplc="C6FEAF66" w:tentative="1">
      <w:start w:val="1"/>
      <w:numFmt w:val="bullet"/>
      <w:lvlText w:val=""/>
      <w:lvlJc w:val="left"/>
      <w:pPr>
        <w:tabs>
          <w:tab w:val="num" w:pos="4320"/>
        </w:tabs>
        <w:ind w:left="4320" w:hanging="360"/>
      </w:pPr>
      <w:rPr>
        <w:rFonts w:ascii="Wingdings 3" w:hAnsi="Wingdings 3" w:hint="default"/>
      </w:rPr>
    </w:lvl>
    <w:lvl w:ilvl="6" w:tplc="56266F8E" w:tentative="1">
      <w:start w:val="1"/>
      <w:numFmt w:val="bullet"/>
      <w:lvlText w:val=""/>
      <w:lvlJc w:val="left"/>
      <w:pPr>
        <w:tabs>
          <w:tab w:val="num" w:pos="5040"/>
        </w:tabs>
        <w:ind w:left="5040" w:hanging="360"/>
      </w:pPr>
      <w:rPr>
        <w:rFonts w:ascii="Wingdings 3" w:hAnsi="Wingdings 3" w:hint="default"/>
      </w:rPr>
    </w:lvl>
    <w:lvl w:ilvl="7" w:tplc="13564F6A" w:tentative="1">
      <w:start w:val="1"/>
      <w:numFmt w:val="bullet"/>
      <w:lvlText w:val=""/>
      <w:lvlJc w:val="left"/>
      <w:pPr>
        <w:tabs>
          <w:tab w:val="num" w:pos="5760"/>
        </w:tabs>
        <w:ind w:left="5760" w:hanging="360"/>
      </w:pPr>
      <w:rPr>
        <w:rFonts w:ascii="Wingdings 3" w:hAnsi="Wingdings 3" w:hint="default"/>
      </w:rPr>
    </w:lvl>
    <w:lvl w:ilvl="8" w:tplc="E7D6BD40" w:tentative="1">
      <w:start w:val="1"/>
      <w:numFmt w:val="bullet"/>
      <w:lvlText w:val=""/>
      <w:lvlJc w:val="left"/>
      <w:pPr>
        <w:tabs>
          <w:tab w:val="num" w:pos="6480"/>
        </w:tabs>
        <w:ind w:left="6480" w:hanging="360"/>
      </w:pPr>
      <w:rPr>
        <w:rFonts w:ascii="Wingdings 3" w:hAnsi="Wingdings 3" w:hint="default"/>
      </w:rPr>
    </w:lvl>
  </w:abstractNum>
  <w:abstractNum w:abstractNumId="13">
    <w:nsid w:val="3D00715A"/>
    <w:multiLevelType w:val="hybridMultilevel"/>
    <w:tmpl w:val="C734CBE2"/>
    <w:lvl w:ilvl="0" w:tplc="00010409">
      <w:start w:val="1"/>
      <w:numFmt w:val="bullet"/>
      <w:lvlText w:val=""/>
      <w:lvlJc w:val="left"/>
      <w:pPr>
        <w:tabs>
          <w:tab w:val="num" w:pos="360"/>
        </w:tabs>
        <w:ind w:left="360" w:hanging="360"/>
      </w:pPr>
      <w:rPr>
        <w:rFonts w:ascii="Symbol" w:eastAsia="Times New Roman"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nsid w:val="4689286D"/>
    <w:multiLevelType w:val="hybridMultilevel"/>
    <w:tmpl w:val="469ADEB8"/>
    <w:lvl w:ilvl="0" w:tplc="CCEADBB6">
      <w:start w:val="1"/>
      <w:numFmt w:val="bullet"/>
      <w:lvlText w:val=""/>
      <w:lvlJc w:val="left"/>
      <w:pPr>
        <w:tabs>
          <w:tab w:val="num" w:pos="720"/>
        </w:tabs>
        <w:ind w:left="720" w:hanging="360"/>
      </w:pPr>
      <w:rPr>
        <w:rFonts w:ascii="Wingdings 3" w:hAnsi="Wingdings 3" w:hint="default"/>
      </w:rPr>
    </w:lvl>
    <w:lvl w:ilvl="1" w:tplc="582C2188">
      <w:start w:val="2961"/>
      <w:numFmt w:val="bullet"/>
      <w:lvlText w:val="◦"/>
      <w:lvlJc w:val="left"/>
      <w:pPr>
        <w:tabs>
          <w:tab w:val="num" w:pos="1440"/>
        </w:tabs>
        <w:ind w:left="1440" w:hanging="360"/>
      </w:pPr>
      <w:rPr>
        <w:rFonts w:ascii="Verdana" w:hAnsi="Verdana" w:hint="default"/>
      </w:rPr>
    </w:lvl>
    <w:lvl w:ilvl="2" w:tplc="C4987E7C" w:tentative="1">
      <w:start w:val="1"/>
      <w:numFmt w:val="bullet"/>
      <w:lvlText w:val=""/>
      <w:lvlJc w:val="left"/>
      <w:pPr>
        <w:tabs>
          <w:tab w:val="num" w:pos="2160"/>
        </w:tabs>
        <w:ind w:left="2160" w:hanging="360"/>
      </w:pPr>
      <w:rPr>
        <w:rFonts w:ascii="Wingdings 3" w:hAnsi="Wingdings 3" w:hint="default"/>
      </w:rPr>
    </w:lvl>
    <w:lvl w:ilvl="3" w:tplc="F118E5CE" w:tentative="1">
      <w:start w:val="1"/>
      <w:numFmt w:val="bullet"/>
      <w:lvlText w:val=""/>
      <w:lvlJc w:val="left"/>
      <w:pPr>
        <w:tabs>
          <w:tab w:val="num" w:pos="2880"/>
        </w:tabs>
        <w:ind w:left="2880" w:hanging="360"/>
      </w:pPr>
      <w:rPr>
        <w:rFonts w:ascii="Wingdings 3" w:hAnsi="Wingdings 3" w:hint="default"/>
      </w:rPr>
    </w:lvl>
    <w:lvl w:ilvl="4" w:tplc="A0DED738" w:tentative="1">
      <w:start w:val="1"/>
      <w:numFmt w:val="bullet"/>
      <w:lvlText w:val=""/>
      <w:lvlJc w:val="left"/>
      <w:pPr>
        <w:tabs>
          <w:tab w:val="num" w:pos="3600"/>
        </w:tabs>
        <w:ind w:left="3600" w:hanging="360"/>
      </w:pPr>
      <w:rPr>
        <w:rFonts w:ascii="Wingdings 3" w:hAnsi="Wingdings 3" w:hint="default"/>
      </w:rPr>
    </w:lvl>
    <w:lvl w:ilvl="5" w:tplc="33849DD6" w:tentative="1">
      <w:start w:val="1"/>
      <w:numFmt w:val="bullet"/>
      <w:lvlText w:val=""/>
      <w:lvlJc w:val="left"/>
      <w:pPr>
        <w:tabs>
          <w:tab w:val="num" w:pos="4320"/>
        </w:tabs>
        <w:ind w:left="4320" w:hanging="360"/>
      </w:pPr>
      <w:rPr>
        <w:rFonts w:ascii="Wingdings 3" w:hAnsi="Wingdings 3" w:hint="default"/>
      </w:rPr>
    </w:lvl>
    <w:lvl w:ilvl="6" w:tplc="A0EC2366" w:tentative="1">
      <w:start w:val="1"/>
      <w:numFmt w:val="bullet"/>
      <w:lvlText w:val=""/>
      <w:lvlJc w:val="left"/>
      <w:pPr>
        <w:tabs>
          <w:tab w:val="num" w:pos="5040"/>
        </w:tabs>
        <w:ind w:left="5040" w:hanging="360"/>
      </w:pPr>
      <w:rPr>
        <w:rFonts w:ascii="Wingdings 3" w:hAnsi="Wingdings 3" w:hint="default"/>
      </w:rPr>
    </w:lvl>
    <w:lvl w:ilvl="7" w:tplc="71B2544A" w:tentative="1">
      <w:start w:val="1"/>
      <w:numFmt w:val="bullet"/>
      <w:lvlText w:val=""/>
      <w:lvlJc w:val="left"/>
      <w:pPr>
        <w:tabs>
          <w:tab w:val="num" w:pos="5760"/>
        </w:tabs>
        <w:ind w:left="5760" w:hanging="360"/>
      </w:pPr>
      <w:rPr>
        <w:rFonts w:ascii="Wingdings 3" w:hAnsi="Wingdings 3" w:hint="default"/>
      </w:rPr>
    </w:lvl>
    <w:lvl w:ilvl="8" w:tplc="F0E89E72" w:tentative="1">
      <w:start w:val="1"/>
      <w:numFmt w:val="bullet"/>
      <w:lvlText w:val=""/>
      <w:lvlJc w:val="left"/>
      <w:pPr>
        <w:tabs>
          <w:tab w:val="num" w:pos="6480"/>
        </w:tabs>
        <w:ind w:left="6480" w:hanging="360"/>
      </w:pPr>
      <w:rPr>
        <w:rFonts w:ascii="Wingdings 3" w:hAnsi="Wingdings 3" w:hint="default"/>
      </w:rPr>
    </w:lvl>
  </w:abstractNum>
  <w:abstractNum w:abstractNumId="15">
    <w:nsid w:val="4C9F4248"/>
    <w:multiLevelType w:val="hybridMultilevel"/>
    <w:tmpl w:val="ECAE7D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nsid w:val="51934C28"/>
    <w:multiLevelType w:val="hybridMultilevel"/>
    <w:tmpl w:val="4CA24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76925B3"/>
    <w:multiLevelType w:val="hybridMultilevel"/>
    <w:tmpl w:val="D2686972"/>
    <w:lvl w:ilvl="0" w:tplc="6280528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5AD57676"/>
    <w:multiLevelType w:val="hybridMultilevel"/>
    <w:tmpl w:val="CFFA68C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AE53C30"/>
    <w:multiLevelType w:val="hybridMultilevel"/>
    <w:tmpl w:val="90C8B692"/>
    <w:lvl w:ilvl="0" w:tplc="767AB34C">
      <w:start w:val="1"/>
      <w:numFmt w:val="bullet"/>
      <w:lvlText w:val=""/>
      <w:lvlJc w:val="left"/>
      <w:pPr>
        <w:tabs>
          <w:tab w:val="num" w:pos="720"/>
        </w:tabs>
        <w:ind w:left="720" w:hanging="360"/>
      </w:pPr>
      <w:rPr>
        <w:rFonts w:ascii="Wingdings 3" w:hAnsi="Wingdings 3" w:hint="default"/>
      </w:rPr>
    </w:lvl>
    <w:lvl w:ilvl="1" w:tplc="0344AA22">
      <w:start w:val="2646"/>
      <w:numFmt w:val="bullet"/>
      <w:lvlText w:val="◦"/>
      <w:lvlJc w:val="left"/>
      <w:pPr>
        <w:tabs>
          <w:tab w:val="num" w:pos="1440"/>
        </w:tabs>
        <w:ind w:left="1440" w:hanging="360"/>
      </w:pPr>
      <w:rPr>
        <w:rFonts w:ascii="Verdana" w:hAnsi="Verdana" w:hint="default"/>
      </w:rPr>
    </w:lvl>
    <w:lvl w:ilvl="2" w:tplc="61C05E2E" w:tentative="1">
      <w:start w:val="1"/>
      <w:numFmt w:val="bullet"/>
      <w:lvlText w:val=""/>
      <w:lvlJc w:val="left"/>
      <w:pPr>
        <w:tabs>
          <w:tab w:val="num" w:pos="2160"/>
        </w:tabs>
        <w:ind w:left="2160" w:hanging="360"/>
      </w:pPr>
      <w:rPr>
        <w:rFonts w:ascii="Wingdings 3" w:hAnsi="Wingdings 3" w:hint="default"/>
      </w:rPr>
    </w:lvl>
    <w:lvl w:ilvl="3" w:tplc="793ECED2" w:tentative="1">
      <w:start w:val="1"/>
      <w:numFmt w:val="bullet"/>
      <w:lvlText w:val=""/>
      <w:lvlJc w:val="left"/>
      <w:pPr>
        <w:tabs>
          <w:tab w:val="num" w:pos="2880"/>
        </w:tabs>
        <w:ind w:left="2880" w:hanging="360"/>
      </w:pPr>
      <w:rPr>
        <w:rFonts w:ascii="Wingdings 3" w:hAnsi="Wingdings 3" w:hint="default"/>
      </w:rPr>
    </w:lvl>
    <w:lvl w:ilvl="4" w:tplc="F6DAC394" w:tentative="1">
      <w:start w:val="1"/>
      <w:numFmt w:val="bullet"/>
      <w:lvlText w:val=""/>
      <w:lvlJc w:val="left"/>
      <w:pPr>
        <w:tabs>
          <w:tab w:val="num" w:pos="3600"/>
        </w:tabs>
        <w:ind w:left="3600" w:hanging="360"/>
      </w:pPr>
      <w:rPr>
        <w:rFonts w:ascii="Wingdings 3" w:hAnsi="Wingdings 3" w:hint="default"/>
      </w:rPr>
    </w:lvl>
    <w:lvl w:ilvl="5" w:tplc="B40CD664" w:tentative="1">
      <w:start w:val="1"/>
      <w:numFmt w:val="bullet"/>
      <w:lvlText w:val=""/>
      <w:lvlJc w:val="left"/>
      <w:pPr>
        <w:tabs>
          <w:tab w:val="num" w:pos="4320"/>
        </w:tabs>
        <w:ind w:left="4320" w:hanging="360"/>
      </w:pPr>
      <w:rPr>
        <w:rFonts w:ascii="Wingdings 3" w:hAnsi="Wingdings 3" w:hint="default"/>
      </w:rPr>
    </w:lvl>
    <w:lvl w:ilvl="6" w:tplc="5E4027B4" w:tentative="1">
      <w:start w:val="1"/>
      <w:numFmt w:val="bullet"/>
      <w:lvlText w:val=""/>
      <w:lvlJc w:val="left"/>
      <w:pPr>
        <w:tabs>
          <w:tab w:val="num" w:pos="5040"/>
        </w:tabs>
        <w:ind w:left="5040" w:hanging="360"/>
      </w:pPr>
      <w:rPr>
        <w:rFonts w:ascii="Wingdings 3" w:hAnsi="Wingdings 3" w:hint="default"/>
      </w:rPr>
    </w:lvl>
    <w:lvl w:ilvl="7" w:tplc="B05A0582" w:tentative="1">
      <w:start w:val="1"/>
      <w:numFmt w:val="bullet"/>
      <w:lvlText w:val=""/>
      <w:lvlJc w:val="left"/>
      <w:pPr>
        <w:tabs>
          <w:tab w:val="num" w:pos="5760"/>
        </w:tabs>
        <w:ind w:left="5760" w:hanging="360"/>
      </w:pPr>
      <w:rPr>
        <w:rFonts w:ascii="Wingdings 3" w:hAnsi="Wingdings 3" w:hint="default"/>
      </w:rPr>
    </w:lvl>
    <w:lvl w:ilvl="8" w:tplc="C1E63C58" w:tentative="1">
      <w:start w:val="1"/>
      <w:numFmt w:val="bullet"/>
      <w:lvlText w:val=""/>
      <w:lvlJc w:val="left"/>
      <w:pPr>
        <w:tabs>
          <w:tab w:val="num" w:pos="6480"/>
        </w:tabs>
        <w:ind w:left="6480" w:hanging="360"/>
      </w:pPr>
      <w:rPr>
        <w:rFonts w:ascii="Wingdings 3" w:hAnsi="Wingdings 3" w:hint="default"/>
      </w:rPr>
    </w:lvl>
  </w:abstractNum>
  <w:abstractNum w:abstractNumId="20">
    <w:nsid w:val="5D960771"/>
    <w:multiLevelType w:val="hybridMultilevel"/>
    <w:tmpl w:val="BAAAB1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F633370"/>
    <w:multiLevelType w:val="hybridMultilevel"/>
    <w:tmpl w:val="36408C06"/>
    <w:lvl w:ilvl="0" w:tplc="39668398">
      <w:start w:val="1"/>
      <w:numFmt w:val="bullet"/>
      <w:lvlText w:val=""/>
      <w:lvlJc w:val="left"/>
      <w:pPr>
        <w:tabs>
          <w:tab w:val="num" w:pos="720"/>
        </w:tabs>
        <w:ind w:left="720" w:hanging="360"/>
      </w:pPr>
      <w:rPr>
        <w:rFonts w:ascii="Wingdings 3" w:hAnsi="Wingdings 3" w:hint="default"/>
      </w:rPr>
    </w:lvl>
    <w:lvl w:ilvl="1" w:tplc="F6802142">
      <w:start w:val="2646"/>
      <w:numFmt w:val="bullet"/>
      <w:lvlText w:val="◦"/>
      <w:lvlJc w:val="left"/>
      <w:pPr>
        <w:tabs>
          <w:tab w:val="num" w:pos="1440"/>
        </w:tabs>
        <w:ind w:left="1440" w:hanging="360"/>
      </w:pPr>
      <w:rPr>
        <w:rFonts w:ascii="Verdana" w:hAnsi="Verdana" w:hint="default"/>
      </w:rPr>
    </w:lvl>
    <w:lvl w:ilvl="2" w:tplc="2C3421B6" w:tentative="1">
      <w:start w:val="1"/>
      <w:numFmt w:val="bullet"/>
      <w:lvlText w:val=""/>
      <w:lvlJc w:val="left"/>
      <w:pPr>
        <w:tabs>
          <w:tab w:val="num" w:pos="2160"/>
        </w:tabs>
        <w:ind w:left="2160" w:hanging="360"/>
      </w:pPr>
      <w:rPr>
        <w:rFonts w:ascii="Wingdings 3" w:hAnsi="Wingdings 3" w:hint="default"/>
      </w:rPr>
    </w:lvl>
    <w:lvl w:ilvl="3" w:tplc="AE928F16" w:tentative="1">
      <w:start w:val="1"/>
      <w:numFmt w:val="bullet"/>
      <w:lvlText w:val=""/>
      <w:lvlJc w:val="left"/>
      <w:pPr>
        <w:tabs>
          <w:tab w:val="num" w:pos="2880"/>
        </w:tabs>
        <w:ind w:left="2880" w:hanging="360"/>
      </w:pPr>
      <w:rPr>
        <w:rFonts w:ascii="Wingdings 3" w:hAnsi="Wingdings 3" w:hint="default"/>
      </w:rPr>
    </w:lvl>
    <w:lvl w:ilvl="4" w:tplc="C6343E86" w:tentative="1">
      <w:start w:val="1"/>
      <w:numFmt w:val="bullet"/>
      <w:lvlText w:val=""/>
      <w:lvlJc w:val="left"/>
      <w:pPr>
        <w:tabs>
          <w:tab w:val="num" w:pos="3600"/>
        </w:tabs>
        <w:ind w:left="3600" w:hanging="360"/>
      </w:pPr>
      <w:rPr>
        <w:rFonts w:ascii="Wingdings 3" w:hAnsi="Wingdings 3" w:hint="default"/>
      </w:rPr>
    </w:lvl>
    <w:lvl w:ilvl="5" w:tplc="2098B51A" w:tentative="1">
      <w:start w:val="1"/>
      <w:numFmt w:val="bullet"/>
      <w:lvlText w:val=""/>
      <w:lvlJc w:val="left"/>
      <w:pPr>
        <w:tabs>
          <w:tab w:val="num" w:pos="4320"/>
        </w:tabs>
        <w:ind w:left="4320" w:hanging="360"/>
      </w:pPr>
      <w:rPr>
        <w:rFonts w:ascii="Wingdings 3" w:hAnsi="Wingdings 3" w:hint="default"/>
      </w:rPr>
    </w:lvl>
    <w:lvl w:ilvl="6" w:tplc="54327ABE" w:tentative="1">
      <w:start w:val="1"/>
      <w:numFmt w:val="bullet"/>
      <w:lvlText w:val=""/>
      <w:lvlJc w:val="left"/>
      <w:pPr>
        <w:tabs>
          <w:tab w:val="num" w:pos="5040"/>
        </w:tabs>
        <w:ind w:left="5040" w:hanging="360"/>
      </w:pPr>
      <w:rPr>
        <w:rFonts w:ascii="Wingdings 3" w:hAnsi="Wingdings 3" w:hint="default"/>
      </w:rPr>
    </w:lvl>
    <w:lvl w:ilvl="7" w:tplc="276A874C" w:tentative="1">
      <w:start w:val="1"/>
      <w:numFmt w:val="bullet"/>
      <w:lvlText w:val=""/>
      <w:lvlJc w:val="left"/>
      <w:pPr>
        <w:tabs>
          <w:tab w:val="num" w:pos="5760"/>
        </w:tabs>
        <w:ind w:left="5760" w:hanging="360"/>
      </w:pPr>
      <w:rPr>
        <w:rFonts w:ascii="Wingdings 3" w:hAnsi="Wingdings 3" w:hint="default"/>
      </w:rPr>
    </w:lvl>
    <w:lvl w:ilvl="8" w:tplc="DD409830" w:tentative="1">
      <w:start w:val="1"/>
      <w:numFmt w:val="bullet"/>
      <w:lvlText w:val=""/>
      <w:lvlJc w:val="left"/>
      <w:pPr>
        <w:tabs>
          <w:tab w:val="num" w:pos="6480"/>
        </w:tabs>
        <w:ind w:left="6480" w:hanging="360"/>
      </w:pPr>
      <w:rPr>
        <w:rFonts w:ascii="Wingdings 3" w:hAnsi="Wingdings 3" w:hint="default"/>
      </w:rPr>
    </w:lvl>
  </w:abstractNum>
  <w:abstractNum w:abstractNumId="22">
    <w:nsid w:val="63C41056"/>
    <w:multiLevelType w:val="hybridMultilevel"/>
    <w:tmpl w:val="ADF4EA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65523D6F"/>
    <w:multiLevelType w:val="hybridMultilevel"/>
    <w:tmpl w:val="EF484D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5BD4B47"/>
    <w:multiLevelType w:val="hybridMultilevel"/>
    <w:tmpl w:val="813C4B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6A190C9A"/>
    <w:multiLevelType w:val="hybridMultilevel"/>
    <w:tmpl w:val="60CE1D98"/>
    <w:lvl w:ilvl="0" w:tplc="CE96F290">
      <w:start w:val="1"/>
      <w:numFmt w:val="bullet"/>
      <w:lvlText w:val=""/>
      <w:lvlJc w:val="left"/>
      <w:pPr>
        <w:tabs>
          <w:tab w:val="num" w:pos="720"/>
        </w:tabs>
        <w:ind w:left="720" w:hanging="360"/>
      </w:pPr>
      <w:rPr>
        <w:rFonts w:ascii="Wingdings 3" w:hAnsi="Wingdings 3" w:hint="default"/>
      </w:rPr>
    </w:lvl>
    <w:lvl w:ilvl="1" w:tplc="42841794">
      <w:start w:val="1097"/>
      <w:numFmt w:val="bullet"/>
      <w:lvlText w:val="◦"/>
      <w:lvlJc w:val="left"/>
      <w:pPr>
        <w:tabs>
          <w:tab w:val="num" w:pos="1440"/>
        </w:tabs>
        <w:ind w:left="1440" w:hanging="360"/>
      </w:pPr>
      <w:rPr>
        <w:rFonts w:ascii="Verdana" w:hAnsi="Verdana" w:hint="default"/>
      </w:rPr>
    </w:lvl>
    <w:lvl w:ilvl="2" w:tplc="F0B84D5A" w:tentative="1">
      <w:start w:val="1"/>
      <w:numFmt w:val="bullet"/>
      <w:lvlText w:val=""/>
      <w:lvlJc w:val="left"/>
      <w:pPr>
        <w:tabs>
          <w:tab w:val="num" w:pos="2160"/>
        </w:tabs>
        <w:ind w:left="2160" w:hanging="360"/>
      </w:pPr>
      <w:rPr>
        <w:rFonts w:ascii="Wingdings 3" w:hAnsi="Wingdings 3" w:hint="default"/>
      </w:rPr>
    </w:lvl>
    <w:lvl w:ilvl="3" w:tplc="E65278C4" w:tentative="1">
      <w:start w:val="1"/>
      <w:numFmt w:val="bullet"/>
      <w:lvlText w:val=""/>
      <w:lvlJc w:val="left"/>
      <w:pPr>
        <w:tabs>
          <w:tab w:val="num" w:pos="2880"/>
        </w:tabs>
        <w:ind w:left="2880" w:hanging="360"/>
      </w:pPr>
      <w:rPr>
        <w:rFonts w:ascii="Wingdings 3" w:hAnsi="Wingdings 3" w:hint="default"/>
      </w:rPr>
    </w:lvl>
    <w:lvl w:ilvl="4" w:tplc="7C24FB70" w:tentative="1">
      <w:start w:val="1"/>
      <w:numFmt w:val="bullet"/>
      <w:lvlText w:val=""/>
      <w:lvlJc w:val="left"/>
      <w:pPr>
        <w:tabs>
          <w:tab w:val="num" w:pos="3600"/>
        </w:tabs>
        <w:ind w:left="3600" w:hanging="360"/>
      </w:pPr>
      <w:rPr>
        <w:rFonts w:ascii="Wingdings 3" w:hAnsi="Wingdings 3" w:hint="default"/>
      </w:rPr>
    </w:lvl>
    <w:lvl w:ilvl="5" w:tplc="B0182DD4" w:tentative="1">
      <w:start w:val="1"/>
      <w:numFmt w:val="bullet"/>
      <w:lvlText w:val=""/>
      <w:lvlJc w:val="left"/>
      <w:pPr>
        <w:tabs>
          <w:tab w:val="num" w:pos="4320"/>
        </w:tabs>
        <w:ind w:left="4320" w:hanging="360"/>
      </w:pPr>
      <w:rPr>
        <w:rFonts w:ascii="Wingdings 3" w:hAnsi="Wingdings 3" w:hint="default"/>
      </w:rPr>
    </w:lvl>
    <w:lvl w:ilvl="6" w:tplc="A0102DFC" w:tentative="1">
      <w:start w:val="1"/>
      <w:numFmt w:val="bullet"/>
      <w:lvlText w:val=""/>
      <w:lvlJc w:val="left"/>
      <w:pPr>
        <w:tabs>
          <w:tab w:val="num" w:pos="5040"/>
        </w:tabs>
        <w:ind w:left="5040" w:hanging="360"/>
      </w:pPr>
      <w:rPr>
        <w:rFonts w:ascii="Wingdings 3" w:hAnsi="Wingdings 3" w:hint="default"/>
      </w:rPr>
    </w:lvl>
    <w:lvl w:ilvl="7" w:tplc="7AA23EA0" w:tentative="1">
      <w:start w:val="1"/>
      <w:numFmt w:val="bullet"/>
      <w:lvlText w:val=""/>
      <w:lvlJc w:val="left"/>
      <w:pPr>
        <w:tabs>
          <w:tab w:val="num" w:pos="5760"/>
        </w:tabs>
        <w:ind w:left="5760" w:hanging="360"/>
      </w:pPr>
      <w:rPr>
        <w:rFonts w:ascii="Wingdings 3" w:hAnsi="Wingdings 3" w:hint="default"/>
      </w:rPr>
    </w:lvl>
    <w:lvl w:ilvl="8" w:tplc="09369BD8" w:tentative="1">
      <w:start w:val="1"/>
      <w:numFmt w:val="bullet"/>
      <w:lvlText w:val=""/>
      <w:lvlJc w:val="left"/>
      <w:pPr>
        <w:tabs>
          <w:tab w:val="num" w:pos="6480"/>
        </w:tabs>
        <w:ind w:left="6480" w:hanging="360"/>
      </w:pPr>
      <w:rPr>
        <w:rFonts w:ascii="Wingdings 3" w:hAnsi="Wingdings 3" w:hint="default"/>
      </w:rPr>
    </w:lvl>
  </w:abstractNum>
  <w:abstractNum w:abstractNumId="26">
    <w:nsid w:val="6B8D47FB"/>
    <w:multiLevelType w:val="hybridMultilevel"/>
    <w:tmpl w:val="4A9CD3FE"/>
    <w:lvl w:ilvl="0" w:tplc="5B0C61F6">
      <w:start w:val="1"/>
      <w:numFmt w:val="bullet"/>
      <w:lvlText w:val=""/>
      <w:lvlJc w:val="left"/>
      <w:pPr>
        <w:tabs>
          <w:tab w:val="num" w:pos="720"/>
        </w:tabs>
        <w:ind w:left="720" w:hanging="360"/>
      </w:pPr>
      <w:rPr>
        <w:rFonts w:ascii="Wingdings 2" w:hAnsi="Wingdings 2" w:hint="default"/>
      </w:rPr>
    </w:lvl>
    <w:lvl w:ilvl="1" w:tplc="9F74D28C" w:tentative="1">
      <w:start w:val="1"/>
      <w:numFmt w:val="bullet"/>
      <w:lvlText w:val=""/>
      <w:lvlJc w:val="left"/>
      <w:pPr>
        <w:tabs>
          <w:tab w:val="num" w:pos="1440"/>
        </w:tabs>
        <w:ind w:left="1440" w:hanging="360"/>
      </w:pPr>
      <w:rPr>
        <w:rFonts w:ascii="Wingdings 2" w:hAnsi="Wingdings 2" w:hint="default"/>
      </w:rPr>
    </w:lvl>
    <w:lvl w:ilvl="2" w:tplc="F6F4867A" w:tentative="1">
      <w:start w:val="1"/>
      <w:numFmt w:val="bullet"/>
      <w:lvlText w:val=""/>
      <w:lvlJc w:val="left"/>
      <w:pPr>
        <w:tabs>
          <w:tab w:val="num" w:pos="2160"/>
        </w:tabs>
        <w:ind w:left="2160" w:hanging="360"/>
      </w:pPr>
      <w:rPr>
        <w:rFonts w:ascii="Wingdings 2" w:hAnsi="Wingdings 2" w:hint="default"/>
      </w:rPr>
    </w:lvl>
    <w:lvl w:ilvl="3" w:tplc="9740EC1A" w:tentative="1">
      <w:start w:val="1"/>
      <w:numFmt w:val="bullet"/>
      <w:lvlText w:val=""/>
      <w:lvlJc w:val="left"/>
      <w:pPr>
        <w:tabs>
          <w:tab w:val="num" w:pos="2880"/>
        </w:tabs>
        <w:ind w:left="2880" w:hanging="360"/>
      </w:pPr>
      <w:rPr>
        <w:rFonts w:ascii="Wingdings 2" w:hAnsi="Wingdings 2" w:hint="default"/>
      </w:rPr>
    </w:lvl>
    <w:lvl w:ilvl="4" w:tplc="63D69EC6" w:tentative="1">
      <w:start w:val="1"/>
      <w:numFmt w:val="bullet"/>
      <w:lvlText w:val=""/>
      <w:lvlJc w:val="left"/>
      <w:pPr>
        <w:tabs>
          <w:tab w:val="num" w:pos="3600"/>
        </w:tabs>
        <w:ind w:left="3600" w:hanging="360"/>
      </w:pPr>
      <w:rPr>
        <w:rFonts w:ascii="Wingdings 2" w:hAnsi="Wingdings 2" w:hint="default"/>
      </w:rPr>
    </w:lvl>
    <w:lvl w:ilvl="5" w:tplc="BBA88CD6" w:tentative="1">
      <w:start w:val="1"/>
      <w:numFmt w:val="bullet"/>
      <w:lvlText w:val=""/>
      <w:lvlJc w:val="left"/>
      <w:pPr>
        <w:tabs>
          <w:tab w:val="num" w:pos="4320"/>
        </w:tabs>
        <w:ind w:left="4320" w:hanging="360"/>
      </w:pPr>
      <w:rPr>
        <w:rFonts w:ascii="Wingdings 2" w:hAnsi="Wingdings 2" w:hint="default"/>
      </w:rPr>
    </w:lvl>
    <w:lvl w:ilvl="6" w:tplc="920C598E" w:tentative="1">
      <w:start w:val="1"/>
      <w:numFmt w:val="bullet"/>
      <w:lvlText w:val=""/>
      <w:lvlJc w:val="left"/>
      <w:pPr>
        <w:tabs>
          <w:tab w:val="num" w:pos="5040"/>
        </w:tabs>
        <w:ind w:left="5040" w:hanging="360"/>
      </w:pPr>
      <w:rPr>
        <w:rFonts w:ascii="Wingdings 2" w:hAnsi="Wingdings 2" w:hint="default"/>
      </w:rPr>
    </w:lvl>
    <w:lvl w:ilvl="7" w:tplc="01C40044" w:tentative="1">
      <w:start w:val="1"/>
      <w:numFmt w:val="bullet"/>
      <w:lvlText w:val=""/>
      <w:lvlJc w:val="left"/>
      <w:pPr>
        <w:tabs>
          <w:tab w:val="num" w:pos="5760"/>
        </w:tabs>
        <w:ind w:left="5760" w:hanging="360"/>
      </w:pPr>
      <w:rPr>
        <w:rFonts w:ascii="Wingdings 2" w:hAnsi="Wingdings 2" w:hint="default"/>
      </w:rPr>
    </w:lvl>
    <w:lvl w:ilvl="8" w:tplc="A62A35B0" w:tentative="1">
      <w:start w:val="1"/>
      <w:numFmt w:val="bullet"/>
      <w:lvlText w:val=""/>
      <w:lvlJc w:val="left"/>
      <w:pPr>
        <w:tabs>
          <w:tab w:val="num" w:pos="6480"/>
        </w:tabs>
        <w:ind w:left="6480" w:hanging="360"/>
      </w:pPr>
      <w:rPr>
        <w:rFonts w:ascii="Wingdings 2" w:hAnsi="Wingdings 2" w:hint="default"/>
      </w:rPr>
    </w:lvl>
  </w:abstractNum>
  <w:abstractNum w:abstractNumId="27">
    <w:nsid w:val="7061139F"/>
    <w:multiLevelType w:val="hybridMultilevel"/>
    <w:tmpl w:val="D3F4C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428A5"/>
    <w:multiLevelType w:val="hybridMultilevel"/>
    <w:tmpl w:val="08B080BE"/>
    <w:lvl w:ilvl="0" w:tplc="8570B77C">
      <w:start w:val="1"/>
      <w:numFmt w:val="bullet"/>
      <w:lvlText w:val=""/>
      <w:lvlJc w:val="left"/>
      <w:pPr>
        <w:tabs>
          <w:tab w:val="num" w:pos="720"/>
        </w:tabs>
        <w:ind w:left="720" w:hanging="360"/>
      </w:pPr>
      <w:rPr>
        <w:rFonts w:ascii="Wingdings 3" w:hAnsi="Wingdings 3" w:hint="default"/>
      </w:rPr>
    </w:lvl>
    <w:lvl w:ilvl="1" w:tplc="B7FA9E2A">
      <w:start w:val="1"/>
      <w:numFmt w:val="bullet"/>
      <w:lvlText w:val=""/>
      <w:lvlJc w:val="left"/>
      <w:pPr>
        <w:tabs>
          <w:tab w:val="num" w:pos="1440"/>
        </w:tabs>
        <w:ind w:left="1440" w:hanging="360"/>
      </w:pPr>
      <w:rPr>
        <w:rFonts w:ascii="Wingdings 3" w:hAnsi="Wingdings 3" w:hint="default"/>
      </w:rPr>
    </w:lvl>
    <w:lvl w:ilvl="2" w:tplc="30545BDC">
      <w:start w:val="1"/>
      <w:numFmt w:val="bullet"/>
      <w:lvlText w:val=""/>
      <w:lvlJc w:val="left"/>
      <w:pPr>
        <w:tabs>
          <w:tab w:val="num" w:pos="2160"/>
        </w:tabs>
        <w:ind w:left="2160" w:hanging="360"/>
      </w:pPr>
      <w:rPr>
        <w:rFonts w:ascii="Wingdings 3" w:hAnsi="Wingdings 3" w:hint="default"/>
      </w:rPr>
    </w:lvl>
    <w:lvl w:ilvl="3" w:tplc="6C1CC4BE" w:tentative="1">
      <w:start w:val="1"/>
      <w:numFmt w:val="bullet"/>
      <w:lvlText w:val=""/>
      <w:lvlJc w:val="left"/>
      <w:pPr>
        <w:tabs>
          <w:tab w:val="num" w:pos="2880"/>
        </w:tabs>
        <w:ind w:left="2880" w:hanging="360"/>
      </w:pPr>
      <w:rPr>
        <w:rFonts w:ascii="Wingdings 3" w:hAnsi="Wingdings 3" w:hint="default"/>
      </w:rPr>
    </w:lvl>
    <w:lvl w:ilvl="4" w:tplc="5AB2BFD6" w:tentative="1">
      <w:start w:val="1"/>
      <w:numFmt w:val="bullet"/>
      <w:lvlText w:val=""/>
      <w:lvlJc w:val="left"/>
      <w:pPr>
        <w:tabs>
          <w:tab w:val="num" w:pos="3600"/>
        </w:tabs>
        <w:ind w:left="3600" w:hanging="360"/>
      </w:pPr>
      <w:rPr>
        <w:rFonts w:ascii="Wingdings 3" w:hAnsi="Wingdings 3" w:hint="default"/>
      </w:rPr>
    </w:lvl>
    <w:lvl w:ilvl="5" w:tplc="0D781944" w:tentative="1">
      <w:start w:val="1"/>
      <w:numFmt w:val="bullet"/>
      <w:lvlText w:val=""/>
      <w:lvlJc w:val="left"/>
      <w:pPr>
        <w:tabs>
          <w:tab w:val="num" w:pos="4320"/>
        </w:tabs>
        <w:ind w:left="4320" w:hanging="360"/>
      </w:pPr>
      <w:rPr>
        <w:rFonts w:ascii="Wingdings 3" w:hAnsi="Wingdings 3" w:hint="default"/>
      </w:rPr>
    </w:lvl>
    <w:lvl w:ilvl="6" w:tplc="96AEFEF0" w:tentative="1">
      <w:start w:val="1"/>
      <w:numFmt w:val="bullet"/>
      <w:lvlText w:val=""/>
      <w:lvlJc w:val="left"/>
      <w:pPr>
        <w:tabs>
          <w:tab w:val="num" w:pos="5040"/>
        </w:tabs>
        <w:ind w:left="5040" w:hanging="360"/>
      </w:pPr>
      <w:rPr>
        <w:rFonts w:ascii="Wingdings 3" w:hAnsi="Wingdings 3" w:hint="default"/>
      </w:rPr>
    </w:lvl>
    <w:lvl w:ilvl="7" w:tplc="E1922DEC" w:tentative="1">
      <w:start w:val="1"/>
      <w:numFmt w:val="bullet"/>
      <w:lvlText w:val=""/>
      <w:lvlJc w:val="left"/>
      <w:pPr>
        <w:tabs>
          <w:tab w:val="num" w:pos="5760"/>
        </w:tabs>
        <w:ind w:left="5760" w:hanging="360"/>
      </w:pPr>
      <w:rPr>
        <w:rFonts w:ascii="Wingdings 3" w:hAnsi="Wingdings 3" w:hint="default"/>
      </w:rPr>
    </w:lvl>
    <w:lvl w:ilvl="8" w:tplc="220A5E9A" w:tentative="1">
      <w:start w:val="1"/>
      <w:numFmt w:val="bullet"/>
      <w:lvlText w:val=""/>
      <w:lvlJc w:val="left"/>
      <w:pPr>
        <w:tabs>
          <w:tab w:val="num" w:pos="6480"/>
        </w:tabs>
        <w:ind w:left="6480" w:hanging="360"/>
      </w:pPr>
      <w:rPr>
        <w:rFonts w:ascii="Wingdings 3" w:hAnsi="Wingdings 3" w:hint="default"/>
      </w:rPr>
    </w:lvl>
  </w:abstractNum>
  <w:abstractNum w:abstractNumId="29">
    <w:nsid w:val="721677FB"/>
    <w:multiLevelType w:val="hybridMultilevel"/>
    <w:tmpl w:val="58261FEE"/>
    <w:lvl w:ilvl="0" w:tplc="34109006">
      <w:start w:val="1"/>
      <w:numFmt w:val="bullet"/>
      <w:lvlText w:val=""/>
      <w:lvlJc w:val="left"/>
      <w:pPr>
        <w:tabs>
          <w:tab w:val="num" w:pos="720"/>
        </w:tabs>
        <w:ind w:left="720" w:hanging="360"/>
      </w:pPr>
      <w:rPr>
        <w:rFonts w:ascii="Wingdings 3" w:hAnsi="Wingdings 3" w:hint="default"/>
      </w:rPr>
    </w:lvl>
    <w:lvl w:ilvl="1" w:tplc="BE9E36DA" w:tentative="1">
      <w:start w:val="1"/>
      <w:numFmt w:val="bullet"/>
      <w:lvlText w:val=""/>
      <w:lvlJc w:val="left"/>
      <w:pPr>
        <w:tabs>
          <w:tab w:val="num" w:pos="1440"/>
        </w:tabs>
        <w:ind w:left="1440" w:hanging="360"/>
      </w:pPr>
      <w:rPr>
        <w:rFonts w:ascii="Wingdings 3" w:hAnsi="Wingdings 3" w:hint="default"/>
      </w:rPr>
    </w:lvl>
    <w:lvl w:ilvl="2" w:tplc="A45CC92E" w:tentative="1">
      <w:start w:val="1"/>
      <w:numFmt w:val="bullet"/>
      <w:lvlText w:val=""/>
      <w:lvlJc w:val="left"/>
      <w:pPr>
        <w:tabs>
          <w:tab w:val="num" w:pos="2160"/>
        </w:tabs>
        <w:ind w:left="2160" w:hanging="360"/>
      </w:pPr>
      <w:rPr>
        <w:rFonts w:ascii="Wingdings 3" w:hAnsi="Wingdings 3" w:hint="default"/>
      </w:rPr>
    </w:lvl>
    <w:lvl w:ilvl="3" w:tplc="658C1476" w:tentative="1">
      <w:start w:val="1"/>
      <w:numFmt w:val="bullet"/>
      <w:lvlText w:val=""/>
      <w:lvlJc w:val="left"/>
      <w:pPr>
        <w:tabs>
          <w:tab w:val="num" w:pos="2880"/>
        </w:tabs>
        <w:ind w:left="2880" w:hanging="360"/>
      </w:pPr>
      <w:rPr>
        <w:rFonts w:ascii="Wingdings 3" w:hAnsi="Wingdings 3" w:hint="default"/>
      </w:rPr>
    </w:lvl>
    <w:lvl w:ilvl="4" w:tplc="5858BB26" w:tentative="1">
      <w:start w:val="1"/>
      <w:numFmt w:val="bullet"/>
      <w:lvlText w:val=""/>
      <w:lvlJc w:val="left"/>
      <w:pPr>
        <w:tabs>
          <w:tab w:val="num" w:pos="3600"/>
        </w:tabs>
        <w:ind w:left="3600" w:hanging="360"/>
      </w:pPr>
      <w:rPr>
        <w:rFonts w:ascii="Wingdings 3" w:hAnsi="Wingdings 3" w:hint="default"/>
      </w:rPr>
    </w:lvl>
    <w:lvl w:ilvl="5" w:tplc="339C326E" w:tentative="1">
      <w:start w:val="1"/>
      <w:numFmt w:val="bullet"/>
      <w:lvlText w:val=""/>
      <w:lvlJc w:val="left"/>
      <w:pPr>
        <w:tabs>
          <w:tab w:val="num" w:pos="4320"/>
        </w:tabs>
        <w:ind w:left="4320" w:hanging="360"/>
      </w:pPr>
      <w:rPr>
        <w:rFonts w:ascii="Wingdings 3" w:hAnsi="Wingdings 3" w:hint="default"/>
      </w:rPr>
    </w:lvl>
    <w:lvl w:ilvl="6" w:tplc="F7E23EDA" w:tentative="1">
      <w:start w:val="1"/>
      <w:numFmt w:val="bullet"/>
      <w:lvlText w:val=""/>
      <w:lvlJc w:val="left"/>
      <w:pPr>
        <w:tabs>
          <w:tab w:val="num" w:pos="5040"/>
        </w:tabs>
        <w:ind w:left="5040" w:hanging="360"/>
      </w:pPr>
      <w:rPr>
        <w:rFonts w:ascii="Wingdings 3" w:hAnsi="Wingdings 3" w:hint="default"/>
      </w:rPr>
    </w:lvl>
    <w:lvl w:ilvl="7" w:tplc="8A58F198" w:tentative="1">
      <w:start w:val="1"/>
      <w:numFmt w:val="bullet"/>
      <w:lvlText w:val=""/>
      <w:lvlJc w:val="left"/>
      <w:pPr>
        <w:tabs>
          <w:tab w:val="num" w:pos="5760"/>
        </w:tabs>
        <w:ind w:left="5760" w:hanging="360"/>
      </w:pPr>
      <w:rPr>
        <w:rFonts w:ascii="Wingdings 3" w:hAnsi="Wingdings 3" w:hint="default"/>
      </w:rPr>
    </w:lvl>
    <w:lvl w:ilvl="8" w:tplc="0ABE7DA2" w:tentative="1">
      <w:start w:val="1"/>
      <w:numFmt w:val="bullet"/>
      <w:lvlText w:val=""/>
      <w:lvlJc w:val="left"/>
      <w:pPr>
        <w:tabs>
          <w:tab w:val="num" w:pos="6480"/>
        </w:tabs>
        <w:ind w:left="6480" w:hanging="360"/>
      </w:pPr>
      <w:rPr>
        <w:rFonts w:ascii="Wingdings 3" w:hAnsi="Wingdings 3" w:hint="default"/>
      </w:rPr>
    </w:lvl>
  </w:abstractNum>
  <w:abstractNum w:abstractNumId="30">
    <w:nsid w:val="73F666AB"/>
    <w:multiLevelType w:val="hybridMultilevel"/>
    <w:tmpl w:val="86A634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74361DFB"/>
    <w:multiLevelType w:val="hybridMultilevel"/>
    <w:tmpl w:val="1C1A5E72"/>
    <w:lvl w:ilvl="0" w:tplc="FED4B490">
      <w:start w:val="1474"/>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4"/>
  </w:num>
  <w:num w:numId="3">
    <w:abstractNumId w:val="14"/>
  </w:num>
  <w:num w:numId="4">
    <w:abstractNumId w:val="29"/>
  </w:num>
  <w:num w:numId="5">
    <w:abstractNumId w:val="19"/>
  </w:num>
  <w:num w:numId="6">
    <w:abstractNumId w:val="25"/>
  </w:num>
  <w:num w:numId="7">
    <w:abstractNumId w:val="12"/>
  </w:num>
  <w:num w:numId="8">
    <w:abstractNumId w:val="21"/>
  </w:num>
  <w:num w:numId="9">
    <w:abstractNumId w:val="27"/>
  </w:num>
  <w:num w:numId="10">
    <w:abstractNumId w:val="0"/>
  </w:num>
  <w:num w:numId="11">
    <w:abstractNumId w:val="31"/>
  </w:num>
  <w:num w:numId="12">
    <w:abstractNumId w:val="1"/>
  </w:num>
  <w:num w:numId="13">
    <w:abstractNumId w:val="30"/>
  </w:num>
  <w:num w:numId="14">
    <w:abstractNumId w:val="24"/>
  </w:num>
  <w:num w:numId="15">
    <w:abstractNumId w:val="23"/>
  </w:num>
  <w:num w:numId="16">
    <w:abstractNumId w:val="3"/>
  </w:num>
  <w:num w:numId="17">
    <w:abstractNumId w:val="16"/>
  </w:num>
  <w:num w:numId="18">
    <w:abstractNumId w:val="18"/>
  </w:num>
  <w:num w:numId="19">
    <w:abstractNumId w:val="20"/>
  </w:num>
  <w:num w:numId="20">
    <w:abstractNumId w:val="11"/>
  </w:num>
  <w:num w:numId="21">
    <w:abstractNumId w:val="9"/>
  </w:num>
  <w:num w:numId="22">
    <w:abstractNumId w:val="6"/>
  </w:num>
  <w:num w:numId="23">
    <w:abstractNumId w:val="2"/>
  </w:num>
  <w:num w:numId="24">
    <w:abstractNumId w:val="15"/>
  </w:num>
  <w:num w:numId="25">
    <w:abstractNumId w:val="13"/>
  </w:num>
  <w:num w:numId="26">
    <w:abstractNumId w:val="17"/>
  </w:num>
  <w:num w:numId="27">
    <w:abstractNumId w:val="10"/>
  </w:num>
  <w:num w:numId="28">
    <w:abstractNumId w:val="8"/>
  </w:num>
  <w:num w:numId="29">
    <w:abstractNumId w:val="26"/>
  </w:num>
  <w:num w:numId="30">
    <w:abstractNumId w:val="5"/>
  </w:num>
  <w:num w:numId="31">
    <w:abstractNumId w:val="7"/>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51AB"/>
    <w:rsid w:val="0002695F"/>
    <w:rsid w:val="000477DF"/>
    <w:rsid w:val="00066B25"/>
    <w:rsid w:val="00072362"/>
    <w:rsid w:val="00082EAF"/>
    <w:rsid w:val="000A38A7"/>
    <w:rsid w:val="000D36DE"/>
    <w:rsid w:val="00114E0C"/>
    <w:rsid w:val="00126EE8"/>
    <w:rsid w:val="001B432E"/>
    <w:rsid w:val="001D2522"/>
    <w:rsid w:val="001F40D1"/>
    <w:rsid w:val="0026606D"/>
    <w:rsid w:val="00271B19"/>
    <w:rsid w:val="002B5B8E"/>
    <w:rsid w:val="00314E1F"/>
    <w:rsid w:val="00370783"/>
    <w:rsid w:val="00370BDB"/>
    <w:rsid w:val="003754A0"/>
    <w:rsid w:val="003976DC"/>
    <w:rsid w:val="003A1156"/>
    <w:rsid w:val="003B680B"/>
    <w:rsid w:val="003C2359"/>
    <w:rsid w:val="003C5824"/>
    <w:rsid w:val="003D41E0"/>
    <w:rsid w:val="00416CDA"/>
    <w:rsid w:val="00423D79"/>
    <w:rsid w:val="004B49A1"/>
    <w:rsid w:val="00510AD0"/>
    <w:rsid w:val="00557832"/>
    <w:rsid w:val="00557C67"/>
    <w:rsid w:val="00561065"/>
    <w:rsid w:val="00583F56"/>
    <w:rsid w:val="00586DE9"/>
    <w:rsid w:val="005F1764"/>
    <w:rsid w:val="006012C6"/>
    <w:rsid w:val="00602A73"/>
    <w:rsid w:val="00694C50"/>
    <w:rsid w:val="00695DA4"/>
    <w:rsid w:val="00696ABF"/>
    <w:rsid w:val="006A696A"/>
    <w:rsid w:val="006C4E22"/>
    <w:rsid w:val="006F2A6E"/>
    <w:rsid w:val="00714BD4"/>
    <w:rsid w:val="0071537A"/>
    <w:rsid w:val="0071776C"/>
    <w:rsid w:val="00725419"/>
    <w:rsid w:val="0073068A"/>
    <w:rsid w:val="007626CA"/>
    <w:rsid w:val="00787ADF"/>
    <w:rsid w:val="007C1035"/>
    <w:rsid w:val="007E402D"/>
    <w:rsid w:val="00805622"/>
    <w:rsid w:val="008F52F5"/>
    <w:rsid w:val="009651AB"/>
    <w:rsid w:val="0096690D"/>
    <w:rsid w:val="009977A3"/>
    <w:rsid w:val="009F0908"/>
    <w:rsid w:val="00A020FB"/>
    <w:rsid w:val="00A22441"/>
    <w:rsid w:val="00A52476"/>
    <w:rsid w:val="00AC0F44"/>
    <w:rsid w:val="00AE6945"/>
    <w:rsid w:val="00B07D23"/>
    <w:rsid w:val="00B84819"/>
    <w:rsid w:val="00BD0016"/>
    <w:rsid w:val="00BF164A"/>
    <w:rsid w:val="00C037FB"/>
    <w:rsid w:val="00C16634"/>
    <w:rsid w:val="00C21603"/>
    <w:rsid w:val="00C67B95"/>
    <w:rsid w:val="00C83869"/>
    <w:rsid w:val="00CA39A4"/>
    <w:rsid w:val="00CE33AC"/>
    <w:rsid w:val="00D0467A"/>
    <w:rsid w:val="00D201E9"/>
    <w:rsid w:val="00D6076D"/>
    <w:rsid w:val="00D60F06"/>
    <w:rsid w:val="00D743EE"/>
    <w:rsid w:val="00D83A23"/>
    <w:rsid w:val="00DB2787"/>
    <w:rsid w:val="00DB2BFA"/>
    <w:rsid w:val="00DD1821"/>
    <w:rsid w:val="00DF5B4B"/>
    <w:rsid w:val="00E04631"/>
    <w:rsid w:val="00E07ADF"/>
    <w:rsid w:val="00E178ED"/>
    <w:rsid w:val="00E52676"/>
    <w:rsid w:val="00E551AB"/>
    <w:rsid w:val="00E738A9"/>
    <w:rsid w:val="00E747E0"/>
    <w:rsid w:val="00EA61B1"/>
    <w:rsid w:val="00F0786E"/>
    <w:rsid w:val="00F16F58"/>
    <w:rsid w:val="00F173B8"/>
    <w:rsid w:val="00F26A9D"/>
    <w:rsid w:val="00F77DFB"/>
    <w:rsid w:val="00F905AA"/>
    <w:rsid w:val="00FA6990"/>
    <w:rsid w:val="00FC5005"/>
    <w:rsid w:val="00FD08DF"/>
    <w:rsid w:val="00FE0503"/>
    <w:rsid w:val="00FE63CC"/>
    <w:rsid w:val="00FF7BF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BFA"/>
    <w:pPr>
      <w:spacing w:after="200" w:line="276" w:lineRule="auto"/>
    </w:pPr>
  </w:style>
  <w:style w:type="paragraph" w:styleId="Heading1">
    <w:name w:val="heading 1"/>
    <w:basedOn w:val="Normal"/>
    <w:next w:val="Normal"/>
    <w:link w:val="Heading1Char"/>
    <w:uiPriority w:val="99"/>
    <w:qFormat/>
    <w:rsid w:val="00557832"/>
    <w:pPr>
      <w:keepNext/>
      <w:spacing w:after="360"/>
      <w:jc w:val="center"/>
      <w:outlineLvl w:val="0"/>
    </w:pPr>
    <w:rPr>
      <w:rFonts w:ascii="Garamond" w:hAnsi="Garamond"/>
      <w:b/>
      <w:sz w:val="28"/>
      <w:szCs w:val="28"/>
    </w:rPr>
  </w:style>
  <w:style w:type="paragraph" w:styleId="Heading2">
    <w:name w:val="heading 2"/>
    <w:basedOn w:val="Normal"/>
    <w:next w:val="Normal"/>
    <w:link w:val="Heading2Char"/>
    <w:uiPriority w:val="99"/>
    <w:qFormat/>
    <w:rsid w:val="00D6076D"/>
    <w:pPr>
      <w:keepNext/>
      <w:tabs>
        <w:tab w:val="left" w:pos="1140"/>
      </w:tabs>
      <w:spacing w:after="0" w:line="240" w:lineRule="auto"/>
      <w:outlineLvl w:val="1"/>
    </w:pPr>
    <w:rPr>
      <w:rFonts w:ascii="Garamond" w:hAnsi="Garamond"/>
      <w:b/>
      <w:color w:val="365F91"/>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7832"/>
    <w:rPr>
      <w:rFonts w:ascii="Garamond" w:hAnsi="Garamond" w:cs="Times New Roman"/>
      <w:b/>
      <w:sz w:val="28"/>
      <w:szCs w:val="28"/>
    </w:rPr>
  </w:style>
  <w:style w:type="character" w:customStyle="1" w:styleId="Heading2Char">
    <w:name w:val="Heading 2 Char"/>
    <w:basedOn w:val="DefaultParagraphFont"/>
    <w:link w:val="Heading2"/>
    <w:uiPriority w:val="99"/>
    <w:locked/>
    <w:rsid w:val="00D6076D"/>
    <w:rPr>
      <w:rFonts w:ascii="Garamond" w:hAnsi="Garamond" w:cs="Times New Roman"/>
      <w:b/>
      <w:color w:val="365F91"/>
      <w:sz w:val="24"/>
      <w:szCs w:val="24"/>
    </w:rPr>
  </w:style>
  <w:style w:type="table" w:styleId="TableGrid">
    <w:name w:val="Table Grid"/>
    <w:basedOn w:val="TableNormal"/>
    <w:uiPriority w:val="99"/>
    <w:rsid w:val="009651A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99"/>
    <w:rsid w:val="00C83869"/>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C83869"/>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character" w:styleId="Hyperlink">
    <w:name w:val="Hyperlink"/>
    <w:basedOn w:val="DefaultParagraphFont"/>
    <w:uiPriority w:val="99"/>
    <w:rsid w:val="002B5B8E"/>
    <w:rPr>
      <w:rFonts w:cs="Times New Roman"/>
      <w:color w:val="0000FF"/>
      <w:u w:val="single"/>
    </w:rPr>
  </w:style>
  <w:style w:type="table" w:styleId="MediumList2-Accent1">
    <w:name w:val="Medium List 2 Accent 1"/>
    <w:basedOn w:val="TableNormal"/>
    <w:uiPriority w:val="99"/>
    <w:rsid w:val="002B5B8E"/>
    <w:rPr>
      <w:rFonts w:ascii="Cambria" w:eastAsia="Malgun Gothic" w:hAnsi="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99"/>
    <w:rsid w:val="002B5B8E"/>
    <w:rPr>
      <w:rFonts w:ascii="Cambria" w:eastAsia="Malgun Gothic" w:hAnsi="Cambria"/>
      <w:color w:val="00000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99"/>
    <w:rsid w:val="002B5B8E"/>
    <w:rPr>
      <w:rFonts w:ascii="Cambria" w:eastAsia="Malgun Gothic" w:hAnsi="Cambria"/>
      <w:color w:val="000000"/>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styleId="ListParagraph">
    <w:name w:val="List Paragraph"/>
    <w:basedOn w:val="Normal"/>
    <w:uiPriority w:val="99"/>
    <w:qFormat/>
    <w:rsid w:val="002B5B8E"/>
    <w:pPr>
      <w:ind w:left="720"/>
      <w:contextualSpacing/>
    </w:pPr>
  </w:style>
  <w:style w:type="paragraph" w:styleId="Title">
    <w:name w:val="Title"/>
    <w:basedOn w:val="Normal"/>
    <w:next w:val="Normal"/>
    <w:link w:val="TitleChar"/>
    <w:uiPriority w:val="99"/>
    <w:qFormat/>
    <w:rsid w:val="00AE6945"/>
    <w:pPr>
      <w:jc w:val="center"/>
    </w:pPr>
    <w:rPr>
      <w:rFonts w:ascii="Garamond" w:hAnsi="Garamond"/>
      <w:b/>
      <w:sz w:val="28"/>
      <w:szCs w:val="28"/>
    </w:rPr>
  </w:style>
  <w:style w:type="character" w:customStyle="1" w:styleId="TitleChar">
    <w:name w:val="Title Char"/>
    <w:basedOn w:val="DefaultParagraphFont"/>
    <w:link w:val="Title"/>
    <w:uiPriority w:val="99"/>
    <w:locked/>
    <w:rsid w:val="00AE6945"/>
    <w:rPr>
      <w:rFonts w:ascii="Garamond" w:hAnsi="Garamond" w:cs="Times New Roman"/>
      <w:b/>
      <w:sz w:val="28"/>
      <w:szCs w:val="28"/>
    </w:rPr>
  </w:style>
  <w:style w:type="paragraph" w:styleId="BalloonText">
    <w:name w:val="Balloon Text"/>
    <w:basedOn w:val="Normal"/>
    <w:link w:val="BalloonTextChar"/>
    <w:uiPriority w:val="99"/>
    <w:semiHidden/>
    <w:rsid w:val="00114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14E0C"/>
    <w:rPr>
      <w:rFonts w:ascii="Tahoma" w:hAnsi="Tahoma" w:cs="Tahoma"/>
      <w:sz w:val="16"/>
      <w:szCs w:val="16"/>
    </w:rPr>
  </w:style>
  <w:style w:type="character" w:styleId="CommentReference">
    <w:name w:val="annotation reference"/>
    <w:basedOn w:val="DefaultParagraphFont"/>
    <w:uiPriority w:val="99"/>
    <w:semiHidden/>
    <w:rsid w:val="00FC5005"/>
    <w:rPr>
      <w:rFonts w:cs="Times New Roman"/>
      <w:sz w:val="16"/>
      <w:szCs w:val="16"/>
    </w:rPr>
  </w:style>
  <w:style w:type="paragraph" w:styleId="CommentText">
    <w:name w:val="annotation text"/>
    <w:basedOn w:val="Normal"/>
    <w:link w:val="CommentTextChar"/>
    <w:uiPriority w:val="99"/>
    <w:semiHidden/>
    <w:rsid w:val="00FC5005"/>
    <w:pPr>
      <w:spacing w:line="240" w:lineRule="auto"/>
    </w:pPr>
    <w:rPr>
      <w:sz w:val="20"/>
      <w:szCs w:val="20"/>
    </w:rPr>
  </w:style>
  <w:style w:type="character" w:customStyle="1" w:styleId="CommentTextChar">
    <w:name w:val="Comment Text Char"/>
    <w:basedOn w:val="DefaultParagraphFont"/>
    <w:link w:val="CommentText"/>
    <w:uiPriority w:val="99"/>
    <w:semiHidden/>
    <w:locked/>
    <w:rsid w:val="00FC5005"/>
    <w:rPr>
      <w:rFonts w:cs="Times New Roman"/>
      <w:sz w:val="20"/>
      <w:szCs w:val="20"/>
    </w:rPr>
  </w:style>
  <w:style w:type="paragraph" w:styleId="CommentSubject">
    <w:name w:val="annotation subject"/>
    <w:basedOn w:val="CommentText"/>
    <w:next w:val="CommentText"/>
    <w:link w:val="CommentSubjectChar"/>
    <w:uiPriority w:val="99"/>
    <w:semiHidden/>
    <w:rsid w:val="00FC5005"/>
    <w:rPr>
      <w:b/>
      <w:bCs/>
    </w:rPr>
  </w:style>
  <w:style w:type="character" w:customStyle="1" w:styleId="CommentSubjectChar">
    <w:name w:val="Comment Subject Char"/>
    <w:basedOn w:val="CommentTextChar"/>
    <w:link w:val="CommentSubject"/>
    <w:uiPriority w:val="99"/>
    <w:semiHidden/>
    <w:locked/>
    <w:rsid w:val="00FC5005"/>
    <w:rPr>
      <w:b/>
      <w:bCs/>
    </w:rPr>
  </w:style>
</w:styles>
</file>

<file path=word/webSettings.xml><?xml version="1.0" encoding="utf-8"?>
<w:webSettings xmlns:r="http://schemas.openxmlformats.org/officeDocument/2006/relationships" xmlns:w="http://schemas.openxmlformats.org/wordprocessingml/2006/main">
  <w:divs>
    <w:div w:id="1697853377">
      <w:marLeft w:val="0"/>
      <w:marRight w:val="0"/>
      <w:marTop w:val="0"/>
      <w:marBottom w:val="0"/>
      <w:divBdr>
        <w:top w:val="none" w:sz="0" w:space="0" w:color="auto"/>
        <w:left w:val="none" w:sz="0" w:space="0" w:color="auto"/>
        <w:bottom w:val="none" w:sz="0" w:space="0" w:color="auto"/>
        <w:right w:val="none" w:sz="0" w:space="0" w:color="auto"/>
      </w:divBdr>
      <w:divsChild>
        <w:div w:id="1697853362">
          <w:marLeft w:val="979"/>
          <w:marRight w:val="0"/>
          <w:marTop w:val="65"/>
          <w:marBottom w:val="0"/>
          <w:divBdr>
            <w:top w:val="none" w:sz="0" w:space="0" w:color="auto"/>
            <w:left w:val="none" w:sz="0" w:space="0" w:color="auto"/>
            <w:bottom w:val="none" w:sz="0" w:space="0" w:color="auto"/>
            <w:right w:val="none" w:sz="0" w:space="0" w:color="auto"/>
          </w:divBdr>
        </w:div>
        <w:div w:id="1697853366">
          <w:marLeft w:val="979"/>
          <w:marRight w:val="0"/>
          <w:marTop w:val="65"/>
          <w:marBottom w:val="0"/>
          <w:divBdr>
            <w:top w:val="none" w:sz="0" w:space="0" w:color="auto"/>
            <w:left w:val="none" w:sz="0" w:space="0" w:color="auto"/>
            <w:bottom w:val="none" w:sz="0" w:space="0" w:color="auto"/>
            <w:right w:val="none" w:sz="0" w:space="0" w:color="auto"/>
          </w:divBdr>
        </w:div>
        <w:div w:id="1697853381">
          <w:marLeft w:val="979"/>
          <w:marRight w:val="0"/>
          <w:marTop w:val="65"/>
          <w:marBottom w:val="0"/>
          <w:divBdr>
            <w:top w:val="none" w:sz="0" w:space="0" w:color="auto"/>
            <w:left w:val="none" w:sz="0" w:space="0" w:color="auto"/>
            <w:bottom w:val="none" w:sz="0" w:space="0" w:color="auto"/>
            <w:right w:val="none" w:sz="0" w:space="0" w:color="auto"/>
          </w:divBdr>
        </w:div>
        <w:div w:id="1697853385">
          <w:marLeft w:val="979"/>
          <w:marRight w:val="0"/>
          <w:marTop w:val="65"/>
          <w:marBottom w:val="0"/>
          <w:divBdr>
            <w:top w:val="none" w:sz="0" w:space="0" w:color="auto"/>
            <w:left w:val="none" w:sz="0" w:space="0" w:color="auto"/>
            <w:bottom w:val="none" w:sz="0" w:space="0" w:color="auto"/>
            <w:right w:val="none" w:sz="0" w:space="0" w:color="auto"/>
          </w:divBdr>
        </w:div>
        <w:div w:id="1697853387">
          <w:marLeft w:val="979"/>
          <w:marRight w:val="0"/>
          <w:marTop w:val="65"/>
          <w:marBottom w:val="0"/>
          <w:divBdr>
            <w:top w:val="none" w:sz="0" w:space="0" w:color="auto"/>
            <w:left w:val="none" w:sz="0" w:space="0" w:color="auto"/>
            <w:bottom w:val="none" w:sz="0" w:space="0" w:color="auto"/>
            <w:right w:val="none" w:sz="0" w:space="0" w:color="auto"/>
          </w:divBdr>
        </w:div>
        <w:div w:id="1697853388">
          <w:marLeft w:val="576"/>
          <w:marRight w:val="0"/>
          <w:marTop w:val="80"/>
          <w:marBottom w:val="0"/>
          <w:divBdr>
            <w:top w:val="none" w:sz="0" w:space="0" w:color="auto"/>
            <w:left w:val="none" w:sz="0" w:space="0" w:color="auto"/>
            <w:bottom w:val="none" w:sz="0" w:space="0" w:color="auto"/>
            <w:right w:val="none" w:sz="0" w:space="0" w:color="auto"/>
          </w:divBdr>
        </w:div>
        <w:div w:id="1697853392">
          <w:marLeft w:val="979"/>
          <w:marRight w:val="0"/>
          <w:marTop w:val="65"/>
          <w:marBottom w:val="0"/>
          <w:divBdr>
            <w:top w:val="none" w:sz="0" w:space="0" w:color="auto"/>
            <w:left w:val="none" w:sz="0" w:space="0" w:color="auto"/>
            <w:bottom w:val="none" w:sz="0" w:space="0" w:color="auto"/>
            <w:right w:val="none" w:sz="0" w:space="0" w:color="auto"/>
          </w:divBdr>
        </w:div>
        <w:div w:id="1697853397">
          <w:marLeft w:val="576"/>
          <w:marRight w:val="0"/>
          <w:marTop w:val="80"/>
          <w:marBottom w:val="0"/>
          <w:divBdr>
            <w:top w:val="none" w:sz="0" w:space="0" w:color="auto"/>
            <w:left w:val="none" w:sz="0" w:space="0" w:color="auto"/>
            <w:bottom w:val="none" w:sz="0" w:space="0" w:color="auto"/>
            <w:right w:val="none" w:sz="0" w:space="0" w:color="auto"/>
          </w:divBdr>
        </w:div>
        <w:div w:id="1697853398">
          <w:marLeft w:val="979"/>
          <w:marRight w:val="0"/>
          <w:marTop w:val="65"/>
          <w:marBottom w:val="0"/>
          <w:divBdr>
            <w:top w:val="none" w:sz="0" w:space="0" w:color="auto"/>
            <w:left w:val="none" w:sz="0" w:space="0" w:color="auto"/>
            <w:bottom w:val="none" w:sz="0" w:space="0" w:color="auto"/>
            <w:right w:val="none" w:sz="0" w:space="0" w:color="auto"/>
          </w:divBdr>
        </w:div>
        <w:div w:id="1697853422">
          <w:marLeft w:val="979"/>
          <w:marRight w:val="0"/>
          <w:marTop w:val="65"/>
          <w:marBottom w:val="0"/>
          <w:divBdr>
            <w:top w:val="none" w:sz="0" w:space="0" w:color="auto"/>
            <w:left w:val="none" w:sz="0" w:space="0" w:color="auto"/>
            <w:bottom w:val="none" w:sz="0" w:space="0" w:color="auto"/>
            <w:right w:val="none" w:sz="0" w:space="0" w:color="auto"/>
          </w:divBdr>
        </w:div>
      </w:divsChild>
    </w:div>
    <w:div w:id="1697853378">
      <w:marLeft w:val="0"/>
      <w:marRight w:val="0"/>
      <w:marTop w:val="0"/>
      <w:marBottom w:val="0"/>
      <w:divBdr>
        <w:top w:val="none" w:sz="0" w:space="0" w:color="auto"/>
        <w:left w:val="none" w:sz="0" w:space="0" w:color="auto"/>
        <w:bottom w:val="none" w:sz="0" w:space="0" w:color="auto"/>
        <w:right w:val="none" w:sz="0" w:space="0" w:color="auto"/>
      </w:divBdr>
      <w:divsChild>
        <w:div w:id="1697853360">
          <w:marLeft w:val="576"/>
          <w:marRight w:val="0"/>
          <w:marTop w:val="80"/>
          <w:marBottom w:val="0"/>
          <w:divBdr>
            <w:top w:val="none" w:sz="0" w:space="0" w:color="auto"/>
            <w:left w:val="none" w:sz="0" w:space="0" w:color="auto"/>
            <w:bottom w:val="none" w:sz="0" w:space="0" w:color="auto"/>
            <w:right w:val="none" w:sz="0" w:space="0" w:color="auto"/>
          </w:divBdr>
        </w:div>
        <w:div w:id="1697853365">
          <w:marLeft w:val="576"/>
          <w:marRight w:val="0"/>
          <w:marTop w:val="80"/>
          <w:marBottom w:val="0"/>
          <w:divBdr>
            <w:top w:val="none" w:sz="0" w:space="0" w:color="auto"/>
            <w:left w:val="none" w:sz="0" w:space="0" w:color="auto"/>
            <w:bottom w:val="none" w:sz="0" w:space="0" w:color="auto"/>
            <w:right w:val="none" w:sz="0" w:space="0" w:color="auto"/>
          </w:divBdr>
        </w:div>
        <w:div w:id="1697853372">
          <w:marLeft w:val="576"/>
          <w:marRight w:val="0"/>
          <w:marTop w:val="80"/>
          <w:marBottom w:val="0"/>
          <w:divBdr>
            <w:top w:val="none" w:sz="0" w:space="0" w:color="auto"/>
            <w:left w:val="none" w:sz="0" w:space="0" w:color="auto"/>
            <w:bottom w:val="none" w:sz="0" w:space="0" w:color="auto"/>
            <w:right w:val="none" w:sz="0" w:space="0" w:color="auto"/>
          </w:divBdr>
        </w:div>
        <w:div w:id="1697853375">
          <w:marLeft w:val="576"/>
          <w:marRight w:val="0"/>
          <w:marTop w:val="80"/>
          <w:marBottom w:val="0"/>
          <w:divBdr>
            <w:top w:val="none" w:sz="0" w:space="0" w:color="auto"/>
            <w:left w:val="none" w:sz="0" w:space="0" w:color="auto"/>
            <w:bottom w:val="none" w:sz="0" w:space="0" w:color="auto"/>
            <w:right w:val="none" w:sz="0" w:space="0" w:color="auto"/>
          </w:divBdr>
        </w:div>
        <w:div w:id="1697853409">
          <w:marLeft w:val="576"/>
          <w:marRight w:val="0"/>
          <w:marTop w:val="80"/>
          <w:marBottom w:val="0"/>
          <w:divBdr>
            <w:top w:val="none" w:sz="0" w:space="0" w:color="auto"/>
            <w:left w:val="none" w:sz="0" w:space="0" w:color="auto"/>
            <w:bottom w:val="none" w:sz="0" w:space="0" w:color="auto"/>
            <w:right w:val="none" w:sz="0" w:space="0" w:color="auto"/>
          </w:divBdr>
        </w:div>
        <w:div w:id="1697853418">
          <w:marLeft w:val="576"/>
          <w:marRight w:val="0"/>
          <w:marTop w:val="80"/>
          <w:marBottom w:val="0"/>
          <w:divBdr>
            <w:top w:val="none" w:sz="0" w:space="0" w:color="auto"/>
            <w:left w:val="none" w:sz="0" w:space="0" w:color="auto"/>
            <w:bottom w:val="none" w:sz="0" w:space="0" w:color="auto"/>
            <w:right w:val="none" w:sz="0" w:space="0" w:color="auto"/>
          </w:divBdr>
        </w:div>
      </w:divsChild>
    </w:div>
    <w:div w:id="1697853400">
      <w:marLeft w:val="0"/>
      <w:marRight w:val="0"/>
      <w:marTop w:val="0"/>
      <w:marBottom w:val="0"/>
      <w:divBdr>
        <w:top w:val="none" w:sz="0" w:space="0" w:color="auto"/>
        <w:left w:val="none" w:sz="0" w:space="0" w:color="auto"/>
        <w:bottom w:val="none" w:sz="0" w:space="0" w:color="auto"/>
        <w:right w:val="none" w:sz="0" w:space="0" w:color="auto"/>
      </w:divBdr>
      <w:divsChild>
        <w:div w:id="1697853361">
          <w:marLeft w:val="576"/>
          <w:marRight w:val="0"/>
          <w:marTop w:val="80"/>
          <w:marBottom w:val="0"/>
          <w:divBdr>
            <w:top w:val="none" w:sz="0" w:space="0" w:color="auto"/>
            <w:left w:val="none" w:sz="0" w:space="0" w:color="auto"/>
            <w:bottom w:val="none" w:sz="0" w:space="0" w:color="auto"/>
            <w:right w:val="none" w:sz="0" w:space="0" w:color="auto"/>
          </w:divBdr>
        </w:div>
        <w:div w:id="1697853369">
          <w:marLeft w:val="979"/>
          <w:marRight w:val="0"/>
          <w:marTop w:val="65"/>
          <w:marBottom w:val="0"/>
          <w:divBdr>
            <w:top w:val="none" w:sz="0" w:space="0" w:color="auto"/>
            <w:left w:val="none" w:sz="0" w:space="0" w:color="auto"/>
            <w:bottom w:val="none" w:sz="0" w:space="0" w:color="auto"/>
            <w:right w:val="none" w:sz="0" w:space="0" w:color="auto"/>
          </w:divBdr>
        </w:div>
        <w:div w:id="1697853371">
          <w:marLeft w:val="979"/>
          <w:marRight w:val="0"/>
          <w:marTop w:val="65"/>
          <w:marBottom w:val="0"/>
          <w:divBdr>
            <w:top w:val="none" w:sz="0" w:space="0" w:color="auto"/>
            <w:left w:val="none" w:sz="0" w:space="0" w:color="auto"/>
            <w:bottom w:val="none" w:sz="0" w:space="0" w:color="auto"/>
            <w:right w:val="none" w:sz="0" w:space="0" w:color="auto"/>
          </w:divBdr>
        </w:div>
        <w:div w:id="1697853380">
          <w:marLeft w:val="979"/>
          <w:marRight w:val="0"/>
          <w:marTop w:val="65"/>
          <w:marBottom w:val="0"/>
          <w:divBdr>
            <w:top w:val="none" w:sz="0" w:space="0" w:color="auto"/>
            <w:left w:val="none" w:sz="0" w:space="0" w:color="auto"/>
            <w:bottom w:val="none" w:sz="0" w:space="0" w:color="auto"/>
            <w:right w:val="none" w:sz="0" w:space="0" w:color="auto"/>
          </w:divBdr>
        </w:div>
        <w:div w:id="1697853382">
          <w:marLeft w:val="979"/>
          <w:marRight w:val="0"/>
          <w:marTop w:val="65"/>
          <w:marBottom w:val="0"/>
          <w:divBdr>
            <w:top w:val="none" w:sz="0" w:space="0" w:color="auto"/>
            <w:left w:val="none" w:sz="0" w:space="0" w:color="auto"/>
            <w:bottom w:val="none" w:sz="0" w:space="0" w:color="auto"/>
            <w:right w:val="none" w:sz="0" w:space="0" w:color="auto"/>
          </w:divBdr>
        </w:div>
        <w:div w:id="1697853401">
          <w:marLeft w:val="979"/>
          <w:marRight w:val="0"/>
          <w:marTop w:val="65"/>
          <w:marBottom w:val="0"/>
          <w:divBdr>
            <w:top w:val="none" w:sz="0" w:space="0" w:color="auto"/>
            <w:left w:val="none" w:sz="0" w:space="0" w:color="auto"/>
            <w:bottom w:val="none" w:sz="0" w:space="0" w:color="auto"/>
            <w:right w:val="none" w:sz="0" w:space="0" w:color="auto"/>
          </w:divBdr>
        </w:div>
        <w:div w:id="1697853411">
          <w:marLeft w:val="576"/>
          <w:marRight w:val="0"/>
          <w:marTop w:val="80"/>
          <w:marBottom w:val="0"/>
          <w:divBdr>
            <w:top w:val="none" w:sz="0" w:space="0" w:color="auto"/>
            <w:left w:val="none" w:sz="0" w:space="0" w:color="auto"/>
            <w:bottom w:val="none" w:sz="0" w:space="0" w:color="auto"/>
            <w:right w:val="none" w:sz="0" w:space="0" w:color="auto"/>
          </w:divBdr>
        </w:div>
        <w:div w:id="1697853413">
          <w:marLeft w:val="979"/>
          <w:marRight w:val="0"/>
          <w:marTop w:val="65"/>
          <w:marBottom w:val="0"/>
          <w:divBdr>
            <w:top w:val="none" w:sz="0" w:space="0" w:color="auto"/>
            <w:left w:val="none" w:sz="0" w:space="0" w:color="auto"/>
            <w:bottom w:val="none" w:sz="0" w:space="0" w:color="auto"/>
            <w:right w:val="none" w:sz="0" w:space="0" w:color="auto"/>
          </w:divBdr>
        </w:div>
        <w:div w:id="1697853415">
          <w:marLeft w:val="576"/>
          <w:marRight w:val="0"/>
          <w:marTop w:val="80"/>
          <w:marBottom w:val="0"/>
          <w:divBdr>
            <w:top w:val="none" w:sz="0" w:space="0" w:color="auto"/>
            <w:left w:val="none" w:sz="0" w:space="0" w:color="auto"/>
            <w:bottom w:val="none" w:sz="0" w:space="0" w:color="auto"/>
            <w:right w:val="none" w:sz="0" w:space="0" w:color="auto"/>
          </w:divBdr>
        </w:div>
      </w:divsChild>
    </w:div>
    <w:div w:id="1697853403">
      <w:marLeft w:val="0"/>
      <w:marRight w:val="0"/>
      <w:marTop w:val="0"/>
      <w:marBottom w:val="0"/>
      <w:divBdr>
        <w:top w:val="none" w:sz="0" w:space="0" w:color="auto"/>
        <w:left w:val="none" w:sz="0" w:space="0" w:color="auto"/>
        <w:bottom w:val="none" w:sz="0" w:space="0" w:color="auto"/>
        <w:right w:val="none" w:sz="0" w:space="0" w:color="auto"/>
      </w:divBdr>
      <w:divsChild>
        <w:div w:id="1697853363">
          <w:marLeft w:val="979"/>
          <w:marRight w:val="0"/>
          <w:marTop w:val="65"/>
          <w:marBottom w:val="0"/>
          <w:divBdr>
            <w:top w:val="none" w:sz="0" w:space="0" w:color="auto"/>
            <w:left w:val="none" w:sz="0" w:space="0" w:color="auto"/>
            <w:bottom w:val="none" w:sz="0" w:space="0" w:color="auto"/>
            <w:right w:val="none" w:sz="0" w:space="0" w:color="auto"/>
          </w:divBdr>
        </w:div>
        <w:div w:id="1697853367">
          <w:marLeft w:val="979"/>
          <w:marRight w:val="0"/>
          <w:marTop w:val="65"/>
          <w:marBottom w:val="0"/>
          <w:divBdr>
            <w:top w:val="none" w:sz="0" w:space="0" w:color="auto"/>
            <w:left w:val="none" w:sz="0" w:space="0" w:color="auto"/>
            <w:bottom w:val="none" w:sz="0" w:space="0" w:color="auto"/>
            <w:right w:val="none" w:sz="0" w:space="0" w:color="auto"/>
          </w:divBdr>
        </w:div>
        <w:div w:id="1697853370">
          <w:marLeft w:val="576"/>
          <w:marRight w:val="0"/>
          <w:marTop w:val="80"/>
          <w:marBottom w:val="0"/>
          <w:divBdr>
            <w:top w:val="none" w:sz="0" w:space="0" w:color="auto"/>
            <w:left w:val="none" w:sz="0" w:space="0" w:color="auto"/>
            <w:bottom w:val="none" w:sz="0" w:space="0" w:color="auto"/>
            <w:right w:val="none" w:sz="0" w:space="0" w:color="auto"/>
          </w:divBdr>
        </w:div>
        <w:div w:id="1697853373">
          <w:marLeft w:val="1354"/>
          <w:marRight w:val="0"/>
          <w:marTop w:val="70"/>
          <w:marBottom w:val="0"/>
          <w:divBdr>
            <w:top w:val="none" w:sz="0" w:space="0" w:color="auto"/>
            <w:left w:val="none" w:sz="0" w:space="0" w:color="auto"/>
            <w:bottom w:val="none" w:sz="0" w:space="0" w:color="auto"/>
            <w:right w:val="none" w:sz="0" w:space="0" w:color="auto"/>
          </w:divBdr>
        </w:div>
        <w:div w:id="1697853374">
          <w:marLeft w:val="1354"/>
          <w:marRight w:val="0"/>
          <w:marTop w:val="70"/>
          <w:marBottom w:val="0"/>
          <w:divBdr>
            <w:top w:val="none" w:sz="0" w:space="0" w:color="auto"/>
            <w:left w:val="none" w:sz="0" w:space="0" w:color="auto"/>
            <w:bottom w:val="none" w:sz="0" w:space="0" w:color="auto"/>
            <w:right w:val="none" w:sz="0" w:space="0" w:color="auto"/>
          </w:divBdr>
        </w:div>
        <w:div w:id="1697853384">
          <w:marLeft w:val="1354"/>
          <w:marRight w:val="0"/>
          <w:marTop w:val="70"/>
          <w:marBottom w:val="0"/>
          <w:divBdr>
            <w:top w:val="none" w:sz="0" w:space="0" w:color="auto"/>
            <w:left w:val="none" w:sz="0" w:space="0" w:color="auto"/>
            <w:bottom w:val="none" w:sz="0" w:space="0" w:color="auto"/>
            <w:right w:val="none" w:sz="0" w:space="0" w:color="auto"/>
          </w:divBdr>
        </w:div>
        <w:div w:id="1697853393">
          <w:marLeft w:val="1354"/>
          <w:marRight w:val="0"/>
          <w:marTop w:val="70"/>
          <w:marBottom w:val="0"/>
          <w:divBdr>
            <w:top w:val="none" w:sz="0" w:space="0" w:color="auto"/>
            <w:left w:val="none" w:sz="0" w:space="0" w:color="auto"/>
            <w:bottom w:val="none" w:sz="0" w:space="0" w:color="auto"/>
            <w:right w:val="none" w:sz="0" w:space="0" w:color="auto"/>
          </w:divBdr>
        </w:div>
        <w:div w:id="1697853396">
          <w:marLeft w:val="979"/>
          <w:marRight w:val="0"/>
          <w:marTop w:val="65"/>
          <w:marBottom w:val="0"/>
          <w:divBdr>
            <w:top w:val="none" w:sz="0" w:space="0" w:color="auto"/>
            <w:left w:val="none" w:sz="0" w:space="0" w:color="auto"/>
            <w:bottom w:val="none" w:sz="0" w:space="0" w:color="auto"/>
            <w:right w:val="none" w:sz="0" w:space="0" w:color="auto"/>
          </w:divBdr>
        </w:div>
        <w:div w:id="1697853410">
          <w:marLeft w:val="576"/>
          <w:marRight w:val="0"/>
          <w:marTop w:val="80"/>
          <w:marBottom w:val="0"/>
          <w:divBdr>
            <w:top w:val="none" w:sz="0" w:space="0" w:color="auto"/>
            <w:left w:val="none" w:sz="0" w:space="0" w:color="auto"/>
            <w:bottom w:val="none" w:sz="0" w:space="0" w:color="auto"/>
            <w:right w:val="none" w:sz="0" w:space="0" w:color="auto"/>
          </w:divBdr>
        </w:div>
        <w:div w:id="1697853417">
          <w:marLeft w:val="1354"/>
          <w:marRight w:val="0"/>
          <w:marTop w:val="70"/>
          <w:marBottom w:val="0"/>
          <w:divBdr>
            <w:top w:val="none" w:sz="0" w:space="0" w:color="auto"/>
            <w:left w:val="none" w:sz="0" w:space="0" w:color="auto"/>
            <w:bottom w:val="none" w:sz="0" w:space="0" w:color="auto"/>
            <w:right w:val="none" w:sz="0" w:space="0" w:color="auto"/>
          </w:divBdr>
        </w:div>
      </w:divsChild>
    </w:div>
    <w:div w:id="1697853404">
      <w:marLeft w:val="0"/>
      <w:marRight w:val="0"/>
      <w:marTop w:val="0"/>
      <w:marBottom w:val="0"/>
      <w:divBdr>
        <w:top w:val="none" w:sz="0" w:space="0" w:color="auto"/>
        <w:left w:val="none" w:sz="0" w:space="0" w:color="auto"/>
        <w:bottom w:val="none" w:sz="0" w:space="0" w:color="auto"/>
        <w:right w:val="none" w:sz="0" w:space="0" w:color="auto"/>
      </w:divBdr>
      <w:divsChild>
        <w:div w:id="1697853359">
          <w:marLeft w:val="979"/>
          <w:marRight w:val="0"/>
          <w:marTop w:val="65"/>
          <w:marBottom w:val="0"/>
          <w:divBdr>
            <w:top w:val="none" w:sz="0" w:space="0" w:color="auto"/>
            <w:left w:val="none" w:sz="0" w:space="0" w:color="auto"/>
            <w:bottom w:val="none" w:sz="0" w:space="0" w:color="auto"/>
            <w:right w:val="none" w:sz="0" w:space="0" w:color="auto"/>
          </w:divBdr>
        </w:div>
        <w:div w:id="1697853376">
          <w:marLeft w:val="979"/>
          <w:marRight w:val="0"/>
          <w:marTop w:val="65"/>
          <w:marBottom w:val="0"/>
          <w:divBdr>
            <w:top w:val="none" w:sz="0" w:space="0" w:color="auto"/>
            <w:left w:val="none" w:sz="0" w:space="0" w:color="auto"/>
            <w:bottom w:val="none" w:sz="0" w:space="0" w:color="auto"/>
            <w:right w:val="none" w:sz="0" w:space="0" w:color="auto"/>
          </w:divBdr>
        </w:div>
        <w:div w:id="1697853383">
          <w:marLeft w:val="979"/>
          <w:marRight w:val="0"/>
          <w:marTop w:val="65"/>
          <w:marBottom w:val="0"/>
          <w:divBdr>
            <w:top w:val="none" w:sz="0" w:space="0" w:color="auto"/>
            <w:left w:val="none" w:sz="0" w:space="0" w:color="auto"/>
            <w:bottom w:val="none" w:sz="0" w:space="0" w:color="auto"/>
            <w:right w:val="none" w:sz="0" w:space="0" w:color="auto"/>
          </w:divBdr>
        </w:div>
        <w:div w:id="1697853390">
          <w:marLeft w:val="576"/>
          <w:marRight w:val="0"/>
          <w:marTop w:val="80"/>
          <w:marBottom w:val="0"/>
          <w:divBdr>
            <w:top w:val="none" w:sz="0" w:space="0" w:color="auto"/>
            <w:left w:val="none" w:sz="0" w:space="0" w:color="auto"/>
            <w:bottom w:val="none" w:sz="0" w:space="0" w:color="auto"/>
            <w:right w:val="none" w:sz="0" w:space="0" w:color="auto"/>
          </w:divBdr>
        </w:div>
        <w:div w:id="1697853394">
          <w:marLeft w:val="979"/>
          <w:marRight w:val="0"/>
          <w:marTop w:val="65"/>
          <w:marBottom w:val="0"/>
          <w:divBdr>
            <w:top w:val="none" w:sz="0" w:space="0" w:color="auto"/>
            <w:left w:val="none" w:sz="0" w:space="0" w:color="auto"/>
            <w:bottom w:val="none" w:sz="0" w:space="0" w:color="auto"/>
            <w:right w:val="none" w:sz="0" w:space="0" w:color="auto"/>
          </w:divBdr>
        </w:div>
        <w:div w:id="1697853399">
          <w:marLeft w:val="576"/>
          <w:marRight w:val="0"/>
          <w:marTop w:val="80"/>
          <w:marBottom w:val="0"/>
          <w:divBdr>
            <w:top w:val="none" w:sz="0" w:space="0" w:color="auto"/>
            <w:left w:val="none" w:sz="0" w:space="0" w:color="auto"/>
            <w:bottom w:val="none" w:sz="0" w:space="0" w:color="auto"/>
            <w:right w:val="none" w:sz="0" w:space="0" w:color="auto"/>
          </w:divBdr>
        </w:div>
      </w:divsChild>
    </w:div>
    <w:div w:id="1697853405">
      <w:marLeft w:val="0"/>
      <w:marRight w:val="0"/>
      <w:marTop w:val="0"/>
      <w:marBottom w:val="0"/>
      <w:divBdr>
        <w:top w:val="none" w:sz="0" w:space="0" w:color="auto"/>
        <w:left w:val="none" w:sz="0" w:space="0" w:color="auto"/>
        <w:bottom w:val="none" w:sz="0" w:space="0" w:color="auto"/>
        <w:right w:val="none" w:sz="0" w:space="0" w:color="auto"/>
      </w:divBdr>
      <w:divsChild>
        <w:div w:id="1697853357">
          <w:marLeft w:val="576"/>
          <w:marRight w:val="0"/>
          <w:marTop w:val="80"/>
          <w:marBottom w:val="0"/>
          <w:divBdr>
            <w:top w:val="none" w:sz="0" w:space="0" w:color="auto"/>
            <w:left w:val="none" w:sz="0" w:space="0" w:color="auto"/>
            <w:bottom w:val="none" w:sz="0" w:space="0" w:color="auto"/>
            <w:right w:val="none" w:sz="0" w:space="0" w:color="auto"/>
          </w:divBdr>
        </w:div>
        <w:div w:id="1697853368">
          <w:marLeft w:val="576"/>
          <w:marRight w:val="0"/>
          <w:marTop w:val="80"/>
          <w:marBottom w:val="0"/>
          <w:divBdr>
            <w:top w:val="none" w:sz="0" w:space="0" w:color="auto"/>
            <w:left w:val="none" w:sz="0" w:space="0" w:color="auto"/>
            <w:bottom w:val="none" w:sz="0" w:space="0" w:color="auto"/>
            <w:right w:val="none" w:sz="0" w:space="0" w:color="auto"/>
          </w:divBdr>
        </w:div>
        <w:div w:id="1697853386">
          <w:marLeft w:val="576"/>
          <w:marRight w:val="0"/>
          <w:marTop w:val="80"/>
          <w:marBottom w:val="0"/>
          <w:divBdr>
            <w:top w:val="none" w:sz="0" w:space="0" w:color="auto"/>
            <w:left w:val="none" w:sz="0" w:space="0" w:color="auto"/>
            <w:bottom w:val="none" w:sz="0" w:space="0" w:color="auto"/>
            <w:right w:val="none" w:sz="0" w:space="0" w:color="auto"/>
          </w:divBdr>
        </w:div>
        <w:div w:id="1697853406">
          <w:marLeft w:val="576"/>
          <w:marRight w:val="0"/>
          <w:marTop w:val="80"/>
          <w:marBottom w:val="0"/>
          <w:divBdr>
            <w:top w:val="none" w:sz="0" w:space="0" w:color="auto"/>
            <w:left w:val="none" w:sz="0" w:space="0" w:color="auto"/>
            <w:bottom w:val="none" w:sz="0" w:space="0" w:color="auto"/>
            <w:right w:val="none" w:sz="0" w:space="0" w:color="auto"/>
          </w:divBdr>
        </w:div>
        <w:div w:id="1697853407">
          <w:marLeft w:val="576"/>
          <w:marRight w:val="0"/>
          <w:marTop w:val="80"/>
          <w:marBottom w:val="0"/>
          <w:divBdr>
            <w:top w:val="none" w:sz="0" w:space="0" w:color="auto"/>
            <w:left w:val="none" w:sz="0" w:space="0" w:color="auto"/>
            <w:bottom w:val="none" w:sz="0" w:space="0" w:color="auto"/>
            <w:right w:val="none" w:sz="0" w:space="0" w:color="auto"/>
          </w:divBdr>
        </w:div>
        <w:div w:id="1697853408">
          <w:marLeft w:val="576"/>
          <w:marRight w:val="0"/>
          <w:marTop w:val="80"/>
          <w:marBottom w:val="0"/>
          <w:divBdr>
            <w:top w:val="none" w:sz="0" w:space="0" w:color="auto"/>
            <w:left w:val="none" w:sz="0" w:space="0" w:color="auto"/>
            <w:bottom w:val="none" w:sz="0" w:space="0" w:color="auto"/>
            <w:right w:val="none" w:sz="0" w:space="0" w:color="auto"/>
          </w:divBdr>
        </w:div>
        <w:div w:id="1697853416">
          <w:marLeft w:val="576"/>
          <w:marRight w:val="0"/>
          <w:marTop w:val="80"/>
          <w:marBottom w:val="0"/>
          <w:divBdr>
            <w:top w:val="none" w:sz="0" w:space="0" w:color="auto"/>
            <w:left w:val="none" w:sz="0" w:space="0" w:color="auto"/>
            <w:bottom w:val="none" w:sz="0" w:space="0" w:color="auto"/>
            <w:right w:val="none" w:sz="0" w:space="0" w:color="auto"/>
          </w:divBdr>
        </w:div>
        <w:div w:id="1697853419">
          <w:marLeft w:val="576"/>
          <w:marRight w:val="0"/>
          <w:marTop w:val="80"/>
          <w:marBottom w:val="0"/>
          <w:divBdr>
            <w:top w:val="none" w:sz="0" w:space="0" w:color="auto"/>
            <w:left w:val="none" w:sz="0" w:space="0" w:color="auto"/>
            <w:bottom w:val="none" w:sz="0" w:space="0" w:color="auto"/>
            <w:right w:val="none" w:sz="0" w:space="0" w:color="auto"/>
          </w:divBdr>
        </w:div>
      </w:divsChild>
    </w:div>
    <w:div w:id="1697853412">
      <w:marLeft w:val="0"/>
      <w:marRight w:val="0"/>
      <w:marTop w:val="0"/>
      <w:marBottom w:val="0"/>
      <w:divBdr>
        <w:top w:val="none" w:sz="0" w:space="0" w:color="auto"/>
        <w:left w:val="none" w:sz="0" w:space="0" w:color="auto"/>
        <w:bottom w:val="none" w:sz="0" w:space="0" w:color="auto"/>
        <w:right w:val="none" w:sz="0" w:space="0" w:color="auto"/>
      </w:divBdr>
      <w:divsChild>
        <w:div w:id="1697853358">
          <w:marLeft w:val="576"/>
          <w:marRight w:val="0"/>
          <w:marTop w:val="80"/>
          <w:marBottom w:val="0"/>
          <w:divBdr>
            <w:top w:val="none" w:sz="0" w:space="0" w:color="auto"/>
            <w:left w:val="none" w:sz="0" w:space="0" w:color="auto"/>
            <w:bottom w:val="none" w:sz="0" w:space="0" w:color="auto"/>
            <w:right w:val="none" w:sz="0" w:space="0" w:color="auto"/>
          </w:divBdr>
        </w:div>
        <w:div w:id="1697853364">
          <w:marLeft w:val="576"/>
          <w:marRight w:val="0"/>
          <w:marTop w:val="80"/>
          <w:marBottom w:val="0"/>
          <w:divBdr>
            <w:top w:val="none" w:sz="0" w:space="0" w:color="auto"/>
            <w:left w:val="none" w:sz="0" w:space="0" w:color="auto"/>
            <w:bottom w:val="none" w:sz="0" w:space="0" w:color="auto"/>
            <w:right w:val="none" w:sz="0" w:space="0" w:color="auto"/>
          </w:divBdr>
        </w:div>
        <w:div w:id="1697853391">
          <w:marLeft w:val="979"/>
          <w:marRight w:val="0"/>
          <w:marTop w:val="65"/>
          <w:marBottom w:val="0"/>
          <w:divBdr>
            <w:top w:val="none" w:sz="0" w:space="0" w:color="auto"/>
            <w:left w:val="none" w:sz="0" w:space="0" w:color="auto"/>
            <w:bottom w:val="none" w:sz="0" w:space="0" w:color="auto"/>
            <w:right w:val="none" w:sz="0" w:space="0" w:color="auto"/>
          </w:divBdr>
        </w:div>
        <w:div w:id="1697853395">
          <w:marLeft w:val="979"/>
          <w:marRight w:val="0"/>
          <w:marTop w:val="65"/>
          <w:marBottom w:val="0"/>
          <w:divBdr>
            <w:top w:val="none" w:sz="0" w:space="0" w:color="auto"/>
            <w:left w:val="none" w:sz="0" w:space="0" w:color="auto"/>
            <w:bottom w:val="none" w:sz="0" w:space="0" w:color="auto"/>
            <w:right w:val="none" w:sz="0" w:space="0" w:color="auto"/>
          </w:divBdr>
        </w:div>
        <w:div w:id="1697853402">
          <w:marLeft w:val="979"/>
          <w:marRight w:val="0"/>
          <w:marTop w:val="65"/>
          <w:marBottom w:val="0"/>
          <w:divBdr>
            <w:top w:val="none" w:sz="0" w:space="0" w:color="auto"/>
            <w:left w:val="none" w:sz="0" w:space="0" w:color="auto"/>
            <w:bottom w:val="none" w:sz="0" w:space="0" w:color="auto"/>
            <w:right w:val="none" w:sz="0" w:space="0" w:color="auto"/>
          </w:divBdr>
        </w:div>
        <w:div w:id="1697853414">
          <w:marLeft w:val="979"/>
          <w:marRight w:val="0"/>
          <w:marTop w:val="65"/>
          <w:marBottom w:val="0"/>
          <w:divBdr>
            <w:top w:val="none" w:sz="0" w:space="0" w:color="auto"/>
            <w:left w:val="none" w:sz="0" w:space="0" w:color="auto"/>
            <w:bottom w:val="none" w:sz="0" w:space="0" w:color="auto"/>
            <w:right w:val="none" w:sz="0" w:space="0" w:color="auto"/>
          </w:divBdr>
        </w:div>
      </w:divsChild>
    </w:div>
    <w:div w:id="1697853421">
      <w:marLeft w:val="0"/>
      <w:marRight w:val="0"/>
      <w:marTop w:val="0"/>
      <w:marBottom w:val="0"/>
      <w:divBdr>
        <w:top w:val="none" w:sz="0" w:space="0" w:color="auto"/>
        <w:left w:val="none" w:sz="0" w:space="0" w:color="auto"/>
        <w:bottom w:val="none" w:sz="0" w:space="0" w:color="auto"/>
        <w:right w:val="none" w:sz="0" w:space="0" w:color="auto"/>
      </w:divBdr>
      <w:divsChild>
        <w:div w:id="1697853379">
          <w:marLeft w:val="576"/>
          <w:marRight w:val="0"/>
          <w:marTop w:val="80"/>
          <w:marBottom w:val="0"/>
          <w:divBdr>
            <w:top w:val="none" w:sz="0" w:space="0" w:color="auto"/>
            <w:left w:val="none" w:sz="0" w:space="0" w:color="auto"/>
            <w:bottom w:val="none" w:sz="0" w:space="0" w:color="auto"/>
            <w:right w:val="none" w:sz="0" w:space="0" w:color="auto"/>
          </w:divBdr>
        </w:div>
        <w:div w:id="1697853389">
          <w:marLeft w:val="576"/>
          <w:marRight w:val="0"/>
          <w:marTop w:val="80"/>
          <w:marBottom w:val="0"/>
          <w:divBdr>
            <w:top w:val="none" w:sz="0" w:space="0" w:color="auto"/>
            <w:left w:val="none" w:sz="0" w:space="0" w:color="auto"/>
            <w:bottom w:val="none" w:sz="0" w:space="0" w:color="auto"/>
            <w:right w:val="none" w:sz="0" w:space="0" w:color="auto"/>
          </w:divBdr>
        </w:div>
        <w:div w:id="1697853420">
          <w:marLeft w:val="576"/>
          <w:marRight w:val="0"/>
          <w:marTop w:val="80"/>
          <w:marBottom w:val="0"/>
          <w:divBdr>
            <w:top w:val="none" w:sz="0" w:space="0" w:color="auto"/>
            <w:left w:val="none" w:sz="0" w:space="0" w:color="auto"/>
            <w:bottom w:val="none" w:sz="0" w:space="0" w:color="auto"/>
            <w:right w:val="none" w:sz="0" w:space="0" w:color="auto"/>
          </w:divBdr>
        </w:div>
      </w:divsChild>
    </w:div>
    <w:div w:id="1697853427">
      <w:marLeft w:val="0"/>
      <w:marRight w:val="0"/>
      <w:marTop w:val="0"/>
      <w:marBottom w:val="0"/>
      <w:divBdr>
        <w:top w:val="none" w:sz="0" w:space="0" w:color="auto"/>
        <w:left w:val="none" w:sz="0" w:space="0" w:color="auto"/>
        <w:bottom w:val="none" w:sz="0" w:space="0" w:color="auto"/>
        <w:right w:val="none" w:sz="0" w:space="0" w:color="auto"/>
      </w:divBdr>
      <w:divsChild>
        <w:div w:id="1697853425">
          <w:marLeft w:val="0"/>
          <w:marRight w:val="0"/>
          <w:marTop w:val="0"/>
          <w:marBottom w:val="0"/>
          <w:divBdr>
            <w:top w:val="none" w:sz="0" w:space="0" w:color="auto"/>
            <w:left w:val="none" w:sz="0" w:space="0" w:color="auto"/>
            <w:bottom w:val="none" w:sz="0" w:space="0" w:color="auto"/>
            <w:right w:val="none" w:sz="0" w:space="0" w:color="auto"/>
          </w:divBdr>
          <w:divsChild>
            <w:div w:id="1697853423">
              <w:marLeft w:val="0"/>
              <w:marRight w:val="0"/>
              <w:marTop w:val="0"/>
              <w:marBottom w:val="0"/>
              <w:divBdr>
                <w:top w:val="none" w:sz="0" w:space="0" w:color="auto"/>
                <w:left w:val="none" w:sz="0" w:space="0" w:color="auto"/>
                <w:bottom w:val="none" w:sz="0" w:space="0" w:color="auto"/>
                <w:right w:val="none" w:sz="0" w:space="0" w:color="auto"/>
              </w:divBdr>
            </w:div>
            <w:div w:id="16978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430">
      <w:marLeft w:val="0"/>
      <w:marRight w:val="0"/>
      <w:marTop w:val="0"/>
      <w:marBottom w:val="0"/>
      <w:divBdr>
        <w:top w:val="none" w:sz="0" w:space="0" w:color="auto"/>
        <w:left w:val="none" w:sz="0" w:space="0" w:color="auto"/>
        <w:bottom w:val="none" w:sz="0" w:space="0" w:color="auto"/>
        <w:right w:val="none" w:sz="0" w:space="0" w:color="auto"/>
      </w:divBdr>
      <w:divsChild>
        <w:div w:id="1697853429">
          <w:marLeft w:val="0"/>
          <w:marRight w:val="0"/>
          <w:marTop w:val="0"/>
          <w:marBottom w:val="0"/>
          <w:divBdr>
            <w:top w:val="none" w:sz="0" w:space="0" w:color="auto"/>
            <w:left w:val="none" w:sz="0" w:space="0" w:color="auto"/>
            <w:bottom w:val="none" w:sz="0" w:space="0" w:color="auto"/>
            <w:right w:val="none" w:sz="0" w:space="0" w:color="auto"/>
          </w:divBdr>
          <w:divsChild>
            <w:div w:id="1697853424">
              <w:marLeft w:val="0"/>
              <w:marRight w:val="0"/>
              <w:marTop w:val="0"/>
              <w:marBottom w:val="0"/>
              <w:divBdr>
                <w:top w:val="none" w:sz="0" w:space="0" w:color="auto"/>
                <w:left w:val="none" w:sz="0" w:space="0" w:color="auto"/>
                <w:bottom w:val="none" w:sz="0" w:space="0" w:color="auto"/>
                <w:right w:val="none" w:sz="0" w:space="0" w:color="auto"/>
              </w:divBdr>
            </w:div>
            <w:div w:id="1697853426">
              <w:marLeft w:val="0"/>
              <w:marRight w:val="0"/>
              <w:marTop w:val="0"/>
              <w:marBottom w:val="0"/>
              <w:divBdr>
                <w:top w:val="none" w:sz="0" w:space="0" w:color="auto"/>
                <w:left w:val="none" w:sz="0" w:space="0" w:color="auto"/>
                <w:bottom w:val="none" w:sz="0" w:space="0" w:color="auto"/>
                <w:right w:val="none" w:sz="0" w:space="0" w:color="auto"/>
              </w:divBdr>
            </w:div>
            <w:div w:id="16978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5</Pages>
  <Words>1692</Words>
  <Characters>9646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Instruction Initiative</dc:title>
  <dc:subject/>
  <dc:creator>Carolyn Shin</dc:creator>
  <cp:keywords/>
  <dc:description/>
  <cp:lastModifiedBy>ldrabble</cp:lastModifiedBy>
  <cp:revision>3</cp:revision>
  <dcterms:created xsi:type="dcterms:W3CDTF">2013-01-09T20:09:00Z</dcterms:created>
  <dcterms:modified xsi:type="dcterms:W3CDTF">2013-01-09T20:15:00Z</dcterms:modified>
</cp:coreProperties>
</file>