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922924" w:rsidTr="00CC7991">
        <w:trPr>
          <w:trHeight w:val="1430"/>
          <w:jc w:val="center"/>
        </w:trPr>
        <w:tc>
          <w:tcPr>
            <w:tcW w:w="1818" w:type="dxa"/>
            <w:vAlign w:val="center"/>
          </w:tcPr>
          <w:p w:rsidR="00922924" w:rsidRDefault="00922924" w:rsidP="00CC7991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7250D694" wp14:editId="2244E826">
                  <wp:extent cx="781050" cy="759181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SWEC-Logo-Color-Vertical-No-Bylin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64" cy="76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shd w:val="clear" w:color="auto" w:fill="3B6DA5"/>
            <w:vAlign w:val="center"/>
          </w:tcPr>
          <w:p w:rsidR="00922924" w:rsidRPr="00CC7991" w:rsidRDefault="00922924" w:rsidP="00CC7991">
            <w:pPr>
              <w:ind w:left="270"/>
              <w:contextualSpacing/>
              <w:rPr>
                <w:rFonts w:ascii="Times New Roman" w:hAnsi="Times New Roman" w:cs="Times New Roman"/>
                <w:b/>
                <w:smallCaps/>
                <w:color w:val="FFFFFF" w:themeColor="background1"/>
                <w:sz w:val="32"/>
                <w:szCs w:val="32"/>
              </w:rPr>
            </w:pPr>
            <w:r w:rsidRPr="00CC7991">
              <w:rPr>
                <w:rFonts w:ascii="Times New Roman" w:hAnsi="Times New Roman" w:cs="Times New Roman"/>
                <w:b/>
                <w:smallCaps/>
                <w:color w:val="FFFFFF" w:themeColor="background1"/>
                <w:sz w:val="28"/>
                <w:szCs w:val="28"/>
              </w:rPr>
              <w:t>Title IV-E Program Glossary of Terms</w:t>
            </w:r>
          </w:p>
        </w:tc>
      </w:tr>
    </w:tbl>
    <w:p w:rsidR="00922924" w:rsidRPr="00CC7991" w:rsidRDefault="00922924">
      <w:pPr>
        <w:contextualSpacing/>
        <w:rPr>
          <w:rFonts w:asciiTheme="majorHAnsi" w:hAnsiTheme="majorHAnsi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7740"/>
      </w:tblGrid>
      <w:tr w:rsidR="000D5B58" w:rsidRPr="00C47F29" w:rsidTr="00CC7991">
        <w:trPr>
          <w:trHeight w:val="2241"/>
          <w:jc w:val="center"/>
        </w:trPr>
        <w:tc>
          <w:tcPr>
            <w:tcW w:w="1836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F071A9" w:rsidRDefault="00F071A9">
            <w:pPr>
              <w:spacing w:after="200"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5B58" w:rsidRPr="00CC7991" w:rsidRDefault="00C47F29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collections</w:t>
            </w:r>
          </w:p>
        </w:tc>
        <w:tc>
          <w:tcPr>
            <w:tcW w:w="7740" w:type="dxa"/>
            <w:shd w:val="clear" w:color="auto" w:fill="C6D9F1" w:themeFill="text2" w:themeFillTint="33"/>
          </w:tcPr>
          <w:p w:rsidR="00F071A9" w:rsidRDefault="00F071A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47F29" w:rsidRDefault="000F263E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action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taken by a university when a student/ graduate fails to make monetary repayment</w:t>
            </w:r>
            <w:r w:rsidR="003036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as agreed in the</w:t>
            </w:r>
            <w:r w:rsidR="003036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signed</w:t>
            </w:r>
            <w:r w:rsidR="00C47F29" w:rsidRPr="00C47F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036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Student Contract and/or </w:t>
            </w:r>
            <w:r w:rsidR="00C47F29" w:rsidRPr="00C47F29">
              <w:rPr>
                <w:rFonts w:ascii="Times New Roman" w:hAnsi="Times New Roman" w:cs="Times New Roman"/>
                <w:i/>
                <w:sz w:val="24"/>
                <w:szCs w:val="24"/>
              </w:rPr>
              <w:t>Repayment Agreement</w:t>
            </w:r>
            <w:r w:rsidR="0030366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8379E3" w:rsidRPr="00CC7991" w:rsidRDefault="008379E3" w:rsidP="00CC7991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D5B58" w:rsidRPr="00CC7991" w:rsidRDefault="00C47F29" w:rsidP="00CC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 xml:space="preserve">Referral to a collections agency is made after </w:t>
            </w:r>
            <w:r w:rsidR="00303667">
              <w:rPr>
                <w:rFonts w:ascii="Times New Roman" w:hAnsi="Times New Roman" w:cs="Times New Roman"/>
                <w:sz w:val="24"/>
                <w:szCs w:val="24"/>
              </w:rPr>
              <w:t xml:space="preserve">the student/graduate has breached the terms of the Student Contract and has failed to establish </w:t>
            </w: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>a repaym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>ent schedule with the school and to</w:t>
            </w:r>
            <w:r w:rsidR="00303667">
              <w:rPr>
                <w:rFonts w:ascii="Times New Roman" w:hAnsi="Times New Roman" w:cs="Times New Roman"/>
                <w:sz w:val="24"/>
                <w:szCs w:val="24"/>
              </w:rPr>
              <w:t xml:space="preserve"> maintain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 payment.  </w:t>
            </w:r>
          </w:p>
        </w:tc>
      </w:tr>
      <w:tr w:rsidR="000D5B58" w:rsidRPr="00C47F29" w:rsidTr="00F071A9">
        <w:trPr>
          <w:trHeight w:val="1305"/>
          <w:jc w:val="center"/>
        </w:trPr>
        <w:tc>
          <w:tcPr>
            <w:tcW w:w="1836" w:type="dxa"/>
            <w:tcBorders>
              <w:top w:val="nil"/>
              <w:bottom w:val="nil"/>
            </w:tcBorders>
          </w:tcPr>
          <w:p w:rsidR="00F071A9" w:rsidRDefault="00F071A9">
            <w:pPr>
              <w:spacing w:after="200"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5B58" w:rsidRPr="00CC7991" w:rsidRDefault="00C47F29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740" w:type="dxa"/>
          </w:tcPr>
          <w:p w:rsidR="00F071A9" w:rsidRDefault="00F071A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D5B58" w:rsidRPr="00CC7991" w:rsidRDefault="007E1097" w:rsidP="00CC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303667">
              <w:rPr>
                <w:rFonts w:ascii="Times New Roman" w:hAnsi="Times New Roman" w:cs="Times New Roman"/>
                <w:i/>
                <w:sz w:val="24"/>
                <w:szCs w:val="24"/>
              </w:rPr>
              <w:t>tatus resulting when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 university or foundation/auxiliary office has</w:t>
            </w:r>
            <w:r w:rsidR="00B228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exhausted all means to locate, contact, and collect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repayment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owed by 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the student</w:t>
            </w:r>
            <w:r w:rsidR="00B0147F">
              <w:rPr>
                <w:rFonts w:ascii="Times New Roman" w:hAnsi="Times New Roman" w:cs="Times New Roman"/>
                <w:i/>
                <w:sz w:val="24"/>
                <w:szCs w:val="24"/>
              </w:rPr>
              <w:t>/graduate.</w:t>
            </w:r>
          </w:p>
        </w:tc>
      </w:tr>
      <w:tr w:rsidR="000D5B58" w:rsidRPr="00C47F29" w:rsidTr="00CC7991">
        <w:trPr>
          <w:trHeight w:val="2178"/>
          <w:jc w:val="center"/>
        </w:trPr>
        <w:tc>
          <w:tcPr>
            <w:tcW w:w="1836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F071A9" w:rsidRDefault="00F071A9">
            <w:pPr>
              <w:spacing w:after="200"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5B58" w:rsidRPr="00CC7991" w:rsidRDefault="00C47F29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deferral</w:t>
            </w:r>
          </w:p>
        </w:tc>
        <w:tc>
          <w:tcPr>
            <w:tcW w:w="7740" w:type="dxa"/>
            <w:shd w:val="clear" w:color="auto" w:fill="C6D9F1" w:themeFill="text2" w:themeFillTint="33"/>
          </w:tcPr>
          <w:p w:rsidR="00F071A9" w:rsidRDefault="00F071A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47F29" w:rsidRDefault="00C47F2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a  request or petition to modify/extend the time period in which a given action must be completed, such as making monetary repayment for support received</w:t>
            </w:r>
          </w:p>
          <w:p w:rsidR="000F263E" w:rsidRPr="00CC7991" w:rsidRDefault="000F263E" w:rsidP="00CC7991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D5B58" w:rsidRPr="00CC7991" w:rsidRDefault="00C47F29" w:rsidP="00CC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Usually the request will take the form of a </w:t>
            </w:r>
            <w:r w:rsidRPr="00C47F2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petition</w:t>
            </w:r>
            <w:r w:rsidRPr="00C47F2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>In cases of monetary repayment, a petition submitted to the university IV-E program requesting a deferral</w:t>
            </w:r>
            <w:r w:rsidR="007E1097">
              <w:rPr>
                <w:rFonts w:ascii="Times New Roman" w:hAnsi="Times New Roman" w:cs="Times New Roman"/>
                <w:sz w:val="24"/>
                <w:szCs w:val="24"/>
              </w:rPr>
              <w:t xml:space="preserve"> may be</w:t>
            </w: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 xml:space="preserve"> made to modify the </w:t>
            </w:r>
            <w:r w:rsidR="007E1097">
              <w:rPr>
                <w:rFonts w:ascii="Times New Roman" w:hAnsi="Times New Roman" w:cs="Times New Roman"/>
                <w:sz w:val="24"/>
                <w:szCs w:val="24"/>
              </w:rPr>
              <w:t>repayment terms.</w:t>
            </w:r>
          </w:p>
        </w:tc>
      </w:tr>
      <w:tr w:rsidR="000D5B58" w:rsidRPr="00C47F29" w:rsidTr="00F071A9">
        <w:trPr>
          <w:trHeight w:val="1791"/>
          <w:jc w:val="center"/>
        </w:trPr>
        <w:tc>
          <w:tcPr>
            <w:tcW w:w="1836" w:type="dxa"/>
            <w:tcBorders>
              <w:top w:val="nil"/>
              <w:bottom w:val="nil"/>
            </w:tcBorders>
          </w:tcPr>
          <w:p w:rsidR="00F071A9" w:rsidRDefault="00F071A9">
            <w:pPr>
              <w:spacing w:after="200"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5B58" w:rsidRPr="00CC7991" w:rsidRDefault="00C47F29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employment  obligation</w:t>
            </w:r>
          </w:p>
        </w:tc>
        <w:tc>
          <w:tcPr>
            <w:tcW w:w="7740" w:type="dxa"/>
          </w:tcPr>
          <w:p w:rsidR="00F071A9" w:rsidRDefault="00F071A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47F29" w:rsidRPr="00CC7991" w:rsidRDefault="007E1097" w:rsidP="00CC7991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 requirement of the Title IV-E Student Contract</w:t>
            </w:r>
            <w:r w:rsidR="0024049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indicating the mandatory p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eriod for which s/he must work in qualified employment</w:t>
            </w:r>
            <w:r w:rsidR="0024049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after completing the academic program,</w:t>
            </w:r>
          </w:p>
          <w:p w:rsidR="000D5B58" w:rsidRPr="00CC7991" w:rsidRDefault="000D5B58" w:rsidP="00CC7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B58" w:rsidRPr="00C47F29" w:rsidTr="00970008">
        <w:trPr>
          <w:trHeight w:val="2025"/>
          <w:jc w:val="center"/>
        </w:trPr>
        <w:tc>
          <w:tcPr>
            <w:tcW w:w="1836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0D5B58" w:rsidRPr="00CC7991" w:rsidRDefault="00C47F29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799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request for </w:t>
            </w:r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740" w:type="dxa"/>
            <w:shd w:val="clear" w:color="auto" w:fill="C6D9F1" w:themeFill="text2" w:themeFillTint="33"/>
          </w:tcPr>
          <w:p w:rsidR="00F071A9" w:rsidRDefault="00F071A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47F29" w:rsidRPr="000F263E" w:rsidRDefault="00C47F2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a modification of any Title IV-E Student Contract requirement sought by a student/graduate</w:t>
            </w:r>
          </w:p>
          <w:p w:rsidR="00C47F29" w:rsidRPr="00CC7991" w:rsidRDefault="00C47F29" w:rsidP="00CC799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D5B58" w:rsidRPr="00CC7991" w:rsidRDefault="00C47F29" w:rsidP="00CC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 xml:space="preserve">The student/graduate </w:t>
            </w:r>
            <w:r w:rsidR="0024049E">
              <w:rPr>
                <w:rFonts w:ascii="Times New Roman" w:hAnsi="Times New Roman" w:cs="Times New Roman"/>
                <w:sz w:val="24"/>
                <w:szCs w:val="24"/>
              </w:rPr>
              <w:t xml:space="preserve">usually </w:t>
            </w:r>
            <w:r w:rsidRPr="000F26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petition</w:t>
            </w:r>
            <w:r w:rsidR="0024049E">
              <w:rPr>
                <w:rFonts w:ascii="Times New Roman" w:hAnsi="Times New Roman" w:cs="Times New Roman"/>
                <w:sz w:val="24"/>
                <w:szCs w:val="24"/>
              </w:rPr>
              <w:t xml:space="preserve">s the 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="0024049E">
              <w:rPr>
                <w:rFonts w:ascii="Times New Roman" w:hAnsi="Times New Roman" w:cs="Times New Roman"/>
                <w:sz w:val="24"/>
                <w:szCs w:val="24"/>
              </w:rPr>
              <w:t xml:space="preserve"> and/or </w:t>
            </w:r>
            <w:r w:rsidR="000F263E">
              <w:rPr>
                <w:rFonts w:ascii="Times New Roman" w:hAnsi="Times New Roman" w:cs="Times New Roman"/>
                <w:sz w:val="24"/>
                <w:szCs w:val="24"/>
              </w:rPr>
              <w:t xml:space="preserve"> CalSWEC Central</w:t>
            </w:r>
            <w:r w:rsidR="0024049E">
              <w:rPr>
                <w:rFonts w:ascii="Times New Roman" w:hAnsi="Times New Roman" w:cs="Times New Roman"/>
                <w:sz w:val="24"/>
                <w:szCs w:val="24"/>
              </w:rPr>
              <w:t>, depending on the nature of the request.</w:t>
            </w:r>
          </w:p>
        </w:tc>
      </w:tr>
      <w:tr w:rsidR="000D5B58" w:rsidRPr="00C47F29" w:rsidTr="00CC7991">
        <w:trPr>
          <w:trHeight w:val="1350"/>
          <w:jc w:val="center"/>
        </w:trPr>
        <w:tc>
          <w:tcPr>
            <w:tcW w:w="1836" w:type="dxa"/>
            <w:tcBorders>
              <w:top w:val="nil"/>
              <w:bottom w:val="nil"/>
            </w:tcBorders>
          </w:tcPr>
          <w:p w:rsidR="000D5B58" w:rsidRPr="00CC7991" w:rsidRDefault="00C47F29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hardship</w:t>
            </w:r>
          </w:p>
        </w:tc>
        <w:tc>
          <w:tcPr>
            <w:tcW w:w="7740" w:type="dxa"/>
          </w:tcPr>
          <w:p w:rsidR="00C47F29" w:rsidRPr="000F263E" w:rsidRDefault="000F263E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disability, serious medical 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and/or mental health conditions, and death</w:t>
            </w:r>
          </w:p>
          <w:p w:rsidR="00C47F29" w:rsidRPr="00CC7991" w:rsidRDefault="00C47F29" w:rsidP="00CC7991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D5B58" w:rsidRPr="00CC7991" w:rsidRDefault="00C47F29" w:rsidP="00CC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>The student/graduate or legal representative must</w:t>
            </w:r>
            <w:r w:rsidR="002404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>provide a</w:t>
            </w:r>
            <w:r w:rsidR="002404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>showing of s</w:t>
            </w:r>
            <w:r w:rsidRPr="00C47F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evere hardship 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along with supporting documentation when </w:t>
            </w:r>
            <w:r w:rsidR="002C1D8C">
              <w:rPr>
                <w:rFonts w:ascii="Times New Roman" w:hAnsi="Times New Roman" w:cs="Times New Roman"/>
                <w:sz w:val="24"/>
                <w:szCs w:val="24"/>
              </w:rPr>
              <w:t xml:space="preserve">seeking 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7F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47F2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waiver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 of a program requirement</w:t>
            </w:r>
            <w:r w:rsidR="002C1D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5B58" w:rsidRPr="00C47F29" w:rsidTr="00F071A9">
        <w:trPr>
          <w:trHeight w:val="1170"/>
          <w:jc w:val="center"/>
        </w:trPr>
        <w:tc>
          <w:tcPr>
            <w:tcW w:w="1836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0D5B58" w:rsidRPr="00CC7991" w:rsidRDefault="00C47F29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payback</w:t>
            </w:r>
          </w:p>
        </w:tc>
        <w:tc>
          <w:tcPr>
            <w:tcW w:w="7740" w:type="dxa"/>
            <w:shd w:val="clear" w:color="auto" w:fill="C6D9F1" w:themeFill="text2" w:themeFillTint="33"/>
          </w:tcPr>
          <w:p w:rsidR="00C47F29" w:rsidRPr="000F263E" w:rsidRDefault="00C47F2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often used incorrectly; to avoid confusion, do not use</w:t>
            </w:r>
            <w:r w:rsidR="0024049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 term.</w:t>
            </w: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47F29" w:rsidRPr="00CC7991" w:rsidRDefault="00C47F29" w:rsidP="00CC7991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D5B58" w:rsidRPr="00CC7991" w:rsidRDefault="00C47F29" w:rsidP="00CC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 xml:space="preserve">Correct terms are </w:t>
            </w:r>
            <w:r w:rsidRPr="000F26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employment obligation</w:t>
            </w: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Pr="00C47F2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monetary repayment.</w:t>
            </w:r>
          </w:p>
        </w:tc>
      </w:tr>
      <w:tr w:rsidR="000D5B58" w:rsidRPr="00C47F29" w:rsidTr="00CC7991">
        <w:trPr>
          <w:trHeight w:val="1161"/>
          <w:jc w:val="center"/>
        </w:trPr>
        <w:tc>
          <w:tcPr>
            <w:tcW w:w="1836" w:type="dxa"/>
            <w:tcBorders>
              <w:top w:val="nil"/>
              <w:bottom w:val="nil"/>
            </w:tcBorders>
          </w:tcPr>
          <w:p w:rsidR="000D5B58" w:rsidRPr="00CC7991" w:rsidRDefault="00C47F29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petition</w:t>
            </w:r>
          </w:p>
        </w:tc>
        <w:tc>
          <w:tcPr>
            <w:tcW w:w="7740" w:type="dxa"/>
          </w:tcPr>
          <w:p w:rsidR="000D5B58" w:rsidRDefault="00C47F2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formal, written</w:t>
            </w:r>
            <w:r w:rsidRPr="000F26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0F263E">
              <w:rPr>
                <w:rFonts w:ascii="Times New Roman" w:hAnsi="Times New Roman" w:cs="Times New Roman"/>
                <w:i/>
                <w:sz w:val="24"/>
                <w:szCs w:val="24"/>
              </w:rPr>
              <w:t>action filed by</w:t>
            </w: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 student/graduate with the unive</w:t>
            </w:r>
            <w:r w:rsidRPr="00C47F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rsity IV-E program requesting (a) additional time to complete a requirement, (b) to modify a requirement, or (c) other exception to a </w:t>
            </w:r>
            <w:r w:rsidR="00EC08AA">
              <w:rPr>
                <w:rFonts w:ascii="Times New Roman" w:hAnsi="Times New Roman" w:cs="Times New Roman"/>
                <w:i/>
                <w:sz w:val="24"/>
                <w:szCs w:val="24"/>
              </w:rPr>
              <w:t>IV-E Student Contract provision.</w:t>
            </w:r>
          </w:p>
          <w:p w:rsidR="00EC08AA" w:rsidRPr="00CC7991" w:rsidRDefault="00EC08AA" w:rsidP="00CC7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B58" w:rsidRPr="00C47F29" w:rsidTr="00970008">
        <w:trPr>
          <w:trHeight w:val="2304"/>
          <w:jc w:val="center"/>
        </w:trPr>
        <w:tc>
          <w:tcPr>
            <w:tcW w:w="1836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0D5B58" w:rsidRPr="00CC7991" w:rsidRDefault="000F263E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Qualifying Non-Profit </w:t>
            </w:r>
            <w:r w:rsidR="00C47F29"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(QNP)</w:t>
            </w:r>
          </w:p>
        </w:tc>
        <w:tc>
          <w:tcPr>
            <w:tcW w:w="7740" w:type="dxa"/>
            <w:shd w:val="clear" w:color="auto" w:fill="C6D9F1" w:themeFill="text2" w:themeFillTint="33"/>
          </w:tcPr>
          <w:p w:rsidR="00C47F29" w:rsidRPr="000F263E" w:rsidRDefault="00C47F2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community-based or public agency (other than </w:t>
            </w:r>
            <w:r w:rsidR="005A66B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county or Tribal </w:t>
            </w: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child welfare) that serves Title IV-E families and children</w:t>
            </w:r>
          </w:p>
          <w:p w:rsidR="00C47F29" w:rsidRPr="00CC7991" w:rsidRDefault="00C47F29" w:rsidP="00CC7991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D5B58" w:rsidRPr="00CC7991" w:rsidRDefault="00C47F29" w:rsidP="00CC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 xml:space="preserve">QNP may be a source of qualified employment for </w:t>
            </w:r>
            <w:r w:rsidRPr="00CC7991">
              <w:rPr>
                <w:rFonts w:ascii="Times New Roman" w:hAnsi="Times New Roman" w:cs="Times New Roman"/>
                <w:sz w:val="24"/>
                <w:szCs w:val="24"/>
              </w:rPr>
              <w:t>IV-E graduates</w:t>
            </w:r>
            <w:r w:rsidRPr="00CC7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ONLY</w:t>
            </w: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 xml:space="preserve"> when the petitioner has submitted evidence </w:t>
            </w:r>
            <w:r w:rsidR="005A66BC">
              <w:rPr>
                <w:rFonts w:ascii="Times New Roman" w:hAnsi="Times New Roman" w:cs="Times New Roman"/>
                <w:sz w:val="24"/>
                <w:szCs w:val="24"/>
              </w:rPr>
              <w:t xml:space="preserve">of a </w:t>
            </w: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>statewide (California) comprehensive search of all county child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 welfare</w:t>
            </w:r>
            <w:r w:rsidR="005A66BC">
              <w:rPr>
                <w:rFonts w:ascii="Times New Roman" w:hAnsi="Times New Roman" w:cs="Times New Roman"/>
                <w:sz w:val="24"/>
                <w:szCs w:val="24"/>
              </w:rPr>
              <w:t xml:space="preserve"> positions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>, AND the search has been approved b</w:t>
            </w:r>
            <w:r w:rsidR="000F263E">
              <w:rPr>
                <w:rFonts w:ascii="Times New Roman" w:hAnsi="Times New Roman" w:cs="Times New Roman"/>
                <w:sz w:val="24"/>
                <w:szCs w:val="24"/>
              </w:rPr>
              <w:t xml:space="preserve">y the university IV-E </w:t>
            </w:r>
            <w:r w:rsidR="005A66BC">
              <w:rPr>
                <w:rFonts w:ascii="Times New Roman" w:hAnsi="Times New Roman" w:cs="Times New Roman"/>
                <w:sz w:val="24"/>
                <w:szCs w:val="24"/>
              </w:rPr>
              <w:t xml:space="preserve">program. To </w:t>
            </w:r>
            <w:r w:rsidR="002A4E1D">
              <w:rPr>
                <w:rFonts w:ascii="Times New Roman" w:hAnsi="Times New Roman" w:cs="Times New Roman"/>
                <w:sz w:val="24"/>
                <w:szCs w:val="24"/>
              </w:rPr>
              <w:t xml:space="preserve">seek and </w:t>
            </w:r>
            <w:r w:rsidR="005A66BC">
              <w:rPr>
                <w:rFonts w:ascii="Times New Roman" w:hAnsi="Times New Roman" w:cs="Times New Roman"/>
                <w:sz w:val="24"/>
                <w:szCs w:val="24"/>
              </w:rPr>
              <w:t xml:space="preserve">accept such a position, the student/graduate must file 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47F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A4E1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formal </w:t>
            </w:r>
            <w:r w:rsidRPr="00C47F2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petition</w:t>
            </w:r>
            <w:r w:rsidR="002A4E1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C47F2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0D5B58" w:rsidRPr="00C47F29" w:rsidTr="00F071A9">
        <w:trPr>
          <w:trHeight w:val="1170"/>
          <w:jc w:val="center"/>
        </w:trPr>
        <w:tc>
          <w:tcPr>
            <w:tcW w:w="1836" w:type="dxa"/>
            <w:tcBorders>
              <w:top w:val="nil"/>
              <w:bottom w:val="nil"/>
            </w:tcBorders>
          </w:tcPr>
          <w:p w:rsidR="00F071A9" w:rsidRDefault="00F071A9">
            <w:pPr>
              <w:spacing w:after="200"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5B58" w:rsidRPr="00CC7991" w:rsidRDefault="00C47F29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repayment</w:t>
            </w:r>
          </w:p>
        </w:tc>
        <w:tc>
          <w:tcPr>
            <w:tcW w:w="7740" w:type="dxa"/>
          </w:tcPr>
          <w:p w:rsidR="00F071A9" w:rsidRDefault="00F071A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D5B58" w:rsidRPr="00CC7991" w:rsidRDefault="00D95954" w:rsidP="00CC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Refers to the</w:t>
            </w:r>
            <w:r w:rsidR="00C47F29" w:rsidRPr="00CC79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monetary</w:t>
            </w:r>
            <w:r w:rsidR="00C47F29" w:rsidRPr="00CC799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repayment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the stipend </w:t>
            </w:r>
            <w:r w:rsidR="008C0F4E">
              <w:rPr>
                <w:rFonts w:ascii="Times New Roman" w:hAnsi="Times New Roman" w:cs="Times New Roman"/>
                <w:i/>
                <w:sz w:val="24"/>
                <w:szCs w:val="24"/>
              </w:rPr>
              <w:t>or support given to the student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by the IV-E program during t</w:t>
            </w:r>
            <w:r w:rsidR="008C0F4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he 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educational program</w:t>
            </w:r>
          </w:p>
        </w:tc>
      </w:tr>
      <w:tr w:rsidR="000D5B58" w:rsidRPr="00C47F29" w:rsidTr="00970008">
        <w:trPr>
          <w:trHeight w:val="2205"/>
          <w:jc w:val="center"/>
        </w:trPr>
        <w:tc>
          <w:tcPr>
            <w:tcW w:w="1836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F071A9" w:rsidRDefault="00F071A9">
            <w:pPr>
              <w:spacing w:after="200"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5B58" w:rsidRPr="00CC7991" w:rsidRDefault="00C83C76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tax intercept</w:t>
            </w:r>
          </w:p>
        </w:tc>
        <w:tc>
          <w:tcPr>
            <w:tcW w:w="7740" w:type="dxa"/>
            <w:shd w:val="clear" w:color="auto" w:fill="C6D9F1" w:themeFill="text2" w:themeFillTint="33"/>
          </w:tcPr>
          <w:p w:rsidR="00F071A9" w:rsidRDefault="00F071A9" w:rsidP="00CC7991">
            <w:pPr>
              <w:tabs>
                <w:tab w:val="num" w:pos="72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47F29" w:rsidRPr="00C47F29" w:rsidRDefault="00C47F29" w:rsidP="00CC7991">
            <w:pPr>
              <w:tabs>
                <w:tab w:val="num" w:pos="72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a method by which debts</w:t>
            </w:r>
            <w:r w:rsidR="00BF4E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governmental entities are</w:t>
            </w: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settled through the California State Franchise Tax Board Tax Offset/Intercept Program; types of intercepted payments include personal income tax refunds, lottery winnings, and unclaimed property disbursements</w:t>
            </w:r>
          </w:p>
          <w:p w:rsidR="00C47F29" w:rsidRPr="00CC7991" w:rsidRDefault="00C47F29" w:rsidP="00CC7991">
            <w:pPr>
              <w:tabs>
                <w:tab w:val="num" w:pos="720"/>
              </w:tabs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D5B58" w:rsidRPr="00CC7991" w:rsidRDefault="00C47F29" w:rsidP="00CC799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>This process intercepts (offsets) tax refunds when individuals have delinquent debts owed to government age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>ncies</w:t>
            </w:r>
            <w:r w:rsidR="00BF4EA7">
              <w:rPr>
                <w:rFonts w:ascii="Times New Roman" w:hAnsi="Times New Roman" w:cs="Times New Roman"/>
                <w:sz w:val="24"/>
                <w:szCs w:val="24"/>
              </w:rPr>
              <w:t xml:space="preserve"> including Califo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rnia </w:t>
            </w:r>
            <w:r w:rsidR="00BF4EA7">
              <w:rPr>
                <w:rFonts w:ascii="Times New Roman" w:hAnsi="Times New Roman" w:cs="Times New Roman"/>
                <w:sz w:val="24"/>
                <w:szCs w:val="24"/>
              </w:rPr>
              <w:t>public universities.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5B58" w:rsidRPr="00C47F29" w:rsidTr="00CC7991">
        <w:trPr>
          <w:trHeight w:val="1962"/>
          <w:jc w:val="center"/>
        </w:trPr>
        <w:tc>
          <w:tcPr>
            <w:tcW w:w="1836" w:type="dxa"/>
            <w:tcBorders>
              <w:top w:val="nil"/>
              <w:bottom w:val="single" w:sz="4" w:space="0" w:color="4F81BD" w:themeColor="accent1"/>
            </w:tcBorders>
          </w:tcPr>
          <w:p w:rsidR="00F071A9" w:rsidRDefault="00F071A9">
            <w:pPr>
              <w:spacing w:after="200"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5B58" w:rsidRPr="00CC7991" w:rsidRDefault="00C47F29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b/>
                <w:sz w:val="24"/>
                <w:szCs w:val="24"/>
              </w:rPr>
              <w:t>waiver</w:t>
            </w:r>
          </w:p>
        </w:tc>
        <w:tc>
          <w:tcPr>
            <w:tcW w:w="7740" w:type="dxa"/>
          </w:tcPr>
          <w:p w:rsidR="00F071A9" w:rsidRDefault="00F071A9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47F29" w:rsidRPr="00C47F29" w:rsidRDefault="000F263E" w:rsidP="00CC79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 request by a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student/graduate</w:t>
            </w:r>
            <w:r w:rsidR="004C24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or representative for student/graduate release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from</w:t>
            </w:r>
            <w:r w:rsidR="004C24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55D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contractual obligation. </w:t>
            </w:r>
            <w:r w:rsidR="004C24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Waiver may apply </w:t>
            </w:r>
            <w:r w:rsidR="00C47F29"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>only to exemption of the work obligation and/or monetary repayment</w:t>
            </w:r>
          </w:p>
          <w:p w:rsidR="00C47F29" w:rsidRPr="00CC7991" w:rsidRDefault="00C47F29" w:rsidP="00CC799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D5B58" w:rsidRPr="00CC7991" w:rsidRDefault="00C47F29" w:rsidP="00CC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>For a</w:t>
            </w:r>
            <w:r w:rsidRPr="000F2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waiver</w:t>
            </w:r>
            <w:r w:rsidRPr="000F263E">
              <w:rPr>
                <w:rFonts w:ascii="Times New Roman" w:hAnsi="Times New Roman" w:cs="Times New Roman"/>
                <w:sz w:val="24"/>
                <w:szCs w:val="24"/>
              </w:rPr>
              <w:t xml:space="preserve"> to be approved by CalSWEC Central,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 a showing of </w:t>
            </w:r>
            <w:r w:rsidRPr="00C47F29">
              <w:rPr>
                <w:rFonts w:ascii="Times New Roman" w:hAnsi="Times New Roman" w:cs="Times New Roman"/>
                <w:i/>
                <w:sz w:val="24"/>
                <w:szCs w:val="24"/>
              </w:rPr>
              <w:t>severe hardship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5DE4">
              <w:rPr>
                <w:rFonts w:ascii="Times New Roman" w:hAnsi="Times New Roman" w:cs="Times New Roman"/>
                <w:sz w:val="24"/>
                <w:szCs w:val="24"/>
              </w:rPr>
              <w:t xml:space="preserve">is required 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>and must be accompanied by document</w:t>
            </w:r>
            <w:r w:rsidR="00B55DE4"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  <w:r w:rsidRPr="00C47F29">
              <w:rPr>
                <w:rFonts w:ascii="Times New Roman" w:hAnsi="Times New Roman" w:cs="Times New Roman"/>
                <w:sz w:val="24"/>
                <w:szCs w:val="24"/>
              </w:rPr>
              <w:t xml:space="preserve"> evidence. </w:t>
            </w:r>
          </w:p>
        </w:tc>
      </w:tr>
    </w:tbl>
    <w:p w:rsidR="00823168" w:rsidRPr="00CC7991" w:rsidRDefault="00823168" w:rsidP="000F263E">
      <w:pPr>
        <w:rPr>
          <w:rFonts w:ascii="Times New Roman" w:hAnsi="Times New Roman" w:cs="Times New Roman"/>
          <w:sz w:val="24"/>
          <w:szCs w:val="24"/>
        </w:rPr>
      </w:pPr>
    </w:p>
    <w:sectPr w:rsidR="00823168" w:rsidRPr="00CC7991" w:rsidSect="00CC7991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63E" w:rsidRDefault="000F263E" w:rsidP="003852B7">
      <w:pPr>
        <w:spacing w:after="0" w:line="240" w:lineRule="auto"/>
      </w:pPr>
      <w:r>
        <w:separator/>
      </w:r>
    </w:p>
  </w:endnote>
  <w:endnote w:type="continuationSeparator" w:id="0">
    <w:p w:rsidR="000F263E" w:rsidRDefault="000F263E" w:rsidP="0038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7574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63E" w:rsidRDefault="000F26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1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5B74" w:rsidRDefault="000F263E">
    <w:pPr>
      <w:pStyle w:val="Footer"/>
    </w:pPr>
    <w:r w:rsidRPr="00CC7991">
      <w:t xml:space="preserve">CalSWEC </w:t>
    </w:r>
    <w:r w:rsidR="00C83C76">
      <w:t xml:space="preserve">Title IV-E </w:t>
    </w:r>
    <w:r w:rsidRPr="00CC7991">
      <w:t>Glossary of Terms</w:t>
    </w:r>
    <w:r w:rsidR="00915B74">
      <w:t xml:space="preserve"> </w:t>
    </w:r>
    <w:r w:rsidR="007E1097">
      <w:t xml:space="preserve">rev. </w:t>
    </w:r>
    <w:r w:rsidR="0024049E">
      <w:t>7.25.</w:t>
    </w:r>
    <w:r w:rsidR="00915B74">
      <w:t>201</w:t>
    </w:r>
    <w:r w:rsidR="007E1097">
      <w:t>7</w:t>
    </w:r>
  </w:p>
  <w:p w:rsidR="000F263E" w:rsidRPr="00591E4D" w:rsidRDefault="000F263E">
    <w:pPr>
      <w:pStyle w:val="Footer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63E" w:rsidRDefault="000F263E" w:rsidP="003852B7">
      <w:pPr>
        <w:spacing w:after="0" w:line="240" w:lineRule="auto"/>
      </w:pPr>
      <w:r>
        <w:separator/>
      </w:r>
    </w:p>
  </w:footnote>
  <w:footnote w:type="continuationSeparator" w:id="0">
    <w:p w:rsidR="000F263E" w:rsidRDefault="000F263E" w:rsidP="0038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63E" w:rsidRDefault="000F2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63E" w:rsidRDefault="000F26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63E" w:rsidRDefault="000F2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BAF"/>
    <w:multiLevelType w:val="hybridMultilevel"/>
    <w:tmpl w:val="F6C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480E"/>
    <w:multiLevelType w:val="hybridMultilevel"/>
    <w:tmpl w:val="1D2C8F2E"/>
    <w:lvl w:ilvl="0" w:tplc="56404C92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2842"/>
    <w:multiLevelType w:val="hybridMultilevel"/>
    <w:tmpl w:val="517206B6"/>
    <w:lvl w:ilvl="0" w:tplc="56404C92">
      <w:start w:val="1"/>
      <w:numFmt w:val="bullet"/>
      <w:lvlText w:val="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633F4"/>
    <w:multiLevelType w:val="hybridMultilevel"/>
    <w:tmpl w:val="FD3CA5B2"/>
    <w:lvl w:ilvl="0" w:tplc="56404C92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4253A"/>
    <w:multiLevelType w:val="multilevel"/>
    <w:tmpl w:val="B3B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7612A"/>
    <w:multiLevelType w:val="hybridMultilevel"/>
    <w:tmpl w:val="C9A66FF8"/>
    <w:lvl w:ilvl="0" w:tplc="EB4C3FDC">
      <w:start w:val="1"/>
      <w:numFmt w:val="bullet"/>
      <w:lvlText w:val=""/>
      <w:lvlJc w:val="left"/>
      <w:pPr>
        <w:ind w:left="360" w:hanging="360"/>
      </w:pPr>
      <w:rPr>
        <w:rFonts w:ascii="Symbol" w:hAnsi="Symbol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80457C"/>
    <w:multiLevelType w:val="hybridMultilevel"/>
    <w:tmpl w:val="F5AC6FA8"/>
    <w:lvl w:ilvl="0" w:tplc="56404C92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A15C4"/>
    <w:multiLevelType w:val="hybridMultilevel"/>
    <w:tmpl w:val="E1DAE742"/>
    <w:lvl w:ilvl="0" w:tplc="56404C92">
      <w:start w:val="1"/>
      <w:numFmt w:val="bullet"/>
      <w:lvlText w:val="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81B3F9D"/>
    <w:multiLevelType w:val="hybridMultilevel"/>
    <w:tmpl w:val="4ABA196C"/>
    <w:lvl w:ilvl="0" w:tplc="56404C92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57EFA"/>
    <w:multiLevelType w:val="hybridMultilevel"/>
    <w:tmpl w:val="3D16F9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03"/>
    <w:rsid w:val="00036575"/>
    <w:rsid w:val="000A0137"/>
    <w:rsid w:val="000D5B58"/>
    <w:rsid w:val="000F263E"/>
    <w:rsid w:val="00105A40"/>
    <w:rsid w:val="00116F46"/>
    <w:rsid w:val="00133BCD"/>
    <w:rsid w:val="0016394C"/>
    <w:rsid w:val="00164C41"/>
    <w:rsid w:val="0017500C"/>
    <w:rsid w:val="001A147A"/>
    <w:rsid w:val="001A6B9E"/>
    <w:rsid w:val="001C247F"/>
    <w:rsid w:val="001E2F7E"/>
    <w:rsid w:val="001F1330"/>
    <w:rsid w:val="0024049E"/>
    <w:rsid w:val="00292B66"/>
    <w:rsid w:val="002947B1"/>
    <w:rsid w:val="002A4E1D"/>
    <w:rsid w:val="002B17D3"/>
    <w:rsid w:val="002C1D8C"/>
    <w:rsid w:val="00303667"/>
    <w:rsid w:val="003045FB"/>
    <w:rsid w:val="00327CF4"/>
    <w:rsid w:val="003852B7"/>
    <w:rsid w:val="00406689"/>
    <w:rsid w:val="0043596D"/>
    <w:rsid w:val="00437E2C"/>
    <w:rsid w:val="00441CCB"/>
    <w:rsid w:val="004C2480"/>
    <w:rsid w:val="00547A65"/>
    <w:rsid w:val="005854AE"/>
    <w:rsid w:val="00591E4D"/>
    <w:rsid w:val="005A66BC"/>
    <w:rsid w:val="005D11D6"/>
    <w:rsid w:val="005D276F"/>
    <w:rsid w:val="00646C6C"/>
    <w:rsid w:val="00664FCD"/>
    <w:rsid w:val="0069483F"/>
    <w:rsid w:val="006E5F4F"/>
    <w:rsid w:val="00725025"/>
    <w:rsid w:val="00762369"/>
    <w:rsid w:val="00784C60"/>
    <w:rsid w:val="007B6576"/>
    <w:rsid w:val="007C5A0B"/>
    <w:rsid w:val="007E1097"/>
    <w:rsid w:val="00823168"/>
    <w:rsid w:val="00826366"/>
    <w:rsid w:val="008379E3"/>
    <w:rsid w:val="0084773E"/>
    <w:rsid w:val="00886D17"/>
    <w:rsid w:val="008977DA"/>
    <w:rsid w:val="008A0E28"/>
    <w:rsid w:val="008A58FF"/>
    <w:rsid w:val="008A5A9B"/>
    <w:rsid w:val="008C0F4E"/>
    <w:rsid w:val="008C41EA"/>
    <w:rsid w:val="008D0020"/>
    <w:rsid w:val="008F0C59"/>
    <w:rsid w:val="00915B74"/>
    <w:rsid w:val="00922924"/>
    <w:rsid w:val="009361E3"/>
    <w:rsid w:val="00962B50"/>
    <w:rsid w:val="00967870"/>
    <w:rsid w:val="00970008"/>
    <w:rsid w:val="00991C03"/>
    <w:rsid w:val="009D7AB1"/>
    <w:rsid w:val="009E10E5"/>
    <w:rsid w:val="009F05C5"/>
    <w:rsid w:val="00A0210D"/>
    <w:rsid w:val="00A12A2E"/>
    <w:rsid w:val="00A44E8F"/>
    <w:rsid w:val="00A5193C"/>
    <w:rsid w:val="00A62229"/>
    <w:rsid w:val="00A7675F"/>
    <w:rsid w:val="00AE6976"/>
    <w:rsid w:val="00B0147F"/>
    <w:rsid w:val="00B22820"/>
    <w:rsid w:val="00B55DE4"/>
    <w:rsid w:val="00BA7A4D"/>
    <w:rsid w:val="00BE6E02"/>
    <w:rsid w:val="00BF4EA7"/>
    <w:rsid w:val="00C12C0A"/>
    <w:rsid w:val="00C47F29"/>
    <w:rsid w:val="00C83C76"/>
    <w:rsid w:val="00CC7991"/>
    <w:rsid w:val="00D174FF"/>
    <w:rsid w:val="00D508A5"/>
    <w:rsid w:val="00D56BAD"/>
    <w:rsid w:val="00D65EA8"/>
    <w:rsid w:val="00D7005F"/>
    <w:rsid w:val="00D95954"/>
    <w:rsid w:val="00DA4369"/>
    <w:rsid w:val="00DB13E8"/>
    <w:rsid w:val="00E079C5"/>
    <w:rsid w:val="00E24CDE"/>
    <w:rsid w:val="00E65A7D"/>
    <w:rsid w:val="00EC08AA"/>
    <w:rsid w:val="00EE2CCB"/>
    <w:rsid w:val="00EF647D"/>
    <w:rsid w:val="00F071A9"/>
    <w:rsid w:val="00F22216"/>
    <w:rsid w:val="00F87A54"/>
    <w:rsid w:val="00FC2E49"/>
    <w:rsid w:val="00FC722C"/>
    <w:rsid w:val="00F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EA0F6C"/>
  <w15:docId w15:val="{2B5C7DD3-63E8-4BDF-BCAB-CB694CA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2B7"/>
  </w:style>
  <w:style w:type="paragraph" w:styleId="Footer">
    <w:name w:val="footer"/>
    <w:basedOn w:val="Normal"/>
    <w:link w:val="FooterChar"/>
    <w:uiPriority w:val="99"/>
    <w:unhideWhenUsed/>
    <w:rsid w:val="0038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2B7"/>
  </w:style>
  <w:style w:type="paragraph" w:styleId="NormalWeb">
    <w:name w:val="Normal (Web)"/>
    <w:basedOn w:val="Normal"/>
    <w:uiPriority w:val="99"/>
    <w:semiHidden/>
    <w:unhideWhenUsed/>
    <w:rsid w:val="008977D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77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7A54"/>
    <w:pPr>
      <w:ind w:left="720"/>
      <w:contextualSpacing/>
    </w:pPr>
  </w:style>
  <w:style w:type="table" w:styleId="TableGrid">
    <w:name w:val="Table Grid"/>
    <w:basedOn w:val="TableNormal"/>
    <w:uiPriority w:val="59"/>
    <w:rsid w:val="0092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A48E9-2014-44FF-BCEA-9B0CD365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CALSWEC User</dc:creator>
  <cp:lastModifiedBy>EEI</cp:lastModifiedBy>
  <cp:revision>2</cp:revision>
  <cp:lastPrinted>2016-04-07T21:24:00Z</cp:lastPrinted>
  <dcterms:created xsi:type="dcterms:W3CDTF">2017-07-25T18:52:00Z</dcterms:created>
  <dcterms:modified xsi:type="dcterms:W3CDTF">2017-07-25T18:52:00Z</dcterms:modified>
</cp:coreProperties>
</file>