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548" w:rsidRDefault="00695548" w:rsidP="00FF6328">
      <w:pPr>
        <w:pStyle w:val="Heading2"/>
        <w:rPr>
          <w:rFonts w:asciiTheme="minorHAnsi" w:hAnsiTheme="minorHAnsi"/>
          <w:sz w:val="22"/>
          <w:szCs w:val="22"/>
        </w:rPr>
      </w:pPr>
      <w:r w:rsidRPr="00A95C35">
        <w:rPr>
          <w:rFonts w:ascii="Garamond" w:hAnsi="Garamond"/>
          <w:b w:val="0"/>
          <w:noProof/>
          <w:sz w:val="40"/>
          <w:szCs w:val="40"/>
        </w:rPr>
        <w:drawing>
          <wp:anchor distT="0" distB="0" distL="114300" distR="114300" simplePos="0" relativeHeight="251675648" behindDoc="1" locked="0" layoutInCell="1" allowOverlap="1" wp14:anchorId="27918880" wp14:editId="152E5884">
            <wp:simplePos x="0" y="0"/>
            <wp:positionH relativeFrom="column">
              <wp:posOffset>5575300</wp:posOffset>
            </wp:positionH>
            <wp:positionV relativeFrom="paragraph">
              <wp:posOffset>-621030</wp:posOffset>
            </wp:positionV>
            <wp:extent cx="923925" cy="973455"/>
            <wp:effectExtent l="0" t="0" r="9525" b="0"/>
            <wp:wrapNone/>
            <wp:docPr id="19" name="Picture 19" descr="G:\Dept Resources\New-CalSWEC-logos-JPG\CALSWEC-Logo-Color-Vertical-Byline-tran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ept Resources\New-CalSWEC-logos-JPG\CALSWEC-Logo-Color-Vertical-Byline-transpar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5C35">
        <w:rPr>
          <w:rFonts w:ascii="Garamond" w:hAnsi="Garamond"/>
          <w:b w:val="0"/>
          <w:noProof/>
          <w:sz w:val="40"/>
          <w:szCs w:val="40"/>
        </w:rPr>
        <mc:AlternateContent>
          <mc:Choice Requires="wps">
            <w:drawing>
              <wp:anchor distT="0" distB="0" distL="114300" distR="114300" simplePos="0" relativeHeight="251677696" behindDoc="0" locked="0" layoutInCell="1" allowOverlap="1" wp14:anchorId="41275C57" wp14:editId="1E0E59A3">
                <wp:simplePos x="0" y="0"/>
                <wp:positionH relativeFrom="column">
                  <wp:posOffset>-293370</wp:posOffset>
                </wp:positionH>
                <wp:positionV relativeFrom="paragraph">
                  <wp:posOffset>-619760</wp:posOffset>
                </wp:positionV>
                <wp:extent cx="885825" cy="8763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8858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5548" w:rsidRDefault="00695548" w:rsidP="00695548">
                            <w:pPr>
                              <w:jc w:val="center"/>
                            </w:pPr>
                            <w:r>
                              <w:t>Insert your school’s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3.1pt;margin-top:-48.8pt;width:69.7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" fillcolor="white [3201]" strokeweight=".5pt">
                <v:textbox>
                  <w:txbxContent>
                    <w:p w:rsidR="00695548" w:rsidRDefault="00695548" w:rsidP="00695548">
                      <w:pPr>
                        <w:jc w:val="center"/>
                      </w:pPr>
                      <w:r>
                        <w:t>Insert your school’s logo here</w:t>
                      </w:r>
                    </w:p>
                  </w:txbxContent>
                </v:textbox>
              </v:shape>
            </w:pict>
          </mc:Fallback>
        </mc:AlternateContent>
      </w:r>
    </w:p>
    <w:p w:rsidR="00695548" w:rsidRDefault="00695548" w:rsidP="00FF6328">
      <w:pPr>
        <w:pStyle w:val="Heading2"/>
        <w:rPr>
          <w:rFonts w:asciiTheme="minorHAnsi" w:hAnsiTheme="minorHAnsi"/>
          <w:sz w:val="22"/>
          <w:szCs w:val="22"/>
        </w:rPr>
      </w:pPr>
    </w:p>
    <w:p w:rsidR="002477A1" w:rsidRPr="00381D3B" w:rsidRDefault="00FF6328" w:rsidP="00FF6328">
      <w:pPr>
        <w:pStyle w:val="Heading2"/>
        <w:rPr>
          <w:rFonts w:asciiTheme="minorHAnsi" w:hAnsiTheme="minorHAnsi"/>
          <w:sz w:val="22"/>
          <w:szCs w:val="22"/>
        </w:rPr>
      </w:pPr>
      <w:r w:rsidRPr="00381D3B">
        <w:rPr>
          <w:rFonts w:asciiTheme="minorHAnsi" w:hAnsiTheme="minorHAnsi"/>
          <w:sz w:val="22"/>
          <w:szCs w:val="22"/>
        </w:rPr>
        <w:t>Overview</w:t>
      </w:r>
    </w:p>
    <w:p w:rsidR="0094199C" w:rsidRPr="00381D3B" w:rsidRDefault="002477A1" w:rsidP="004C474E">
      <w:pPr>
        <w:spacing w:after="0" w:line="240" w:lineRule="auto"/>
      </w:pPr>
      <w:r w:rsidRPr="00381D3B">
        <w:t xml:space="preserve">The field instruction model for </w:t>
      </w:r>
      <w:proofErr w:type="spellStart"/>
      <w:r w:rsidRPr="00381D3B">
        <w:t>CalSWEC’s</w:t>
      </w:r>
      <w:proofErr w:type="spellEnd"/>
      <w:r w:rsidRPr="00381D3B">
        <w:t xml:space="preserve"> Title IVE Program is premised on the mission of our organization as a partnership between schools of social work and the practice communities it serves to advance the integration of education and practice in order to improve the social services to the people of California.  Further, the Title IV-E Program is intended to increase the number of professional social workers in public child we</w:t>
      </w:r>
      <w:r w:rsidR="0094199C" w:rsidRPr="00381D3B">
        <w:t>lfare by providing financial assistance</w:t>
      </w:r>
      <w:r w:rsidRPr="00381D3B">
        <w:t xml:space="preserve"> to those students who commit to working in public child welfare for at least the number of years they receive financial </w:t>
      </w:r>
      <w:r w:rsidR="00FF6328" w:rsidRPr="00381D3B">
        <w:t>assistance.</w:t>
      </w:r>
    </w:p>
    <w:p w:rsidR="002477A1" w:rsidRPr="00381D3B" w:rsidRDefault="0094199C" w:rsidP="00FF6328">
      <w:pPr>
        <w:pStyle w:val="Heading2"/>
        <w:rPr>
          <w:rFonts w:asciiTheme="minorHAnsi" w:hAnsiTheme="minorHAnsi" w:cstheme="minorBidi"/>
          <w:color w:val="auto"/>
          <w:sz w:val="22"/>
          <w:szCs w:val="22"/>
        </w:rPr>
      </w:pPr>
      <w:r w:rsidRPr="00381D3B">
        <w:rPr>
          <w:rFonts w:asciiTheme="minorHAnsi" w:hAnsiTheme="minorHAnsi"/>
          <w:sz w:val="22"/>
          <w:szCs w:val="22"/>
        </w:rPr>
        <w:t>T</w:t>
      </w:r>
      <w:r w:rsidR="00FF6328" w:rsidRPr="00381D3B">
        <w:rPr>
          <w:rFonts w:asciiTheme="minorHAnsi" w:hAnsiTheme="minorHAnsi"/>
          <w:sz w:val="22"/>
          <w:szCs w:val="22"/>
        </w:rPr>
        <w:t>heory of change</w:t>
      </w:r>
    </w:p>
    <w:p w:rsidR="002477A1" w:rsidRPr="00381D3B" w:rsidRDefault="002477A1" w:rsidP="004C474E">
      <w:pPr>
        <w:autoSpaceDE w:val="0"/>
        <w:autoSpaceDN w:val="0"/>
        <w:adjustRightInd w:val="0"/>
        <w:spacing w:after="0" w:line="240" w:lineRule="auto"/>
        <w:rPr>
          <w:rFonts w:cs="Calibri"/>
        </w:rPr>
      </w:pPr>
      <w:r w:rsidRPr="00381D3B">
        <w:rPr>
          <w:rFonts w:cs="Calibri"/>
        </w:rPr>
        <w:t xml:space="preserve">By </w:t>
      </w:r>
      <w:r w:rsidRPr="00381D3B">
        <w:rPr>
          <w:rFonts w:cs="Calibri"/>
          <w:i/>
          <w:iCs/>
        </w:rPr>
        <w:t>increasing partnership activities</w:t>
      </w:r>
      <w:r w:rsidRPr="00381D3B">
        <w:rPr>
          <w:rFonts w:cs="Calibri"/>
        </w:rPr>
        <w:t xml:space="preserve"> between university and public child welfare agencies and by </w:t>
      </w:r>
      <w:r w:rsidRPr="00381D3B">
        <w:rPr>
          <w:rFonts w:cs="Calibri"/>
          <w:i/>
          <w:iCs/>
        </w:rPr>
        <w:t>standardizing and enhancing</w:t>
      </w:r>
      <w:r w:rsidRPr="00381D3B">
        <w:rPr>
          <w:rFonts w:cs="Calibri"/>
        </w:rPr>
        <w:t xml:space="preserve"> IV-E field seminar, field instructor trainings and instructional supports we will </w:t>
      </w:r>
      <w:r w:rsidRPr="00381D3B">
        <w:rPr>
          <w:rFonts w:cs="Calibri"/>
          <w:i/>
          <w:iCs/>
        </w:rPr>
        <w:t xml:space="preserve">better prepare </w:t>
      </w:r>
      <w:r w:rsidRPr="00381D3B">
        <w:rPr>
          <w:rFonts w:cs="Calibri"/>
        </w:rPr>
        <w:t xml:space="preserve">Title IV-E students </w:t>
      </w:r>
      <w:r w:rsidRPr="00381D3B">
        <w:rPr>
          <w:rFonts w:cs="Calibri"/>
          <w:i/>
          <w:iCs/>
        </w:rPr>
        <w:t xml:space="preserve">with increased knowledge and awareness </w:t>
      </w:r>
      <w:r w:rsidRPr="00381D3B">
        <w:rPr>
          <w:rFonts w:cs="Calibri"/>
        </w:rPr>
        <w:t xml:space="preserve">of social work practice expectations within public child welfare agencies and therefore </w:t>
      </w:r>
      <w:r w:rsidRPr="00381D3B">
        <w:rPr>
          <w:rFonts w:cs="Calibri"/>
          <w:i/>
          <w:iCs/>
        </w:rPr>
        <w:t xml:space="preserve">increase retention and </w:t>
      </w:r>
      <w:r w:rsidRPr="00381D3B">
        <w:rPr>
          <w:rFonts w:cs="Calibri"/>
        </w:rPr>
        <w:t xml:space="preserve">the </w:t>
      </w:r>
      <w:r w:rsidRPr="00381D3B">
        <w:rPr>
          <w:rFonts w:cs="Calibri"/>
          <w:i/>
          <w:iCs/>
        </w:rPr>
        <w:t>competency</w:t>
      </w:r>
      <w:r w:rsidRPr="00381D3B">
        <w:rPr>
          <w:rFonts w:cs="Calibri"/>
        </w:rPr>
        <w:t xml:space="preserve"> of Title IV-E graduates in public child welfare.</w:t>
      </w:r>
    </w:p>
    <w:p w:rsidR="00397D8F" w:rsidRPr="00381D3B" w:rsidRDefault="00397D8F" w:rsidP="00FF6328">
      <w:pPr>
        <w:pStyle w:val="Heading2"/>
        <w:rPr>
          <w:rFonts w:asciiTheme="minorHAnsi" w:hAnsiTheme="minorHAnsi"/>
          <w:sz w:val="22"/>
          <w:szCs w:val="22"/>
        </w:rPr>
      </w:pPr>
      <w:r w:rsidRPr="00381D3B">
        <w:rPr>
          <w:rFonts w:asciiTheme="minorHAnsi" w:hAnsiTheme="minorHAnsi"/>
          <w:sz w:val="22"/>
          <w:szCs w:val="22"/>
        </w:rPr>
        <w:t>The Model</w:t>
      </w:r>
    </w:p>
    <w:p w:rsidR="002477A1" w:rsidRPr="00381D3B" w:rsidRDefault="002477A1" w:rsidP="004C474E">
      <w:pPr>
        <w:autoSpaceDE w:val="0"/>
        <w:autoSpaceDN w:val="0"/>
        <w:adjustRightInd w:val="0"/>
        <w:spacing w:after="0" w:line="240" w:lineRule="auto"/>
        <w:rPr>
          <w:rFonts w:cs="Calibri"/>
        </w:rPr>
      </w:pPr>
      <w:r w:rsidRPr="00381D3B">
        <w:rPr>
          <w:rFonts w:cs="Calibri"/>
        </w:rPr>
        <w:t>The fie</w:t>
      </w:r>
      <w:r w:rsidR="0094199C" w:rsidRPr="00381D3B">
        <w:rPr>
          <w:rFonts w:cs="Calibri"/>
        </w:rPr>
        <w:t>ld instruction model has 4</w:t>
      </w:r>
      <w:r w:rsidRPr="00381D3B">
        <w:rPr>
          <w:rFonts w:cs="Calibri"/>
        </w:rPr>
        <w:t xml:space="preserve"> components that a</w:t>
      </w:r>
      <w:r w:rsidR="0094199C" w:rsidRPr="00381D3B">
        <w:rPr>
          <w:rFonts w:cs="Calibri"/>
        </w:rPr>
        <w:t>re guided by basic principles and</w:t>
      </w:r>
      <w:r w:rsidRPr="00381D3B">
        <w:rPr>
          <w:rFonts w:cs="Calibri"/>
        </w:rPr>
        <w:t xml:space="preserve"> understanding</w:t>
      </w:r>
      <w:r w:rsidR="0094199C" w:rsidRPr="00381D3B">
        <w:rPr>
          <w:rFonts w:cs="Calibri"/>
        </w:rPr>
        <w:t>s</w:t>
      </w:r>
      <w:r w:rsidRPr="00381D3B">
        <w:rPr>
          <w:rFonts w:cs="Calibri"/>
        </w:rPr>
        <w:t xml:space="preserve"> between the schools of social work within the </w:t>
      </w:r>
      <w:proofErr w:type="spellStart"/>
      <w:r w:rsidRPr="00381D3B">
        <w:rPr>
          <w:rFonts w:cs="Calibri"/>
        </w:rPr>
        <w:t>CalSWEC</w:t>
      </w:r>
      <w:proofErr w:type="spellEnd"/>
      <w:r w:rsidRPr="00381D3B">
        <w:rPr>
          <w:rFonts w:cs="Calibri"/>
        </w:rPr>
        <w:t xml:space="preserve"> consortium and the county agencies with which it works.</w:t>
      </w:r>
    </w:p>
    <w:p w:rsidR="00381D3B" w:rsidRPr="00381D3B" w:rsidRDefault="0094199C" w:rsidP="004C474E">
      <w:pPr>
        <w:autoSpaceDE w:val="0"/>
        <w:autoSpaceDN w:val="0"/>
        <w:adjustRightInd w:val="0"/>
        <w:spacing w:after="0" w:line="240" w:lineRule="auto"/>
        <w:rPr>
          <w:rFonts w:cs="Calibri"/>
        </w:rPr>
      </w:pPr>
      <w:r w:rsidRPr="00381D3B">
        <w:rPr>
          <w:rFonts w:cs="Calibri"/>
        </w:rPr>
        <w:t>Each of the components</w:t>
      </w:r>
      <w:r w:rsidR="002477A1" w:rsidRPr="00381D3B">
        <w:rPr>
          <w:rFonts w:cs="Calibri"/>
        </w:rPr>
        <w:t xml:space="preserve"> have functions and activities that are described here and beyond those descriptions an array of tools and resources to assist with the implementation of each component</w:t>
      </w:r>
      <w:r w:rsidR="00381D3B" w:rsidRPr="00381D3B">
        <w:rPr>
          <w:rFonts w:cs="Calibri"/>
        </w:rPr>
        <w:t xml:space="preserve"> is included</w:t>
      </w:r>
      <w:r w:rsidR="002477A1" w:rsidRPr="00381D3B">
        <w:rPr>
          <w:rFonts w:cs="Calibri"/>
        </w:rPr>
        <w:t>.</w:t>
      </w:r>
    </w:p>
    <w:p w:rsidR="002477A1" w:rsidRPr="00381D3B" w:rsidRDefault="002477A1" w:rsidP="004C474E">
      <w:pPr>
        <w:autoSpaceDE w:val="0"/>
        <w:autoSpaceDN w:val="0"/>
        <w:adjustRightInd w:val="0"/>
        <w:spacing w:after="0" w:line="240" w:lineRule="auto"/>
        <w:rPr>
          <w:rFonts w:cs="Calibri"/>
        </w:rPr>
      </w:pPr>
      <w:r w:rsidRPr="00381D3B">
        <w:rPr>
          <w:rFonts w:cs="Calibri"/>
        </w:rPr>
        <w:t xml:space="preserve">  </w:t>
      </w:r>
    </w:p>
    <w:p w:rsidR="003958DF" w:rsidRPr="001B1C99" w:rsidRDefault="003958DF" w:rsidP="003958DF">
      <w:pPr>
        <w:pStyle w:val="Normal1"/>
        <w:pBdr>
          <w:bottom w:val="single" w:sz="4" w:space="1" w:color="auto"/>
        </w:pBdr>
        <w:spacing w:after="0" w:line="240" w:lineRule="auto"/>
        <w:jc w:val="center"/>
        <w:rPr>
          <w:rFonts w:asciiTheme="minorHAnsi" w:hAnsiTheme="minorHAnsi"/>
        </w:rPr>
      </w:pPr>
      <w:r w:rsidRPr="001B1C99">
        <w:rPr>
          <w:rFonts w:asciiTheme="minorHAnsi" w:eastAsia="Arial" w:hAnsiTheme="minorHAnsi" w:cs="Arial"/>
          <w:b/>
        </w:rPr>
        <w:t>Mutual Partnership Activities (MPA</w:t>
      </w:r>
      <w:r>
        <w:rPr>
          <w:rFonts w:asciiTheme="minorHAnsi" w:eastAsia="Arial" w:hAnsiTheme="minorHAnsi" w:cs="Arial"/>
          <w:b/>
        </w:rPr>
        <w:t>)</w:t>
      </w:r>
    </w:p>
    <w:p w:rsidR="003958DF" w:rsidRPr="001B1C99" w:rsidRDefault="003958DF" w:rsidP="003958DF">
      <w:pPr>
        <w:pStyle w:val="Normal1"/>
        <w:spacing w:after="0" w:line="360" w:lineRule="auto"/>
        <w:rPr>
          <w:rFonts w:asciiTheme="minorHAnsi" w:hAnsiTheme="minorHAnsi"/>
        </w:rPr>
      </w:pPr>
    </w:p>
    <w:p w:rsidR="003958DF" w:rsidRPr="001B1C99" w:rsidRDefault="003958DF" w:rsidP="003958DF">
      <w:pPr>
        <w:pStyle w:val="Normal1"/>
        <w:spacing w:after="0" w:line="360" w:lineRule="auto"/>
        <w:rPr>
          <w:rFonts w:asciiTheme="minorHAnsi" w:hAnsiTheme="minorHAnsi"/>
        </w:rPr>
      </w:pPr>
      <w:r w:rsidRPr="003958DF">
        <w:rPr>
          <w:rFonts w:asciiTheme="minorHAnsi" w:eastAsia="Arial" w:hAnsiTheme="minorHAnsi" w:cs="Arial"/>
          <w:b/>
        </w:rPr>
        <w:t>Guiding Principles:</w:t>
      </w:r>
      <w:r w:rsidRPr="001B1C99">
        <w:rPr>
          <w:rFonts w:asciiTheme="minorHAnsi" w:eastAsia="Arial" w:hAnsiTheme="minorHAnsi" w:cs="Arial"/>
          <w:i/>
        </w:rPr>
        <w:t xml:space="preserve"> </w:t>
      </w:r>
      <w:r>
        <w:rPr>
          <w:rFonts w:asciiTheme="minorHAnsi" w:eastAsia="Arial" w:hAnsiTheme="minorHAnsi" w:cs="Arial"/>
          <w:i/>
        </w:rPr>
        <w:t xml:space="preserve"> </w:t>
      </w:r>
      <w:r w:rsidRPr="001B1C99">
        <w:rPr>
          <w:rFonts w:asciiTheme="minorHAnsi" w:eastAsia="Arial" w:hAnsiTheme="minorHAnsi" w:cs="Arial"/>
          <w:i/>
        </w:rPr>
        <w:t>Shared Decision making;   Agreements that support the delivery of the curriculum</w:t>
      </w:r>
    </w:p>
    <w:p w:rsidR="003958DF" w:rsidRPr="001B1C99" w:rsidRDefault="003958DF" w:rsidP="003958DF">
      <w:pPr>
        <w:pStyle w:val="Normal1"/>
        <w:spacing w:after="0" w:line="240" w:lineRule="auto"/>
        <w:rPr>
          <w:rFonts w:asciiTheme="minorHAnsi" w:hAnsiTheme="minorHAnsi"/>
        </w:rPr>
      </w:pPr>
      <w:r w:rsidRPr="003958DF">
        <w:rPr>
          <w:rFonts w:asciiTheme="minorHAnsi" w:eastAsia="Arial" w:hAnsiTheme="minorHAnsi" w:cs="Arial"/>
          <w:b/>
        </w:rPr>
        <w:t>Description:</w:t>
      </w:r>
      <w:r>
        <w:rPr>
          <w:rFonts w:asciiTheme="minorHAnsi" w:eastAsia="Arial" w:hAnsiTheme="minorHAnsi" w:cs="Arial"/>
        </w:rPr>
        <w:t xml:space="preserve">  </w:t>
      </w:r>
      <w:r w:rsidRPr="001B1C99">
        <w:rPr>
          <w:rFonts w:asciiTheme="minorHAnsi" w:eastAsia="Arial" w:hAnsiTheme="minorHAnsi" w:cs="Arial"/>
        </w:rPr>
        <w:t xml:space="preserve">In this component it is decided by the partnership what </w:t>
      </w:r>
      <w:r>
        <w:rPr>
          <w:rFonts w:asciiTheme="minorHAnsi" w:eastAsia="Arial" w:hAnsiTheme="minorHAnsi" w:cs="Arial"/>
        </w:rPr>
        <w:t xml:space="preserve">delivery method </w:t>
      </w:r>
      <w:r w:rsidRPr="001B1C99">
        <w:rPr>
          <w:rFonts w:asciiTheme="minorHAnsi" w:eastAsia="Arial" w:hAnsiTheme="minorHAnsi" w:cs="Arial"/>
        </w:rPr>
        <w:t xml:space="preserve">of field Instruction </w:t>
      </w:r>
      <w:r>
        <w:rPr>
          <w:rFonts w:asciiTheme="minorHAnsi" w:eastAsia="Arial" w:hAnsiTheme="minorHAnsi" w:cs="Arial"/>
        </w:rPr>
        <w:t>will be used</w:t>
      </w:r>
      <w:r w:rsidRPr="001B1C99">
        <w:rPr>
          <w:rFonts w:asciiTheme="minorHAnsi" w:eastAsia="Arial" w:hAnsiTheme="minorHAnsi" w:cs="Arial"/>
        </w:rPr>
        <w:t xml:space="preserve"> </w:t>
      </w:r>
      <w:r>
        <w:rPr>
          <w:rFonts w:asciiTheme="minorHAnsi" w:eastAsia="Arial" w:hAnsiTheme="minorHAnsi" w:cs="Arial"/>
        </w:rPr>
        <w:t>such as individual</w:t>
      </w:r>
      <w:r w:rsidRPr="001B1C99">
        <w:rPr>
          <w:rFonts w:asciiTheme="minorHAnsi" w:eastAsia="Arial" w:hAnsiTheme="minorHAnsi" w:cs="Arial"/>
        </w:rPr>
        <w:t xml:space="preserve"> or unit model </w:t>
      </w:r>
      <w:r>
        <w:rPr>
          <w:rFonts w:asciiTheme="minorHAnsi" w:eastAsia="Arial" w:hAnsiTheme="minorHAnsi" w:cs="Arial"/>
        </w:rPr>
        <w:t xml:space="preserve">and is </w:t>
      </w:r>
      <w:r w:rsidRPr="001B1C99">
        <w:rPr>
          <w:rFonts w:asciiTheme="minorHAnsi" w:eastAsia="Arial" w:hAnsiTheme="minorHAnsi" w:cs="Arial"/>
        </w:rPr>
        <w:t>determined by the local preferences, needs and resources.</w:t>
      </w:r>
    </w:p>
    <w:p w:rsidR="003958DF" w:rsidRPr="001B1C99" w:rsidRDefault="003958DF" w:rsidP="003958DF">
      <w:pPr>
        <w:pStyle w:val="Normal1"/>
        <w:spacing w:after="0" w:line="240" w:lineRule="auto"/>
        <w:rPr>
          <w:rFonts w:asciiTheme="minorHAnsi" w:hAnsiTheme="minorHAnsi"/>
        </w:rPr>
      </w:pPr>
      <w:r w:rsidRPr="001B1C99">
        <w:rPr>
          <w:rFonts w:asciiTheme="minorHAnsi" w:eastAsia="Arial" w:hAnsiTheme="minorHAnsi" w:cs="Arial"/>
        </w:rPr>
        <w:t xml:space="preserve">This component requires the schools and the agencies to develop MOAs that define the activities, roles and responsibilities of all parties involved, measures of success and the communication plan for each component of the model.    Agreements between schools and agencies may also include:  case load relief, adjunct appointments to deliver field instruction in agency and other activities to support the delivery of the field curriculum.  A Resource sharing guide is intended to assist partnerships in thinking how to leverage resources to support the instruction.  To support this component the utilization of Technology (phone and </w:t>
      </w:r>
      <w:proofErr w:type="spellStart"/>
      <w:r w:rsidRPr="001B1C99">
        <w:rPr>
          <w:rFonts w:asciiTheme="minorHAnsi" w:eastAsia="Arial" w:hAnsiTheme="minorHAnsi" w:cs="Arial"/>
        </w:rPr>
        <w:t>webconference</w:t>
      </w:r>
      <w:proofErr w:type="spellEnd"/>
      <w:r w:rsidRPr="001B1C99">
        <w:rPr>
          <w:rFonts w:asciiTheme="minorHAnsi" w:eastAsia="Arial" w:hAnsiTheme="minorHAnsi" w:cs="Arial"/>
        </w:rPr>
        <w:t xml:space="preserve">, chat rooms, blogs, </w:t>
      </w:r>
      <w:proofErr w:type="spellStart"/>
      <w:r w:rsidRPr="001B1C99">
        <w:rPr>
          <w:rFonts w:asciiTheme="minorHAnsi" w:eastAsia="Arial" w:hAnsiTheme="minorHAnsi" w:cs="Arial"/>
        </w:rPr>
        <w:t>etc</w:t>
      </w:r>
      <w:proofErr w:type="spellEnd"/>
      <w:r w:rsidRPr="001B1C99">
        <w:rPr>
          <w:rFonts w:asciiTheme="minorHAnsi" w:eastAsia="Arial" w:hAnsiTheme="minorHAnsi" w:cs="Arial"/>
        </w:rPr>
        <w:t>) is encouraged.</w:t>
      </w:r>
    </w:p>
    <w:p w:rsidR="003958DF" w:rsidRPr="001B1C99" w:rsidRDefault="003958DF" w:rsidP="003958DF">
      <w:pPr>
        <w:pStyle w:val="Normal1"/>
        <w:spacing w:after="0" w:line="240" w:lineRule="auto"/>
        <w:rPr>
          <w:rFonts w:asciiTheme="minorHAnsi" w:hAnsiTheme="minorHAnsi"/>
        </w:rPr>
      </w:pPr>
    </w:p>
    <w:p w:rsidR="003958DF" w:rsidRPr="001B1C99" w:rsidRDefault="003958DF" w:rsidP="003958DF">
      <w:pPr>
        <w:pStyle w:val="Normal1"/>
        <w:numPr>
          <w:ilvl w:val="0"/>
          <w:numId w:val="12"/>
        </w:numPr>
        <w:spacing w:after="0" w:line="240" w:lineRule="auto"/>
        <w:ind w:left="360" w:hanging="359"/>
        <w:rPr>
          <w:rFonts w:asciiTheme="minorHAnsi" w:hAnsiTheme="minorHAnsi"/>
        </w:rPr>
      </w:pPr>
      <w:r w:rsidRPr="001B1C99">
        <w:rPr>
          <w:rFonts w:asciiTheme="minorHAnsi" w:eastAsia="Arial" w:hAnsiTheme="minorHAnsi" w:cs="Arial"/>
          <w:b/>
        </w:rPr>
        <w:t>Who is involved:</w:t>
      </w:r>
      <w:r w:rsidRPr="001B1C99">
        <w:rPr>
          <w:rFonts w:asciiTheme="minorHAnsi" w:eastAsia="Arial" w:hAnsiTheme="minorHAnsi" w:cs="Arial"/>
        </w:rPr>
        <w:t xml:space="preserve">  Principal Investigator, County Director, Project Coordinators, CW Director, Field Director, Managers, CBO/Tribal agency </w:t>
      </w:r>
      <w:proofErr w:type="gramStart"/>
      <w:r w:rsidRPr="001B1C99">
        <w:rPr>
          <w:rFonts w:asciiTheme="minorHAnsi" w:eastAsia="Arial" w:hAnsiTheme="minorHAnsi" w:cs="Arial"/>
        </w:rPr>
        <w:t>leadership.</w:t>
      </w:r>
      <w:proofErr w:type="gramEnd"/>
      <w:r w:rsidRPr="001B1C99">
        <w:rPr>
          <w:rFonts w:asciiTheme="minorHAnsi" w:eastAsia="Arial" w:hAnsiTheme="minorHAnsi" w:cs="Arial"/>
        </w:rPr>
        <w:t xml:space="preserve">  </w:t>
      </w:r>
    </w:p>
    <w:p w:rsidR="003958DF" w:rsidRPr="001B1C99" w:rsidRDefault="003958DF" w:rsidP="003958DF">
      <w:pPr>
        <w:pStyle w:val="Normal1"/>
        <w:numPr>
          <w:ilvl w:val="0"/>
          <w:numId w:val="12"/>
        </w:numPr>
        <w:spacing w:after="0" w:line="240" w:lineRule="auto"/>
        <w:ind w:left="360" w:hanging="359"/>
        <w:rPr>
          <w:rFonts w:asciiTheme="minorHAnsi" w:hAnsiTheme="minorHAnsi"/>
        </w:rPr>
      </w:pPr>
      <w:r w:rsidRPr="001B1C99">
        <w:rPr>
          <w:rFonts w:eastAsia="Arial" w:cs="Arial"/>
          <w:b/>
        </w:rPr>
        <w:t>Performance measure:</w:t>
      </w:r>
      <w:r w:rsidRPr="001B1C99">
        <w:rPr>
          <w:rFonts w:eastAsia="Arial" w:cs="Arial"/>
        </w:rPr>
        <w:t xml:space="preserve">  Meeting schedule. Communication Plan.  MOA completed, signed and disseminated.  </w:t>
      </w:r>
      <w:r w:rsidRPr="001B1C99">
        <w:t>Assess MOA at end of year meeting for success</w:t>
      </w:r>
      <w:r>
        <w:t>.</w:t>
      </w:r>
    </w:p>
    <w:p w:rsidR="003958DF" w:rsidRPr="001B1C99" w:rsidRDefault="003958DF" w:rsidP="003958DF">
      <w:pPr>
        <w:pStyle w:val="Normal1"/>
        <w:numPr>
          <w:ilvl w:val="0"/>
          <w:numId w:val="12"/>
        </w:numPr>
        <w:spacing w:after="0" w:line="240" w:lineRule="auto"/>
        <w:ind w:left="360" w:hanging="359"/>
        <w:rPr>
          <w:rFonts w:asciiTheme="minorHAnsi" w:hAnsiTheme="minorHAnsi"/>
        </w:rPr>
      </w:pPr>
      <w:r w:rsidRPr="001B1C99">
        <w:rPr>
          <w:rFonts w:asciiTheme="minorHAnsi" w:eastAsia="Arial" w:hAnsiTheme="minorHAnsi" w:cs="Arial"/>
          <w:b/>
        </w:rPr>
        <w:t>Short term and long term goal</w:t>
      </w:r>
      <w:r>
        <w:rPr>
          <w:rFonts w:asciiTheme="minorHAnsi" w:eastAsia="Arial" w:hAnsiTheme="minorHAnsi" w:cs="Arial"/>
          <w:b/>
        </w:rPr>
        <w:t>s</w:t>
      </w:r>
      <w:r w:rsidRPr="001B1C99">
        <w:rPr>
          <w:rFonts w:asciiTheme="minorHAnsi" w:eastAsia="Arial" w:hAnsiTheme="minorHAnsi" w:cs="Arial"/>
          <w:b/>
        </w:rPr>
        <w:t>:</w:t>
      </w:r>
      <w:r w:rsidRPr="001B1C99">
        <w:rPr>
          <w:rFonts w:asciiTheme="minorHAnsi" w:eastAsia="Arial" w:hAnsiTheme="minorHAnsi" w:cs="Arial"/>
        </w:rPr>
        <w:t xml:space="preserve"> Shared mutual commitment to education and professional workforce development.  Increase partnership activities between university and agency.  Agency and university partner to develop and sustain learning organization.</w:t>
      </w:r>
    </w:p>
    <w:p w:rsidR="003958DF" w:rsidRPr="001B1C99" w:rsidRDefault="003958DF" w:rsidP="003958DF">
      <w:pPr>
        <w:pStyle w:val="Normal1"/>
        <w:spacing w:after="0" w:line="288" w:lineRule="auto"/>
        <w:jc w:val="center"/>
        <w:rPr>
          <w:rFonts w:asciiTheme="minorHAnsi" w:hAnsiTheme="minorHAnsi"/>
        </w:rPr>
      </w:pPr>
    </w:p>
    <w:p w:rsidR="003958DF" w:rsidRPr="001B1C99" w:rsidRDefault="003958DF" w:rsidP="003958DF">
      <w:pPr>
        <w:pStyle w:val="Normal1"/>
        <w:pBdr>
          <w:bottom w:val="single" w:sz="4" w:space="1" w:color="auto"/>
        </w:pBdr>
        <w:spacing w:after="0" w:line="288" w:lineRule="auto"/>
        <w:jc w:val="center"/>
        <w:rPr>
          <w:rFonts w:asciiTheme="minorHAnsi" w:hAnsiTheme="minorHAnsi"/>
        </w:rPr>
      </w:pPr>
      <w:r w:rsidRPr="001B1C99">
        <w:rPr>
          <w:rFonts w:asciiTheme="minorHAnsi" w:eastAsia="Arial" w:hAnsiTheme="minorHAnsi" w:cs="Arial"/>
          <w:b/>
        </w:rPr>
        <w:lastRenderedPageBreak/>
        <w:t>Field Instructor Recruitment and Support (FIRS)</w:t>
      </w:r>
    </w:p>
    <w:p w:rsidR="003958DF" w:rsidRDefault="003958DF" w:rsidP="003958DF">
      <w:pPr>
        <w:pStyle w:val="Normal1"/>
        <w:spacing w:after="0" w:line="360" w:lineRule="auto"/>
        <w:rPr>
          <w:rFonts w:asciiTheme="minorHAnsi" w:hAnsiTheme="minorHAnsi"/>
        </w:rPr>
      </w:pPr>
    </w:p>
    <w:p w:rsidR="003958DF" w:rsidRPr="001B1C99" w:rsidRDefault="003958DF" w:rsidP="003958DF">
      <w:pPr>
        <w:pStyle w:val="Normal1"/>
        <w:spacing w:after="0" w:line="360" w:lineRule="auto"/>
        <w:rPr>
          <w:rFonts w:asciiTheme="minorHAnsi" w:hAnsiTheme="minorHAnsi"/>
        </w:rPr>
      </w:pPr>
      <w:r w:rsidRPr="003958DF">
        <w:rPr>
          <w:rFonts w:asciiTheme="minorHAnsi" w:eastAsia="Arial" w:hAnsiTheme="minorHAnsi" w:cs="Arial"/>
          <w:b/>
        </w:rPr>
        <w:t>Guiding Principle:</w:t>
      </w:r>
      <w:r w:rsidRPr="001B1C99">
        <w:rPr>
          <w:rFonts w:asciiTheme="minorHAnsi" w:eastAsia="Arial" w:hAnsiTheme="minorHAnsi" w:cs="Arial"/>
          <w:i/>
        </w:rPr>
        <w:t xml:space="preserve">  Advancing Professional Development of current PCW staff</w:t>
      </w:r>
    </w:p>
    <w:p w:rsidR="003958DF" w:rsidRPr="001B1C99" w:rsidRDefault="003958DF" w:rsidP="003958DF">
      <w:pPr>
        <w:pStyle w:val="Normal1"/>
        <w:spacing w:line="240" w:lineRule="auto"/>
        <w:rPr>
          <w:rFonts w:asciiTheme="minorHAnsi" w:hAnsiTheme="minorHAnsi"/>
        </w:rPr>
      </w:pPr>
      <w:r w:rsidRPr="003958DF">
        <w:rPr>
          <w:rFonts w:asciiTheme="minorHAnsi" w:eastAsia="Arial" w:hAnsiTheme="minorHAnsi" w:cs="Arial"/>
          <w:b/>
        </w:rPr>
        <w:t>Description:</w:t>
      </w:r>
      <w:r>
        <w:rPr>
          <w:rFonts w:asciiTheme="minorHAnsi" w:eastAsia="Arial" w:hAnsiTheme="minorHAnsi" w:cs="Arial"/>
        </w:rPr>
        <w:t xml:space="preserve">  </w:t>
      </w:r>
      <w:r w:rsidRPr="001B1C99">
        <w:rPr>
          <w:rFonts w:asciiTheme="minorHAnsi" w:eastAsia="Arial" w:hAnsiTheme="minorHAnsi" w:cs="Arial"/>
        </w:rPr>
        <w:t xml:space="preserve">This component involves enhanced collaborative activities that work to </w:t>
      </w:r>
      <w:proofErr w:type="gramStart"/>
      <w:r w:rsidRPr="001B1C99">
        <w:rPr>
          <w:rFonts w:asciiTheme="minorHAnsi" w:eastAsia="Arial" w:hAnsiTheme="minorHAnsi" w:cs="Arial"/>
        </w:rPr>
        <w:t>recruit,</w:t>
      </w:r>
      <w:proofErr w:type="gramEnd"/>
      <w:r w:rsidRPr="001B1C99">
        <w:rPr>
          <w:rFonts w:asciiTheme="minorHAnsi" w:eastAsia="Arial" w:hAnsiTheme="minorHAnsi" w:cs="Arial"/>
        </w:rPr>
        <w:t xml:space="preserve"> train and support qualified and interested field instructors in the agency.  Marketing, outreach and recruitment materials and activities promote field instruction as a professional development opportunity and will be supported by schools, RTAs and </w:t>
      </w:r>
      <w:proofErr w:type="spellStart"/>
      <w:r w:rsidRPr="001B1C99">
        <w:rPr>
          <w:rFonts w:asciiTheme="minorHAnsi" w:eastAsia="Arial" w:hAnsiTheme="minorHAnsi" w:cs="Arial"/>
        </w:rPr>
        <w:t>CalSWEC</w:t>
      </w:r>
      <w:proofErr w:type="spellEnd"/>
      <w:r w:rsidRPr="001B1C99">
        <w:rPr>
          <w:rFonts w:asciiTheme="minorHAnsi" w:eastAsia="Arial" w:hAnsiTheme="minorHAnsi" w:cs="Arial"/>
        </w:rPr>
        <w:t xml:space="preserve">.  To support this component the utilization of Technology (phone and </w:t>
      </w:r>
      <w:proofErr w:type="spellStart"/>
      <w:r w:rsidRPr="001B1C99">
        <w:rPr>
          <w:rFonts w:asciiTheme="minorHAnsi" w:eastAsia="Arial" w:hAnsiTheme="minorHAnsi" w:cs="Arial"/>
        </w:rPr>
        <w:t>webconference</w:t>
      </w:r>
      <w:proofErr w:type="spellEnd"/>
      <w:r w:rsidRPr="001B1C99">
        <w:rPr>
          <w:rFonts w:asciiTheme="minorHAnsi" w:eastAsia="Arial" w:hAnsiTheme="minorHAnsi" w:cs="Arial"/>
        </w:rPr>
        <w:t xml:space="preserve">, chat rooms, blogs, </w:t>
      </w:r>
      <w:proofErr w:type="spellStart"/>
      <w:r w:rsidRPr="001B1C99">
        <w:rPr>
          <w:rFonts w:asciiTheme="minorHAnsi" w:eastAsia="Arial" w:hAnsiTheme="minorHAnsi" w:cs="Arial"/>
        </w:rPr>
        <w:t>etc</w:t>
      </w:r>
      <w:proofErr w:type="spellEnd"/>
      <w:r w:rsidRPr="001B1C99">
        <w:rPr>
          <w:rFonts w:asciiTheme="minorHAnsi" w:eastAsia="Arial" w:hAnsiTheme="minorHAnsi" w:cs="Arial"/>
        </w:rPr>
        <w:t>) is encouraged.</w:t>
      </w:r>
    </w:p>
    <w:p w:rsidR="003958DF" w:rsidRPr="001B1C99" w:rsidRDefault="003958DF" w:rsidP="003958DF">
      <w:pPr>
        <w:pStyle w:val="Normal1"/>
        <w:numPr>
          <w:ilvl w:val="0"/>
          <w:numId w:val="10"/>
        </w:numPr>
        <w:spacing w:after="0" w:line="240" w:lineRule="auto"/>
        <w:ind w:hanging="359"/>
        <w:rPr>
          <w:rFonts w:asciiTheme="minorHAnsi" w:hAnsiTheme="minorHAnsi"/>
        </w:rPr>
      </w:pPr>
      <w:r w:rsidRPr="001B1C99">
        <w:rPr>
          <w:rFonts w:asciiTheme="minorHAnsi" w:eastAsia="Arial" w:hAnsiTheme="minorHAnsi" w:cs="Arial"/>
          <w:b/>
        </w:rPr>
        <w:t>Who is involved:</w:t>
      </w:r>
      <w:r w:rsidRPr="001B1C99">
        <w:rPr>
          <w:rFonts w:asciiTheme="minorHAnsi" w:eastAsia="Arial" w:hAnsiTheme="minorHAnsi" w:cs="Arial"/>
        </w:rPr>
        <w:t xml:space="preserve">  Project Coordinators, Field Liaisons, PCW manager, supervisor or intern coordinator, identified CBO/Tribal services manager, supervisor </w:t>
      </w:r>
    </w:p>
    <w:p w:rsidR="003958DF" w:rsidRPr="001B1C99" w:rsidRDefault="003958DF" w:rsidP="003958DF">
      <w:pPr>
        <w:pStyle w:val="Normal1"/>
        <w:numPr>
          <w:ilvl w:val="0"/>
          <w:numId w:val="10"/>
        </w:numPr>
        <w:spacing w:after="0" w:line="240" w:lineRule="auto"/>
        <w:ind w:hanging="359"/>
        <w:rPr>
          <w:rFonts w:asciiTheme="minorHAnsi" w:hAnsiTheme="minorHAnsi"/>
        </w:rPr>
      </w:pPr>
      <w:r w:rsidRPr="001B1C99">
        <w:rPr>
          <w:rFonts w:asciiTheme="minorHAnsi" w:eastAsia="Arial" w:hAnsiTheme="minorHAnsi" w:cs="Arial"/>
          <w:b/>
        </w:rPr>
        <w:t>Performance measure:</w:t>
      </w:r>
      <w:r w:rsidRPr="001B1C99">
        <w:rPr>
          <w:rFonts w:asciiTheme="minorHAnsi" w:eastAsia="Arial" w:hAnsiTheme="minorHAnsi" w:cs="Arial"/>
        </w:rPr>
        <w:t xml:space="preserve">  Outreach Plan &amp; Schedule (Capacity), Support and Training Plan &amp; Schedule (Quality).  </w:t>
      </w:r>
    </w:p>
    <w:p w:rsidR="003958DF" w:rsidRPr="001B1C99" w:rsidRDefault="003958DF" w:rsidP="003958DF">
      <w:pPr>
        <w:pStyle w:val="Normal1"/>
        <w:numPr>
          <w:ilvl w:val="0"/>
          <w:numId w:val="10"/>
        </w:numPr>
        <w:spacing w:after="0" w:line="240" w:lineRule="auto"/>
        <w:ind w:hanging="359"/>
        <w:rPr>
          <w:rFonts w:asciiTheme="minorHAnsi" w:hAnsiTheme="minorHAnsi"/>
        </w:rPr>
      </w:pPr>
      <w:r w:rsidRPr="001B1C99">
        <w:rPr>
          <w:rFonts w:asciiTheme="minorHAnsi" w:eastAsia="Arial" w:hAnsiTheme="minorHAnsi" w:cs="Arial"/>
          <w:b/>
        </w:rPr>
        <w:t>Short term and long term goal:</w:t>
      </w:r>
      <w:r w:rsidRPr="001B1C99">
        <w:rPr>
          <w:rFonts w:asciiTheme="minorHAnsi" w:eastAsia="Arial" w:hAnsiTheme="minorHAnsi" w:cs="Arial"/>
        </w:rPr>
        <w:t xml:space="preserve"> Increase Field Instructor capacity and quality to provide well rounded field experience to students.  Increase partnership activities between university and agency.  Agency and university partner to develop and sustain learning organization</w:t>
      </w:r>
    </w:p>
    <w:p w:rsidR="003958DF" w:rsidRDefault="003958DF" w:rsidP="003958DF">
      <w:pPr>
        <w:pStyle w:val="Normal1"/>
        <w:spacing w:after="0" w:line="240" w:lineRule="auto"/>
        <w:rPr>
          <w:rFonts w:asciiTheme="minorHAnsi" w:hAnsiTheme="minorHAnsi"/>
        </w:rPr>
      </w:pPr>
      <w:bookmarkStart w:id="0" w:name="_GoBack"/>
      <w:bookmarkEnd w:id="0"/>
    </w:p>
    <w:p w:rsidR="003958DF" w:rsidRPr="001B1C99" w:rsidRDefault="003958DF" w:rsidP="003958DF">
      <w:pPr>
        <w:pStyle w:val="Normal1"/>
        <w:spacing w:after="0" w:line="240" w:lineRule="auto"/>
        <w:rPr>
          <w:rFonts w:asciiTheme="minorHAnsi" w:hAnsiTheme="minorHAnsi"/>
        </w:rPr>
      </w:pPr>
    </w:p>
    <w:p w:rsidR="003958DF" w:rsidRPr="001B1C99" w:rsidRDefault="003958DF" w:rsidP="003958DF">
      <w:pPr>
        <w:pStyle w:val="Normal1"/>
        <w:pBdr>
          <w:bottom w:val="single" w:sz="4" w:space="1" w:color="auto"/>
        </w:pBdr>
        <w:spacing w:after="0" w:line="240" w:lineRule="auto"/>
        <w:jc w:val="center"/>
        <w:rPr>
          <w:rFonts w:asciiTheme="minorHAnsi" w:hAnsiTheme="minorHAnsi"/>
        </w:rPr>
      </w:pPr>
      <w:r w:rsidRPr="001B1C99">
        <w:rPr>
          <w:rFonts w:asciiTheme="minorHAnsi" w:eastAsia="Arial" w:hAnsiTheme="minorHAnsi" w:cs="Arial"/>
          <w:b/>
        </w:rPr>
        <w:t>Placement Selection and Process (PSP)</w:t>
      </w:r>
    </w:p>
    <w:p w:rsidR="003958DF" w:rsidRDefault="003958DF" w:rsidP="003958DF">
      <w:pPr>
        <w:pStyle w:val="Normal1"/>
        <w:spacing w:after="0" w:line="360" w:lineRule="auto"/>
        <w:rPr>
          <w:rFonts w:asciiTheme="minorHAnsi" w:hAnsiTheme="minorHAnsi"/>
        </w:rPr>
      </w:pPr>
    </w:p>
    <w:p w:rsidR="003958DF" w:rsidRPr="001B1C99" w:rsidRDefault="003958DF" w:rsidP="003958DF">
      <w:pPr>
        <w:pStyle w:val="Normal1"/>
        <w:spacing w:after="0" w:line="360" w:lineRule="auto"/>
        <w:rPr>
          <w:rFonts w:asciiTheme="minorHAnsi" w:hAnsiTheme="minorHAnsi"/>
        </w:rPr>
      </w:pPr>
      <w:r w:rsidRPr="003958DF">
        <w:rPr>
          <w:rFonts w:asciiTheme="minorHAnsi" w:eastAsia="Arial" w:hAnsiTheme="minorHAnsi" w:cs="Arial"/>
          <w:b/>
        </w:rPr>
        <w:t>Guiding Principle:</w:t>
      </w:r>
      <w:r w:rsidRPr="001B1C99">
        <w:rPr>
          <w:rFonts w:asciiTheme="minorHAnsi" w:eastAsia="Arial" w:hAnsiTheme="minorHAnsi" w:cs="Arial"/>
          <w:i/>
        </w:rPr>
        <w:t xml:space="preserve">  Shared decision making process with equal participation </w:t>
      </w:r>
    </w:p>
    <w:p w:rsidR="003958DF" w:rsidRPr="001B1C99" w:rsidRDefault="003958DF" w:rsidP="003958DF">
      <w:pPr>
        <w:pStyle w:val="Normal1"/>
        <w:spacing w:line="240" w:lineRule="auto"/>
        <w:rPr>
          <w:rFonts w:asciiTheme="minorHAnsi" w:hAnsiTheme="minorHAnsi"/>
        </w:rPr>
      </w:pPr>
      <w:r w:rsidRPr="003958DF">
        <w:rPr>
          <w:rFonts w:asciiTheme="minorHAnsi" w:eastAsia="Arial" w:hAnsiTheme="minorHAnsi" w:cs="Arial"/>
          <w:b/>
        </w:rPr>
        <w:t>Description:</w:t>
      </w:r>
      <w:r>
        <w:rPr>
          <w:rFonts w:asciiTheme="minorHAnsi" w:eastAsia="Arial" w:hAnsiTheme="minorHAnsi" w:cs="Arial"/>
        </w:rPr>
        <w:t xml:space="preserve">  </w:t>
      </w:r>
      <w:r w:rsidRPr="001B1C99">
        <w:rPr>
          <w:rFonts w:asciiTheme="minorHAnsi" w:eastAsia="Arial" w:hAnsiTheme="minorHAnsi" w:cs="Arial"/>
        </w:rPr>
        <w:t>The component defines the field experience as a 2 year integrated internship experience that will expose students to variety of PCW /CBO settings.  Within this context, there will be an assessment process conducted by the IVE Program and PCW agency leadership that is based on the student</w:t>
      </w:r>
      <w:r>
        <w:rPr>
          <w:rFonts w:asciiTheme="minorHAnsi" w:eastAsia="Arial" w:hAnsiTheme="minorHAnsi" w:cs="Arial"/>
        </w:rPr>
        <w:t>’</w:t>
      </w:r>
      <w:r w:rsidRPr="001B1C99">
        <w:rPr>
          <w:rFonts w:asciiTheme="minorHAnsi" w:eastAsia="Arial" w:hAnsiTheme="minorHAnsi" w:cs="Arial"/>
        </w:rPr>
        <w:t>s prior experience in public child welfare, CBO or other.  The assessment will assist the school and county in determining the optimal field placement experience</w:t>
      </w:r>
      <w:r>
        <w:rPr>
          <w:rFonts w:asciiTheme="minorHAnsi" w:eastAsia="Arial" w:hAnsiTheme="minorHAnsi" w:cs="Arial"/>
        </w:rPr>
        <w:t xml:space="preserve"> and the process</w:t>
      </w:r>
      <w:r w:rsidRPr="001B1C99">
        <w:rPr>
          <w:rFonts w:asciiTheme="minorHAnsi" w:eastAsia="Arial" w:hAnsiTheme="minorHAnsi" w:cs="Arial"/>
        </w:rPr>
        <w:t xml:space="preserve"> for</w:t>
      </w:r>
      <w:r>
        <w:rPr>
          <w:rFonts w:asciiTheme="minorHAnsi" w:eastAsia="Arial" w:hAnsiTheme="minorHAnsi" w:cs="Arial"/>
        </w:rPr>
        <w:t xml:space="preserve"> supporting</w:t>
      </w:r>
      <w:r w:rsidRPr="001B1C99">
        <w:rPr>
          <w:rFonts w:asciiTheme="minorHAnsi" w:eastAsia="Arial" w:hAnsiTheme="minorHAnsi" w:cs="Arial"/>
        </w:rPr>
        <w:t xml:space="preserve"> the student for both the foundation and county placement.  This component includes a shared decision making process between the schools and PCW agencies about placements in community based organizations.  To support this component the utilization of Technology (phone and </w:t>
      </w:r>
      <w:proofErr w:type="spellStart"/>
      <w:r w:rsidRPr="001B1C99">
        <w:rPr>
          <w:rFonts w:asciiTheme="minorHAnsi" w:eastAsia="Arial" w:hAnsiTheme="minorHAnsi" w:cs="Arial"/>
        </w:rPr>
        <w:t>webconference</w:t>
      </w:r>
      <w:proofErr w:type="spellEnd"/>
      <w:r w:rsidRPr="001B1C99">
        <w:rPr>
          <w:rFonts w:asciiTheme="minorHAnsi" w:eastAsia="Arial" w:hAnsiTheme="minorHAnsi" w:cs="Arial"/>
        </w:rPr>
        <w:t xml:space="preserve">, chat rooms, blogs, </w:t>
      </w:r>
      <w:proofErr w:type="spellStart"/>
      <w:r w:rsidRPr="001B1C99">
        <w:rPr>
          <w:rFonts w:asciiTheme="minorHAnsi" w:eastAsia="Arial" w:hAnsiTheme="minorHAnsi" w:cs="Arial"/>
        </w:rPr>
        <w:t>etc</w:t>
      </w:r>
      <w:proofErr w:type="spellEnd"/>
      <w:r w:rsidRPr="001B1C99">
        <w:rPr>
          <w:rFonts w:asciiTheme="minorHAnsi" w:eastAsia="Arial" w:hAnsiTheme="minorHAnsi" w:cs="Arial"/>
        </w:rPr>
        <w:t>) is encouraged.</w:t>
      </w:r>
    </w:p>
    <w:p w:rsidR="003958DF" w:rsidRPr="001B1C99" w:rsidRDefault="003958DF" w:rsidP="003958DF">
      <w:pPr>
        <w:pStyle w:val="Normal1"/>
        <w:numPr>
          <w:ilvl w:val="0"/>
          <w:numId w:val="9"/>
        </w:numPr>
        <w:spacing w:after="0" w:line="240" w:lineRule="auto"/>
        <w:ind w:hanging="359"/>
        <w:rPr>
          <w:rFonts w:asciiTheme="minorHAnsi" w:hAnsiTheme="minorHAnsi"/>
        </w:rPr>
      </w:pPr>
      <w:r w:rsidRPr="001B1C99">
        <w:rPr>
          <w:rFonts w:asciiTheme="minorHAnsi" w:eastAsia="Arial" w:hAnsiTheme="minorHAnsi" w:cs="Arial"/>
          <w:b/>
        </w:rPr>
        <w:t>Who is involved:</w:t>
      </w:r>
      <w:r w:rsidRPr="001B1C99">
        <w:rPr>
          <w:rFonts w:asciiTheme="minorHAnsi" w:eastAsia="Arial" w:hAnsiTheme="minorHAnsi" w:cs="Arial"/>
        </w:rPr>
        <w:t xml:space="preserve"> Project Coordinators, Field Liaisons, CW Director, PCW manager, supervisor or intern coordinator, Field Instructor, Student </w:t>
      </w:r>
    </w:p>
    <w:p w:rsidR="003958DF" w:rsidRPr="001B1C99" w:rsidRDefault="003958DF" w:rsidP="003958DF">
      <w:pPr>
        <w:pStyle w:val="Normal1"/>
        <w:numPr>
          <w:ilvl w:val="0"/>
          <w:numId w:val="9"/>
        </w:numPr>
        <w:spacing w:after="0" w:line="240" w:lineRule="auto"/>
        <w:ind w:hanging="359"/>
        <w:rPr>
          <w:rFonts w:asciiTheme="minorHAnsi" w:hAnsiTheme="minorHAnsi"/>
        </w:rPr>
      </w:pPr>
      <w:r w:rsidRPr="001B1C99">
        <w:rPr>
          <w:rFonts w:asciiTheme="minorHAnsi" w:eastAsia="Arial" w:hAnsiTheme="minorHAnsi" w:cs="Arial"/>
          <w:b/>
        </w:rPr>
        <w:t>Performance measure:</w:t>
      </w:r>
      <w:r w:rsidRPr="001B1C99">
        <w:rPr>
          <w:rFonts w:asciiTheme="minorHAnsi" w:eastAsia="Arial" w:hAnsiTheme="minorHAnsi" w:cs="Arial"/>
        </w:rPr>
        <w:t xml:space="preserve">  Decision points and assessment of student progress.  Determine Foundation/Concentration year agencies and placements. 3 tier assessment completed on all students. Placements determined by assessment.  Assess coordination of 2-year field placement process.  </w:t>
      </w:r>
    </w:p>
    <w:p w:rsidR="003958DF" w:rsidRPr="001B1C99" w:rsidRDefault="003958DF" w:rsidP="003958DF">
      <w:pPr>
        <w:pStyle w:val="Normal1"/>
        <w:numPr>
          <w:ilvl w:val="0"/>
          <w:numId w:val="9"/>
        </w:numPr>
        <w:spacing w:after="0" w:line="240" w:lineRule="auto"/>
        <w:ind w:hanging="359"/>
        <w:rPr>
          <w:rFonts w:asciiTheme="minorHAnsi" w:hAnsiTheme="minorHAnsi"/>
        </w:rPr>
      </w:pPr>
      <w:r w:rsidRPr="001B1C99">
        <w:rPr>
          <w:rFonts w:asciiTheme="minorHAnsi" w:eastAsia="Arial" w:hAnsiTheme="minorHAnsi" w:cs="Arial"/>
          <w:b/>
        </w:rPr>
        <w:t>Short term and long term goals:</w:t>
      </w:r>
      <w:r w:rsidRPr="001B1C99">
        <w:rPr>
          <w:rFonts w:asciiTheme="minorHAnsi" w:eastAsia="Arial" w:hAnsiTheme="minorHAnsi" w:cs="Arial"/>
        </w:rPr>
        <w:t xml:space="preserve">  Maximizes student opportunity for successful placement experience</w:t>
      </w:r>
      <w:r w:rsidRPr="001B1C99">
        <w:rPr>
          <w:rFonts w:asciiTheme="minorHAnsi" w:hAnsiTheme="minorHAnsi"/>
        </w:rPr>
        <w:t xml:space="preserve">.  </w:t>
      </w:r>
      <w:r w:rsidRPr="001B1C99">
        <w:rPr>
          <w:rFonts w:asciiTheme="minorHAnsi" w:eastAsia="Arial" w:hAnsiTheme="minorHAnsi" w:cs="Arial"/>
        </w:rPr>
        <w:t xml:space="preserve">Students have exposure to a wider variety of PCW, community based and/or tribal settings.  Increase retention and the competency of Title IV-E graduates in public child welfare </w:t>
      </w:r>
    </w:p>
    <w:p w:rsidR="003958DF" w:rsidRPr="001B1C99" w:rsidRDefault="003958DF" w:rsidP="003958DF">
      <w:pPr>
        <w:pStyle w:val="Normal1"/>
        <w:spacing w:after="0" w:line="240" w:lineRule="auto"/>
        <w:rPr>
          <w:rFonts w:asciiTheme="minorHAnsi" w:hAnsiTheme="minorHAnsi"/>
        </w:rPr>
      </w:pPr>
    </w:p>
    <w:p w:rsidR="003958DF" w:rsidRPr="001B1C99" w:rsidRDefault="003958DF" w:rsidP="003958DF">
      <w:pPr>
        <w:pStyle w:val="Normal1"/>
        <w:spacing w:after="0" w:line="240" w:lineRule="auto"/>
        <w:rPr>
          <w:rFonts w:asciiTheme="minorHAnsi" w:hAnsiTheme="minorHAnsi"/>
        </w:rPr>
      </w:pPr>
    </w:p>
    <w:p w:rsidR="003958DF" w:rsidRPr="001B1C99" w:rsidRDefault="003958DF" w:rsidP="003958DF">
      <w:pPr>
        <w:pStyle w:val="Normal1"/>
        <w:pBdr>
          <w:bottom w:val="single" w:sz="4" w:space="1" w:color="auto"/>
        </w:pBdr>
        <w:spacing w:after="0" w:line="240" w:lineRule="auto"/>
        <w:jc w:val="center"/>
        <w:rPr>
          <w:rFonts w:asciiTheme="minorHAnsi" w:hAnsiTheme="minorHAnsi"/>
        </w:rPr>
      </w:pPr>
      <w:r w:rsidRPr="001B1C99">
        <w:rPr>
          <w:rFonts w:asciiTheme="minorHAnsi" w:eastAsia="Arial" w:hAnsiTheme="minorHAnsi" w:cs="Arial"/>
          <w:b/>
        </w:rPr>
        <w:t>Field Curriculum (FC)</w:t>
      </w:r>
    </w:p>
    <w:p w:rsidR="003958DF" w:rsidRDefault="003958DF" w:rsidP="003958DF">
      <w:pPr>
        <w:pStyle w:val="Normal1"/>
        <w:spacing w:after="0" w:line="360" w:lineRule="auto"/>
        <w:rPr>
          <w:rFonts w:asciiTheme="minorHAnsi" w:eastAsia="Arial" w:hAnsiTheme="minorHAnsi" w:cs="Arial"/>
          <w:i/>
        </w:rPr>
      </w:pPr>
    </w:p>
    <w:p w:rsidR="003958DF" w:rsidRPr="001B1C99" w:rsidRDefault="003958DF" w:rsidP="003958DF">
      <w:pPr>
        <w:pStyle w:val="Normal1"/>
        <w:spacing w:after="0" w:line="360" w:lineRule="auto"/>
        <w:rPr>
          <w:rFonts w:asciiTheme="minorHAnsi" w:hAnsiTheme="minorHAnsi"/>
        </w:rPr>
      </w:pPr>
      <w:r w:rsidRPr="003958DF">
        <w:rPr>
          <w:rFonts w:asciiTheme="minorHAnsi" w:eastAsia="Arial" w:hAnsiTheme="minorHAnsi" w:cs="Arial"/>
          <w:b/>
        </w:rPr>
        <w:t>Guiding Principle:</w:t>
      </w:r>
      <w:r w:rsidRPr="001B1C99">
        <w:rPr>
          <w:rFonts w:asciiTheme="minorHAnsi" w:eastAsia="Arial" w:hAnsiTheme="minorHAnsi" w:cs="Arial"/>
          <w:i/>
        </w:rPr>
        <w:t xml:space="preserve">  Integration of seminar and field instruction curriculum connecting theory to practice; Enhanced and Standardized Curriculum</w:t>
      </w:r>
    </w:p>
    <w:p w:rsidR="003958DF" w:rsidRPr="001B1C99" w:rsidRDefault="003958DF" w:rsidP="003958DF">
      <w:pPr>
        <w:pStyle w:val="Normal1"/>
        <w:spacing w:after="0" w:line="240" w:lineRule="auto"/>
        <w:rPr>
          <w:rFonts w:asciiTheme="minorHAnsi" w:hAnsiTheme="minorHAnsi"/>
        </w:rPr>
      </w:pPr>
      <w:r w:rsidRPr="003958DF">
        <w:rPr>
          <w:rFonts w:asciiTheme="minorHAnsi" w:eastAsia="Arial" w:hAnsiTheme="minorHAnsi" w:cs="Arial"/>
          <w:b/>
        </w:rPr>
        <w:lastRenderedPageBreak/>
        <w:t>Description:</w:t>
      </w:r>
      <w:r>
        <w:rPr>
          <w:rFonts w:asciiTheme="minorHAnsi" w:eastAsia="Arial" w:hAnsiTheme="minorHAnsi" w:cs="Arial"/>
        </w:rPr>
        <w:t xml:space="preserve">  </w:t>
      </w:r>
      <w:r w:rsidRPr="001B1C99">
        <w:rPr>
          <w:rFonts w:asciiTheme="minorHAnsi" w:eastAsia="Arial" w:hAnsiTheme="minorHAnsi" w:cs="Arial"/>
        </w:rPr>
        <w:t>This component involves an enhanced and standardized curriculum for the IV-E Field Seminar and a Field Experience Inventory (FEI) to be used by Field Instructors to guide student learning in the field. It will incorporate public child welfare work assignments and field experiences that provide student with a breadth and depth of practice experience in public child welfare.  The integration of curriculum will ensure that theoretical concepts are c</w:t>
      </w:r>
      <w:r>
        <w:rPr>
          <w:rFonts w:asciiTheme="minorHAnsi" w:eastAsia="Arial" w:hAnsiTheme="minorHAnsi" w:cs="Arial"/>
        </w:rPr>
        <w:t>onnected to practice settings.  The</w:t>
      </w:r>
      <w:r w:rsidRPr="001B1C99">
        <w:rPr>
          <w:rFonts w:asciiTheme="minorHAnsi" w:eastAsia="Arial" w:hAnsiTheme="minorHAnsi" w:cs="Arial"/>
        </w:rPr>
        <w:t xml:space="preserve"> curriculum can be delivered flexibly.  The development of learning communities and coaching methods into the student learning experiences is encouraged.  To support this component the utilization of Technology (phone and </w:t>
      </w:r>
      <w:proofErr w:type="spellStart"/>
      <w:r w:rsidRPr="001B1C99">
        <w:rPr>
          <w:rFonts w:asciiTheme="minorHAnsi" w:eastAsia="Arial" w:hAnsiTheme="minorHAnsi" w:cs="Arial"/>
        </w:rPr>
        <w:t>webconference</w:t>
      </w:r>
      <w:proofErr w:type="spellEnd"/>
      <w:r w:rsidRPr="001B1C99">
        <w:rPr>
          <w:rFonts w:asciiTheme="minorHAnsi" w:eastAsia="Arial" w:hAnsiTheme="minorHAnsi" w:cs="Arial"/>
        </w:rPr>
        <w:t xml:space="preserve">, chat rooms, blogs, </w:t>
      </w:r>
      <w:proofErr w:type="spellStart"/>
      <w:r w:rsidRPr="001B1C99">
        <w:rPr>
          <w:rFonts w:asciiTheme="minorHAnsi" w:eastAsia="Arial" w:hAnsiTheme="minorHAnsi" w:cs="Arial"/>
        </w:rPr>
        <w:t>etc</w:t>
      </w:r>
      <w:proofErr w:type="spellEnd"/>
      <w:r w:rsidRPr="001B1C99">
        <w:rPr>
          <w:rFonts w:asciiTheme="minorHAnsi" w:eastAsia="Arial" w:hAnsiTheme="minorHAnsi" w:cs="Arial"/>
        </w:rPr>
        <w:t>) is encouraged.</w:t>
      </w:r>
    </w:p>
    <w:p w:rsidR="003958DF" w:rsidRPr="001B1C99" w:rsidRDefault="003958DF" w:rsidP="003958DF">
      <w:pPr>
        <w:pStyle w:val="Normal1"/>
        <w:spacing w:after="0" w:line="240" w:lineRule="auto"/>
        <w:rPr>
          <w:rFonts w:asciiTheme="minorHAnsi" w:hAnsiTheme="minorHAnsi"/>
        </w:rPr>
      </w:pPr>
    </w:p>
    <w:p w:rsidR="003958DF" w:rsidRPr="001B1C99" w:rsidRDefault="003958DF" w:rsidP="003958DF">
      <w:pPr>
        <w:pStyle w:val="Normal1"/>
        <w:numPr>
          <w:ilvl w:val="0"/>
          <w:numId w:val="11"/>
        </w:numPr>
        <w:spacing w:after="0" w:line="240" w:lineRule="auto"/>
        <w:ind w:left="360" w:hanging="359"/>
        <w:rPr>
          <w:rFonts w:asciiTheme="minorHAnsi" w:hAnsiTheme="minorHAnsi"/>
        </w:rPr>
      </w:pPr>
      <w:r w:rsidRPr="001B1C99">
        <w:rPr>
          <w:rFonts w:asciiTheme="minorHAnsi" w:eastAsia="Arial" w:hAnsiTheme="minorHAnsi" w:cs="Arial"/>
          <w:b/>
        </w:rPr>
        <w:t>Who is involved:</w:t>
      </w:r>
      <w:r w:rsidRPr="001B1C99">
        <w:rPr>
          <w:rFonts w:asciiTheme="minorHAnsi" w:eastAsia="Arial" w:hAnsiTheme="minorHAnsi" w:cs="Arial"/>
        </w:rPr>
        <w:t xml:space="preserve">  Project Coordinators, Field Liaisons, PCW manager, supervisor or intern coordinator, Field Instructors </w:t>
      </w:r>
    </w:p>
    <w:p w:rsidR="003958DF" w:rsidRPr="001B1C99" w:rsidRDefault="003958DF" w:rsidP="003958DF">
      <w:pPr>
        <w:pStyle w:val="Normal1"/>
        <w:numPr>
          <w:ilvl w:val="0"/>
          <w:numId w:val="11"/>
        </w:numPr>
        <w:spacing w:after="0" w:line="240" w:lineRule="auto"/>
        <w:ind w:left="360" w:hanging="359"/>
        <w:rPr>
          <w:rFonts w:asciiTheme="minorHAnsi" w:hAnsiTheme="minorHAnsi"/>
        </w:rPr>
      </w:pPr>
      <w:r w:rsidRPr="001B1C99">
        <w:rPr>
          <w:rFonts w:asciiTheme="minorHAnsi" w:eastAsia="Arial" w:hAnsiTheme="minorHAnsi" w:cs="Arial"/>
          <w:b/>
        </w:rPr>
        <w:t>Performance measure:</w:t>
      </w:r>
      <w:r w:rsidRPr="001B1C99">
        <w:rPr>
          <w:rFonts w:asciiTheme="minorHAnsi" w:eastAsia="Arial" w:hAnsiTheme="minorHAnsi" w:cs="Arial"/>
        </w:rPr>
        <w:t xml:space="preserve">  IVE Seminar frequency determined by School.  Weekly supervision to evaluate student competency and skill development.  Field Experience Inventory (FEI) incorporated into Learning Agreement.  Review of competency based skills.  Assessment from Field Supervisor</w:t>
      </w:r>
      <w:r>
        <w:rPr>
          <w:rFonts w:asciiTheme="minorHAnsi" w:eastAsia="Arial" w:hAnsiTheme="minorHAnsi" w:cs="Arial"/>
        </w:rPr>
        <w:t>.</w:t>
      </w:r>
    </w:p>
    <w:p w:rsidR="003958DF" w:rsidRPr="001B1C99" w:rsidRDefault="003958DF" w:rsidP="003958DF">
      <w:pPr>
        <w:pStyle w:val="Normal1"/>
        <w:numPr>
          <w:ilvl w:val="0"/>
          <w:numId w:val="11"/>
        </w:numPr>
        <w:spacing w:after="0" w:line="240" w:lineRule="auto"/>
        <w:ind w:left="360" w:hanging="359"/>
        <w:rPr>
          <w:rFonts w:asciiTheme="minorHAnsi" w:hAnsiTheme="minorHAnsi"/>
        </w:rPr>
      </w:pPr>
      <w:r w:rsidRPr="001B1C99">
        <w:rPr>
          <w:rFonts w:asciiTheme="minorHAnsi" w:eastAsia="Arial" w:hAnsiTheme="minorHAnsi" w:cs="Arial"/>
          <w:b/>
        </w:rPr>
        <w:t>Short term and long term goals:</w:t>
      </w:r>
      <w:r w:rsidRPr="001B1C99">
        <w:rPr>
          <w:rFonts w:asciiTheme="minorHAnsi" w:eastAsia="Arial" w:hAnsiTheme="minorHAnsi" w:cs="Arial"/>
        </w:rPr>
        <w:t xml:space="preserve">  Increase knowledge of social work practice skills in public child welfare.  Connect and track theoretical contributions of classroom to practice setting.  Increase retention and the competency of Title IV-E graduates in public child welfare. </w:t>
      </w:r>
    </w:p>
    <w:p w:rsidR="003958DF" w:rsidRPr="001B1C99" w:rsidRDefault="003958DF" w:rsidP="003958DF">
      <w:pPr>
        <w:pStyle w:val="Normal1"/>
        <w:spacing w:after="0" w:line="240" w:lineRule="auto"/>
        <w:ind w:left="360"/>
        <w:rPr>
          <w:rFonts w:asciiTheme="minorHAnsi" w:hAnsiTheme="minorHAnsi"/>
        </w:rPr>
      </w:pPr>
      <w:r w:rsidRPr="001B1C99">
        <w:rPr>
          <w:rFonts w:asciiTheme="minorHAnsi" w:eastAsia="Arial" w:hAnsiTheme="minorHAnsi" w:cs="Arial"/>
        </w:rPr>
        <w:t>.</w:t>
      </w:r>
    </w:p>
    <w:p w:rsidR="003958DF" w:rsidRPr="001B1C99" w:rsidRDefault="003958DF" w:rsidP="003958DF">
      <w:pPr>
        <w:pStyle w:val="Normal1"/>
        <w:spacing w:after="0" w:line="240" w:lineRule="auto"/>
        <w:rPr>
          <w:rFonts w:asciiTheme="minorHAnsi" w:hAnsiTheme="minorHAnsi"/>
        </w:rPr>
      </w:pPr>
    </w:p>
    <w:p w:rsidR="003958DF" w:rsidRPr="001B1C99" w:rsidRDefault="003958DF" w:rsidP="003958DF">
      <w:pPr>
        <w:pStyle w:val="Normal1"/>
        <w:spacing w:line="240" w:lineRule="auto"/>
        <w:rPr>
          <w:rFonts w:asciiTheme="minorHAnsi" w:hAnsiTheme="minorHAnsi"/>
        </w:rPr>
      </w:pPr>
    </w:p>
    <w:p w:rsidR="00944850" w:rsidRPr="00381D3B" w:rsidRDefault="00944850" w:rsidP="00944850">
      <w:pPr>
        <w:spacing w:line="240" w:lineRule="auto"/>
      </w:pPr>
    </w:p>
    <w:p w:rsidR="00944850" w:rsidRPr="00381D3B" w:rsidRDefault="00944850" w:rsidP="00944850">
      <w:pPr>
        <w:spacing w:line="240" w:lineRule="auto"/>
      </w:pPr>
    </w:p>
    <w:p w:rsidR="00944850" w:rsidRPr="00381D3B" w:rsidRDefault="00944850" w:rsidP="00944850">
      <w:pPr>
        <w:spacing w:line="240" w:lineRule="auto"/>
      </w:pPr>
    </w:p>
    <w:p w:rsidR="00944850" w:rsidRPr="00381D3B" w:rsidRDefault="00944850" w:rsidP="00944850">
      <w:pPr>
        <w:spacing w:line="240" w:lineRule="auto"/>
      </w:pPr>
    </w:p>
    <w:p w:rsidR="00944850" w:rsidRPr="00381D3B" w:rsidRDefault="00944850" w:rsidP="00944850">
      <w:pPr>
        <w:spacing w:line="240" w:lineRule="auto"/>
      </w:pPr>
    </w:p>
    <w:p w:rsidR="00944850" w:rsidRPr="00381D3B" w:rsidRDefault="00944850" w:rsidP="00944850">
      <w:pPr>
        <w:spacing w:line="240" w:lineRule="auto"/>
      </w:pPr>
    </w:p>
    <w:p w:rsidR="00944850" w:rsidRPr="00381D3B" w:rsidRDefault="00944850" w:rsidP="00944850">
      <w:pPr>
        <w:spacing w:line="240" w:lineRule="auto"/>
      </w:pPr>
    </w:p>
    <w:p w:rsidR="00944850" w:rsidRPr="00381D3B" w:rsidRDefault="00944850" w:rsidP="00944850">
      <w:pPr>
        <w:spacing w:line="240" w:lineRule="auto"/>
      </w:pPr>
    </w:p>
    <w:p w:rsidR="00794366" w:rsidRPr="00381D3B" w:rsidRDefault="00794366" w:rsidP="00944850">
      <w:pPr>
        <w:spacing w:line="240" w:lineRule="auto"/>
      </w:pPr>
    </w:p>
    <w:p w:rsidR="00944850" w:rsidRPr="00381D3B" w:rsidRDefault="00944850" w:rsidP="00944850">
      <w:pPr>
        <w:spacing w:line="240" w:lineRule="auto"/>
      </w:pPr>
    </w:p>
    <w:p w:rsidR="00944850" w:rsidRDefault="00944850" w:rsidP="00944850"/>
    <w:p w:rsidR="00695548" w:rsidRDefault="00695548" w:rsidP="00944850"/>
    <w:p w:rsidR="00695548" w:rsidRDefault="00695548" w:rsidP="00944850"/>
    <w:p w:rsidR="00695548" w:rsidRDefault="00695548" w:rsidP="00944850"/>
    <w:p w:rsidR="00695548" w:rsidRPr="00381D3B" w:rsidRDefault="00695548" w:rsidP="00944850"/>
    <w:p w:rsidR="00944850" w:rsidRPr="00381D3B" w:rsidRDefault="00695548" w:rsidP="00944850">
      <w:r w:rsidRPr="00381D3B">
        <w:rPr>
          <w:noProof/>
        </w:rPr>
        <w:lastRenderedPageBreak/>
        <mc:AlternateContent>
          <mc:Choice Requires="wps">
            <w:drawing>
              <wp:anchor distT="0" distB="0" distL="114300" distR="114300" simplePos="0" relativeHeight="251672576" behindDoc="0" locked="0" layoutInCell="1" allowOverlap="1" wp14:anchorId="0BAFE7EA" wp14:editId="7660C582">
                <wp:simplePos x="0" y="0"/>
                <wp:positionH relativeFrom="column">
                  <wp:posOffset>-374650</wp:posOffset>
                </wp:positionH>
                <wp:positionV relativeFrom="paragraph">
                  <wp:posOffset>197485</wp:posOffset>
                </wp:positionV>
                <wp:extent cx="2138045" cy="636270"/>
                <wp:effectExtent l="0" t="0" r="1460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63627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44850" w:rsidRPr="00FB636C" w:rsidRDefault="00944850" w:rsidP="00944850">
                            <w:pPr>
                              <w:rPr>
                                <w:b/>
                                <w:sz w:val="32"/>
                                <w:szCs w:val="32"/>
                              </w:rPr>
                            </w:pPr>
                            <w:r w:rsidRPr="00FB636C">
                              <w:rPr>
                                <w:b/>
                                <w:sz w:val="32"/>
                                <w:szCs w:val="32"/>
                              </w:rPr>
                              <w:t xml:space="preserve"> Components and Guiding Principles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9.5pt;margin-top:15.55pt;width:168.35pt;height:5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" fillcolor="white [3201]" strokecolor="#c0504d [3205]" strokeweight="2pt">
                <v:textbox>
                  <w:txbxContent>
                    <w:p w:rsidR="00944850" w:rsidRPr="00FB636C" w:rsidRDefault="00944850" w:rsidP="00944850">
                      <w:pPr>
                        <w:rPr>
                          <w:b/>
                          <w:sz w:val="32"/>
                          <w:szCs w:val="32"/>
                        </w:rPr>
                      </w:pPr>
                      <w:r w:rsidRPr="00FB636C">
                        <w:rPr>
                          <w:b/>
                          <w:sz w:val="32"/>
                          <w:szCs w:val="32"/>
                        </w:rPr>
                        <w:t xml:space="preserve"> Components and Guiding Principles</w:t>
                      </w:r>
                    </w:p>
                  </w:txbxContent>
                </v:textbox>
              </v:shape>
            </w:pict>
          </mc:Fallback>
        </mc:AlternateContent>
      </w:r>
      <w:r w:rsidR="00E9776B" w:rsidRPr="00381D3B">
        <w:rPr>
          <w:noProof/>
        </w:rPr>
        <mc:AlternateContent>
          <mc:Choice Requires="wps">
            <w:drawing>
              <wp:anchor distT="0" distB="0" distL="114300" distR="114300" simplePos="0" relativeHeight="251673600" behindDoc="0" locked="0" layoutInCell="1" allowOverlap="1" wp14:anchorId="18BBE22B" wp14:editId="7AE0587F">
                <wp:simplePos x="0" y="0"/>
                <wp:positionH relativeFrom="column">
                  <wp:posOffset>2204720</wp:posOffset>
                </wp:positionH>
                <wp:positionV relativeFrom="paragraph">
                  <wp:posOffset>197485</wp:posOffset>
                </wp:positionV>
                <wp:extent cx="4591685" cy="636270"/>
                <wp:effectExtent l="0" t="0" r="18415"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685" cy="63627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44850" w:rsidRPr="00FB636C" w:rsidRDefault="00944850" w:rsidP="00944850">
                            <w:pPr>
                              <w:rPr>
                                <w:b/>
                                <w:sz w:val="40"/>
                                <w:szCs w:val="40"/>
                              </w:rPr>
                            </w:pPr>
                            <w:r>
                              <w:rPr>
                                <w:b/>
                                <w:sz w:val="40"/>
                                <w:szCs w:val="40"/>
                              </w:rPr>
                              <w:t>F</w:t>
                            </w:r>
                            <w:r w:rsidRPr="00FB636C">
                              <w:rPr>
                                <w:b/>
                                <w:sz w:val="40"/>
                                <w:szCs w:val="40"/>
                              </w:rPr>
                              <w:t>unction and activities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3.6pt;margin-top:15.55pt;width:361.55pt;height:5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" fillcolor="white [3201]" strokecolor="#c0504d [3205]" strokeweight="2pt">
                <v:textbox>
                  <w:txbxContent>
                    <w:p w:rsidR="00944850" w:rsidRPr="00FB636C" w:rsidRDefault="00944850" w:rsidP="00944850">
                      <w:pPr>
                        <w:rPr>
                          <w:b/>
                          <w:sz w:val="40"/>
                          <w:szCs w:val="40"/>
                        </w:rPr>
                      </w:pPr>
                      <w:r>
                        <w:rPr>
                          <w:b/>
                          <w:sz w:val="40"/>
                          <w:szCs w:val="40"/>
                        </w:rPr>
                        <w:t>F</w:t>
                      </w:r>
                      <w:r w:rsidRPr="00FB636C">
                        <w:rPr>
                          <w:b/>
                          <w:sz w:val="40"/>
                          <w:szCs w:val="40"/>
                        </w:rPr>
                        <w:t>unction and activities</w:t>
                      </w:r>
                    </w:p>
                  </w:txbxContent>
                </v:textbox>
              </v:shape>
            </w:pict>
          </mc:Fallback>
        </mc:AlternateContent>
      </w:r>
    </w:p>
    <w:p w:rsidR="00944850" w:rsidRPr="00381D3B" w:rsidRDefault="00944850" w:rsidP="00944850">
      <w:pPr>
        <w:spacing w:line="240" w:lineRule="auto"/>
      </w:pPr>
    </w:p>
    <w:p w:rsidR="00944850" w:rsidRPr="00381D3B" w:rsidRDefault="00944850" w:rsidP="00944850">
      <w:pPr>
        <w:spacing w:line="240" w:lineRule="auto"/>
      </w:pPr>
    </w:p>
    <w:p w:rsidR="00944850" w:rsidRPr="00381D3B" w:rsidRDefault="00695548" w:rsidP="00944850">
      <w:pPr>
        <w:spacing w:line="240" w:lineRule="auto"/>
      </w:pPr>
      <w:r w:rsidRPr="00381D3B">
        <w:rPr>
          <w:noProof/>
        </w:rPr>
        <mc:AlternateContent>
          <mc:Choice Requires="wps">
            <w:drawing>
              <wp:anchor distT="0" distB="0" distL="114300" distR="114300" simplePos="0" relativeHeight="251669504" behindDoc="0" locked="0" layoutInCell="1" allowOverlap="1" wp14:anchorId="5B5B42BE" wp14:editId="571C50FC">
                <wp:simplePos x="0" y="0"/>
                <wp:positionH relativeFrom="column">
                  <wp:posOffset>1395095</wp:posOffset>
                </wp:positionH>
                <wp:positionV relativeFrom="paragraph">
                  <wp:posOffset>167640</wp:posOffset>
                </wp:positionV>
                <wp:extent cx="473710" cy="3040380"/>
                <wp:effectExtent l="0" t="0" r="21590" b="26670"/>
                <wp:wrapNone/>
                <wp:docPr id="14" name="Left Brace 13"/>
                <wp:cNvGraphicFramePr/>
                <a:graphic xmlns:a="http://schemas.openxmlformats.org/drawingml/2006/main">
                  <a:graphicData uri="http://schemas.microsoft.com/office/word/2010/wordprocessingShape">
                    <wps:wsp>
                      <wps:cNvSpPr/>
                      <wps:spPr>
                        <a:xfrm>
                          <a:off x="0" y="0"/>
                          <a:ext cx="473710" cy="3040380"/>
                        </a:xfrm>
                        <a:prstGeom prst="leftBrace">
                          <a:avLst>
                            <a:gd name="adj1" fmla="val 35000"/>
                            <a:gd name="adj2" fmla="val 50000"/>
                          </a:avLst>
                        </a:prstGeom>
                      </wps:spPr>
                      <wps:style>
                        <a:lnRef idx="2">
                          <a:schemeClr val="accent1">
                            <a:shade val="60000"/>
                            <a:hueOff val="0"/>
                            <a:satOff val="0"/>
                            <a:lumOff val="0"/>
                            <a:alphaOff val="0"/>
                          </a:schemeClr>
                        </a:lnRef>
                        <a:fillRef idx="0">
                          <a:schemeClr val="accent1">
                            <a:hueOff val="0"/>
                            <a:satOff val="0"/>
                            <a:lumOff val="0"/>
                            <a:alphaOff val="0"/>
                          </a:schemeClr>
                        </a:fillRef>
                        <a:effectRef idx="0">
                          <a:schemeClr val="accent1">
                            <a:hueOff val="0"/>
                            <a:satOff val="0"/>
                            <a:lumOff val="0"/>
                            <a:alphaOff val="0"/>
                          </a:schemeClr>
                        </a:effectRef>
                        <a:fontRef idx="minor">
                          <a:schemeClr val="tx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109.85pt;margin-top:13.2pt;width:37.3pt;height:23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" adj="1178" strokecolor="#2c4c74 [1924]" strokeweight="2pt"/>
            </w:pict>
          </mc:Fallback>
        </mc:AlternateContent>
      </w:r>
      <w:r w:rsidRPr="00381D3B">
        <w:rPr>
          <w:noProof/>
        </w:rPr>
        <mc:AlternateContent>
          <mc:Choice Requires="wps">
            <w:drawing>
              <wp:anchor distT="0" distB="0" distL="114300" distR="114300" simplePos="0" relativeHeight="251670528" behindDoc="0" locked="0" layoutInCell="1" allowOverlap="1" wp14:anchorId="588AA8EB" wp14:editId="5A7F292B">
                <wp:simplePos x="0" y="0"/>
                <wp:positionH relativeFrom="column">
                  <wp:posOffset>2230755</wp:posOffset>
                </wp:positionH>
                <wp:positionV relativeFrom="paragraph">
                  <wp:posOffset>62230</wp:posOffset>
                </wp:positionV>
                <wp:extent cx="4563110" cy="3092450"/>
                <wp:effectExtent l="0" t="0" r="27940" b="12700"/>
                <wp:wrapNone/>
                <wp:docPr id="15" name="Freeform 14"/>
                <wp:cNvGraphicFramePr/>
                <a:graphic xmlns:a="http://schemas.openxmlformats.org/drawingml/2006/main">
                  <a:graphicData uri="http://schemas.microsoft.com/office/word/2010/wordprocessingShape">
                    <wps:wsp>
                      <wps:cNvSpPr/>
                      <wps:spPr>
                        <a:xfrm>
                          <a:off x="0" y="0"/>
                          <a:ext cx="4563110" cy="3092450"/>
                        </a:xfrm>
                        <a:custGeom>
                          <a:avLst/>
                          <a:gdLst>
                            <a:gd name="connsiteX0" fmla="*/ 0 w 5758205"/>
                            <a:gd name="connsiteY0" fmla="*/ 0 h 1864603"/>
                            <a:gd name="connsiteX1" fmla="*/ 5758205 w 5758205"/>
                            <a:gd name="connsiteY1" fmla="*/ 0 h 1864603"/>
                            <a:gd name="connsiteX2" fmla="*/ 5758205 w 5758205"/>
                            <a:gd name="connsiteY2" fmla="*/ 1864603 h 1864603"/>
                            <a:gd name="connsiteX3" fmla="*/ 0 w 5758205"/>
                            <a:gd name="connsiteY3" fmla="*/ 1864603 h 1864603"/>
                            <a:gd name="connsiteX4" fmla="*/ 0 w 5758205"/>
                            <a:gd name="connsiteY4" fmla="*/ 0 h 18646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58205" h="1864603">
                              <a:moveTo>
                                <a:pt x="0" y="0"/>
                              </a:moveTo>
                              <a:lnTo>
                                <a:pt x="5758205" y="0"/>
                              </a:lnTo>
                              <a:lnTo>
                                <a:pt x="5758205" y="1864603"/>
                              </a:lnTo>
                              <a:lnTo>
                                <a:pt x="0" y="1864603"/>
                              </a:lnTo>
                              <a:lnTo>
                                <a:pt x="0" y="0"/>
                              </a:lnTo>
                              <a:close/>
                            </a:path>
                          </a:pathLst>
                        </a:cu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944850" w:rsidRPr="003D0F16" w:rsidRDefault="00944850" w:rsidP="00944850">
                            <w:pPr>
                              <w:pStyle w:val="ListParagraph"/>
                              <w:numPr>
                                <w:ilvl w:val="0"/>
                                <w:numId w:val="1"/>
                              </w:numPr>
                              <w:spacing w:line="216" w:lineRule="auto"/>
                              <w:rPr>
                                <w:rFonts w:eastAsia="Times New Roman"/>
                                <w:sz w:val="28"/>
                              </w:rPr>
                            </w:pPr>
                            <w:r>
                              <w:rPr>
                                <w:rFonts w:ascii="Calibri" w:hAnsi="Calibri" w:cstheme="minorBidi"/>
                                <w:color w:val="FFFFFF"/>
                                <w:kern w:val="24"/>
                                <w:sz w:val="28"/>
                                <w:szCs w:val="28"/>
                              </w:rPr>
                              <w:t>Field Instruction delivered by agency staff using individual group or unit model</w:t>
                            </w:r>
                          </w:p>
                          <w:p w:rsidR="00944850" w:rsidRDefault="00944850" w:rsidP="00944850">
                            <w:pPr>
                              <w:pStyle w:val="ListParagraph"/>
                              <w:numPr>
                                <w:ilvl w:val="0"/>
                                <w:numId w:val="1"/>
                              </w:numPr>
                              <w:spacing w:line="216" w:lineRule="auto"/>
                              <w:rPr>
                                <w:rFonts w:eastAsia="Times New Roman"/>
                                <w:sz w:val="28"/>
                              </w:rPr>
                            </w:pPr>
                            <w:r>
                              <w:rPr>
                                <w:rFonts w:ascii="Calibri" w:hAnsi="Calibri" w:cstheme="minorBidi"/>
                                <w:color w:val="FFFFFF"/>
                                <w:kern w:val="24"/>
                                <w:sz w:val="28"/>
                                <w:szCs w:val="28"/>
                              </w:rPr>
                              <w:t>MOAs that define:</w:t>
                            </w:r>
                          </w:p>
                          <w:p w:rsidR="00944850" w:rsidRDefault="00944850" w:rsidP="00944850">
                            <w:pPr>
                              <w:pStyle w:val="ListParagraph"/>
                              <w:numPr>
                                <w:ilvl w:val="1"/>
                                <w:numId w:val="1"/>
                              </w:numPr>
                              <w:spacing w:line="216" w:lineRule="auto"/>
                              <w:rPr>
                                <w:rFonts w:eastAsia="Times New Roman"/>
                                <w:sz w:val="28"/>
                              </w:rPr>
                            </w:pPr>
                            <w:r>
                              <w:rPr>
                                <w:rFonts w:ascii="Calibri" w:hAnsi="Calibri" w:cstheme="minorBidi"/>
                                <w:color w:val="FFFFFF"/>
                                <w:kern w:val="24"/>
                                <w:sz w:val="28"/>
                                <w:szCs w:val="28"/>
                              </w:rPr>
                              <w:t>Roles and responsibilities for FIs, liaisons, preceptors, students</w:t>
                            </w:r>
                          </w:p>
                          <w:p w:rsidR="00944850" w:rsidRDefault="00944850" w:rsidP="00944850">
                            <w:pPr>
                              <w:pStyle w:val="ListParagraph"/>
                              <w:numPr>
                                <w:ilvl w:val="1"/>
                                <w:numId w:val="1"/>
                              </w:numPr>
                              <w:spacing w:line="216" w:lineRule="auto"/>
                              <w:rPr>
                                <w:rFonts w:eastAsia="Times New Roman"/>
                                <w:sz w:val="28"/>
                              </w:rPr>
                            </w:pPr>
                            <w:r>
                              <w:rPr>
                                <w:rFonts w:ascii="Calibri" w:hAnsi="Calibri" w:cstheme="minorBidi"/>
                                <w:color w:val="FFFFFF" w:themeColor="light1"/>
                                <w:kern w:val="24"/>
                                <w:sz w:val="28"/>
                                <w:szCs w:val="28"/>
                              </w:rPr>
                              <w:t>Enhanced Training and support in agency (from university staff/faculty) for FIs</w:t>
                            </w:r>
                          </w:p>
                          <w:p w:rsidR="00944850" w:rsidRPr="00695548" w:rsidRDefault="00944850" w:rsidP="00944850">
                            <w:pPr>
                              <w:pStyle w:val="ListParagraph"/>
                              <w:numPr>
                                <w:ilvl w:val="1"/>
                                <w:numId w:val="1"/>
                              </w:numPr>
                              <w:spacing w:line="216" w:lineRule="auto"/>
                              <w:rPr>
                                <w:rFonts w:eastAsia="Times New Roman"/>
                                <w:sz w:val="28"/>
                              </w:rPr>
                            </w:pPr>
                            <w:r>
                              <w:rPr>
                                <w:rFonts w:ascii="Calibri" w:hAnsi="Calibri" w:cstheme="minorBidi"/>
                                <w:color w:val="FFFFFF" w:themeColor="light1"/>
                                <w:kern w:val="24"/>
                                <w:sz w:val="28"/>
                                <w:szCs w:val="28"/>
                              </w:rPr>
                              <w:t>Instructional support in school (from agency staff)</w:t>
                            </w:r>
                          </w:p>
                          <w:p w:rsidR="00695548" w:rsidRPr="00695548" w:rsidRDefault="00695548" w:rsidP="00695548">
                            <w:pPr>
                              <w:pStyle w:val="ListParagraph"/>
                              <w:numPr>
                                <w:ilvl w:val="1"/>
                                <w:numId w:val="1"/>
                              </w:numPr>
                              <w:spacing w:line="216" w:lineRule="auto"/>
                              <w:rPr>
                                <w:rFonts w:eastAsia="Times New Roman"/>
                                <w:sz w:val="28"/>
                              </w:rPr>
                            </w:pPr>
                            <w:r>
                              <w:rPr>
                                <w:rFonts w:ascii="Calibri" w:hAnsi="Calibri" w:cstheme="minorBidi"/>
                                <w:color w:val="FFFFFF"/>
                                <w:kern w:val="24"/>
                                <w:sz w:val="28"/>
                                <w:szCs w:val="28"/>
                              </w:rPr>
                              <w:t>Caseload relief</w:t>
                            </w:r>
                          </w:p>
                          <w:p w:rsidR="00944850" w:rsidRDefault="00944850" w:rsidP="00944850">
                            <w:pPr>
                              <w:pStyle w:val="ListParagraph"/>
                              <w:numPr>
                                <w:ilvl w:val="1"/>
                                <w:numId w:val="1"/>
                              </w:numPr>
                              <w:spacing w:line="216" w:lineRule="auto"/>
                              <w:rPr>
                                <w:rFonts w:eastAsia="Times New Roman"/>
                                <w:sz w:val="28"/>
                              </w:rPr>
                            </w:pPr>
                            <w:r>
                              <w:rPr>
                                <w:rFonts w:ascii="Calibri" w:hAnsi="Calibri" w:cstheme="minorBidi"/>
                                <w:color w:val="FFFFFF"/>
                                <w:kern w:val="24"/>
                                <w:sz w:val="28"/>
                                <w:szCs w:val="28"/>
                              </w:rPr>
                              <w:t>Adjunct appointments of university staff to deliver field instruction or field unit (if needed)</w:t>
                            </w:r>
                          </w:p>
                          <w:p w:rsidR="00944850" w:rsidRDefault="00944850" w:rsidP="00944850">
                            <w:pPr>
                              <w:pStyle w:val="ListParagraph"/>
                              <w:numPr>
                                <w:ilvl w:val="0"/>
                                <w:numId w:val="1"/>
                              </w:numPr>
                              <w:spacing w:line="216" w:lineRule="auto"/>
                              <w:rPr>
                                <w:rFonts w:eastAsia="Times New Roman"/>
                                <w:sz w:val="28"/>
                              </w:rPr>
                            </w:pPr>
                            <w:r>
                              <w:rPr>
                                <w:rFonts w:ascii="Calibri" w:hAnsi="Calibri" w:cstheme="minorBidi"/>
                                <w:color w:val="FFFFFF"/>
                                <w:kern w:val="24"/>
                                <w:sz w:val="28"/>
                                <w:szCs w:val="28"/>
                              </w:rPr>
                              <w:t xml:space="preserve">Resource sharing </w:t>
                            </w:r>
                            <w:r w:rsidR="00794366">
                              <w:rPr>
                                <w:rFonts w:ascii="Calibri" w:hAnsi="Calibri" w:cstheme="minorBidi"/>
                                <w:color w:val="FFFFFF"/>
                                <w:kern w:val="24"/>
                                <w:sz w:val="28"/>
                                <w:szCs w:val="28"/>
                              </w:rPr>
                              <w:t>guide</w:t>
                            </w:r>
                            <w:r>
                              <w:rPr>
                                <w:rFonts w:ascii="Calibri" w:hAnsi="Calibri" w:cstheme="minorBidi"/>
                                <w:color w:val="FFFFFF"/>
                                <w:kern w:val="24"/>
                                <w:sz w:val="28"/>
                                <w:szCs w:val="28"/>
                              </w:rPr>
                              <w:t xml:space="preserve"> to assist partnership thinking</w:t>
                            </w:r>
                            <w:r w:rsidR="00794366">
                              <w:rPr>
                                <w:rFonts w:ascii="Calibri" w:hAnsi="Calibri" w:cstheme="minorBidi"/>
                                <w:color w:val="FFFFFF"/>
                                <w:kern w:val="24"/>
                                <w:sz w:val="28"/>
                                <w:szCs w:val="28"/>
                              </w:rPr>
                              <w:t xml:space="preserve"> in</w:t>
                            </w:r>
                            <w:r>
                              <w:rPr>
                                <w:rFonts w:ascii="Calibri" w:hAnsi="Calibri" w:cstheme="minorBidi"/>
                                <w:color w:val="FFFFFF"/>
                                <w:kern w:val="24"/>
                                <w:sz w:val="28"/>
                                <w:szCs w:val="28"/>
                              </w:rPr>
                              <w:t xml:space="preserve"> how to</w:t>
                            </w:r>
                            <w:r w:rsidR="007C115C">
                              <w:rPr>
                                <w:rFonts w:ascii="Calibri" w:hAnsi="Calibri" w:cstheme="minorBidi"/>
                                <w:color w:val="FFFFFF"/>
                                <w:kern w:val="24"/>
                                <w:sz w:val="28"/>
                                <w:szCs w:val="28"/>
                              </w:rPr>
                              <w:t xml:space="preserve"> blend</w:t>
                            </w:r>
                            <w:r>
                              <w:rPr>
                                <w:rFonts w:ascii="Calibri" w:hAnsi="Calibri" w:cstheme="minorBidi"/>
                                <w:color w:val="FFFFFF"/>
                                <w:kern w:val="24"/>
                                <w:sz w:val="28"/>
                                <w:szCs w:val="28"/>
                              </w:rPr>
                              <w:t xml:space="preserve"> resources to support the instruction.</w:t>
                            </w:r>
                          </w:p>
                        </w:txbxContent>
                      </wps:txbx>
                      <wps:bodyPr spcFirstLastPara="0" vert="horz" wrap="square" lIns="53340" tIns="53340" rIns="53340" bIns="53340"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shape id="Freeform 14" o:spid="_x0000_s1029" style="position:absolute;margin-left:175.65pt;margin-top:4.9pt;width:359.3pt;height:2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58205,18646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" adj="-11796480,,5400" path="m,l5758205,r,1864603l,1864603,,xe" fillcolor="#4f81bd [3204]" strokecolor="white [3201]" strokeweight="2pt">
                <v:stroke joinstyle="miter"/>
                <v:formulas/>
                <v:path arrowok="t" o:connecttype="custom" o:connectlocs="0,0;4563110,0;4563110,3092450;0,3092450;0,0" o:connectangles="0,0,0,0,0" textboxrect="0,0,5758205,1864603"/>
                <v:textbox inset="4.2pt,4.2pt,4.2pt,4.2pt">
                  <w:txbxContent>
                    <w:p w:rsidR="00944850" w:rsidRPr="003D0F16" w:rsidRDefault="00944850" w:rsidP="00944850">
                      <w:pPr>
                        <w:pStyle w:val="ListParagraph"/>
                        <w:numPr>
                          <w:ilvl w:val="0"/>
                          <w:numId w:val="1"/>
                        </w:numPr>
                        <w:spacing w:line="216" w:lineRule="auto"/>
                        <w:rPr>
                          <w:rFonts w:eastAsia="Times New Roman"/>
                          <w:sz w:val="28"/>
                        </w:rPr>
                      </w:pPr>
                      <w:r>
                        <w:rPr>
                          <w:rFonts w:ascii="Calibri" w:hAnsi="Calibri" w:cstheme="minorBidi"/>
                          <w:color w:val="FFFFFF"/>
                          <w:kern w:val="24"/>
                          <w:sz w:val="28"/>
                          <w:szCs w:val="28"/>
                        </w:rPr>
                        <w:t>Field Instruction delivered by agency staff using individual group or unit model</w:t>
                      </w:r>
                    </w:p>
                    <w:p w:rsidR="00944850" w:rsidRDefault="00944850" w:rsidP="00944850">
                      <w:pPr>
                        <w:pStyle w:val="ListParagraph"/>
                        <w:numPr>
                          <w:ilvl w:val="0"/>
                          <w:numId w:val="1"/>
                        </w:numPr>
                        <w:spacing w:line="216" w:lineRule="auto"/>
                        <w:rPr>
                          <w:rFonts w:eastAsia="Times New Roman"/>
                          <w:sz w:val="28"/>
                        </w:rPr>
                      </w:pPr>
                      <w:r>
                        <w:rPr>
                          <w:rFonts w:ascii="Calibri" w:hAnsi="Calibri" w:cstheme="minorBidi"/>
                          <w:color w:val="FFFFFF"/>
                          <w:kern w:val="24"/>
                          <w:sz w:val="28"/>
                          <w:szCs w:val="28"/>
                        </w:rPr>
                        <w:t>MOAs that define:</w:t>
                      </w:r>
                    </w:p>
                    <w:p w:rsidR="00944850" w:rsidRDefault="00944850" w:rsidP="00944850">
                      <w:pPr>
                        <w:pStyle w:val="ListParagraph"/>
                        <w:numPr>
                          <w:ilvl w:val="1"/>
                          <w:numId w:val="1"/>
                        </w:numPr>
                        <w:spacing w:line="216" w:lineRule="auto"/>
                        <w:rPr>
                          <w:rFonts w:eastAsia="Times New Roman"/>
                          <w:sz w:val="28"/>
                        </w:rPr>
                      </w:pPr>
                      <w:r>
                        <w:rPr>
                          <w:rFonts w:ascii="Calibri" w:hAnsi="Calibri" w:cstheme="minorBidi"/>
                          <w:color w:val="FFFFFF"/>
                          <w:kern w:val="24"/>
                          <w:sz w:val="28"/>
                          <w:szCs w:val="28"/>
                        </w:rPr>
                        <w:t>Roles and responsibilities for FIs, liaisons, preceptors, students</w:t>
                      </w:r>
                    </w:p>
                    <w:p w:rsidR="00944850" w:rsidRDefault="00944850" w:rsidP="00944850">
                      <w:pPr>
                        <w:pStyle w:val="ListParagraph"/>
                        <w:numPr>
                          <w:ilvl w:val="1"/>
                          <w:numId w:val="1"/>
                        </w:numPr>
                        <w:spacing w:line="216" w:lineRule="auto"/>
                        <w:rPr>
                          <w:rFonts w:eastAsia="Times New Roman"/>
                          <w:sz w:val="28"/>
                        </w:rPr>
                      </w:pPr>
                      <w:r>
                        <w:rPr>
                          <w:rFonts w:ascii="Calibri" w:hAnsi="Calibri" w:cstheme="minorBidi"/>
                          <w:color w:val="FFFFFF" w:themeColor="light1"/>
                          <w:kern w:val="24"/>
                          <w:sz w:val="28"/>
                          <w:szCs w:val="28"/>
                        </w:rPr>
                        <w:t>Enhanced Training and support in agency (from university staff/faculty) for FIs</w:t>
                      </w:r>
                    </w:p>
                    <w:p w:rsidR="00944850" w:rsidRPr="00695548" w:rsidRDefault="00944850" w:rsidP="00944850">
                      <w:pPr>
                        <w:pStyle w:val="ListParagraph"/>
                        <w:numPr>
                          <w:ilvl w:val="1"/>
                          <w:numId w:val="1"/>
                        </w:numPr>
                        <w:spacing w:line="216" w:lineRule="auto"/>
                        <w:rPr>
                          <w:rFonts w:eastAsia="Times New Roman"/>
                          <w:sz w:val="28"/>
                        </w:rPr>
                      </w:pPr>
                      <w:r>
                        <w:rPr>
                          <w:rFonts w:ascii="Calibri" w:hAnsi="Calibri" w:cstheme="minorBidi"/>
                          <w:color w:val="FFFFFF" w:themeColor="light1"/>
                          <w:kern w:val="24"/>
                          <w:sz w:val="28"/>
                          <w:szCs w:val="28"/>
                        </w:rPr>
                        <w:t>Instructional support in school (from agency staff)</w:t>
                      </w:r>
                    </w:p>
                    <w:p w:rsidR="00695548" w:rsidRPr="00695548" w:rsidRDefault="00695548" w:rsidP="00695548">
                      <w:pPr>
                        <w:pStyle w:val="ListParagraph"/>
                        <w:numPr>
                          <w:ilvl w:val="1"/>
                          <w:numId w:val="1"/>
                        </w:numPr>
                        <w:spacing w:line="216" w:lineRule="auto"/>
                        <w:rPr>
                          <w:rFonts w:eastAsia="Times New Roman"/>
                          <w:sz w:val="28"/>
                        </w:rPr>
                      </w:pPr>
                      <w:r>
                        <w:rPr>
                          <w:rFonts w:ascii="Calibri" w:hAnsi="Calibri" w:cstheme="minorBidi"/>
                          <w:color w:val="FFFFFF"/>
                          <w:kern w:val="24"/>
                          <w:sz w:val="28"/>
                          <w:szCs w:val="28"/>
                        </w:rPr>
                        <w:t>Caseload relief</w:t>
                      </w:r>
                    </w:p>
                    <w:p w:rsidR="00944850" w:rsidRDefault="00944850" w:rsidP="00944850">
                      <w:pPr>
                        <w:pStyle w:val="ListParagraph"/>
                        <w:numPr>
                          <w:ilvl w:val="1"/>
                          <w:numId w:val="1"/>
                        </w:numPr>
                        <w:spacing w:line="216" w:lineRule="auto"/>
                        <w:rPr>
                          <w:rFonts w:eastAsia="Times New Roman"/>
                          <w:sz w:val="28"/>
                        </w:rPr>
                      </w:pPr>
                      <w:r>
                        <w:rPr>
                          <w:rFonts w:ascii="Calibri" w:hAnsi="Calibri" w:cstheme="minorBidi"/>
                          <w:color w:val="FFFFFF"/>
                          <w:kern w:val="24"/>
                          <w:sz w:val="28"/>
                          <w:szCs w:val="28"/>
                        </w:rPr>
                        <w:t>Adjunct appointments of university staff to deliver field instruction or field unit (if needed)</w:t>
                      </w:r>
                    </w:p>
                    <w:p w:rsidR="00944850" w:rsidRDefault="00944850" w:rsidP="00944850">
                      <w:pPr>
                        <w:pStyle w:val="ListParagraph"/>
                        <w:numPr>
                          <w:ilvl w:val="0"/>
                          <w:numId w:val="1"/>
                        </w:numPr>
                        <w:spacing w:line="216" w:lineRule="auto"/>
                        <w:rPr>
                          <w:rFonts w:eastAsia="Times New Roman"/>
                          <w:sz w:val="28"/>
                        </w:rPr>
                      </w:pPr>
                      <w:r>
                        <w:rPr>
                          <w:rFonts w:ascii="Calibri" w:hAnsi="Calibri" w:cstheme="minorBidi"/>
                          <w:color w:val="FFFFFF"/>
                          <w:kern w:val="24"/>
                          <w:sz w:val="28"/>
                          <w:szCs w:val="28"/>
                        </w:rPr>
                        <w:t xml:space="preserve">Resource sharing </w:t>
                      </w:r>
                      <w:r w:rsidR="00794366">
                        <w:rPr>
                          <w:rFonts w:ascii="Calibri" w:hAnsi="Calibri" w:cstheme="minorBidi"/>
                          <w:color w:val="FFFFFF"/>
                          <w:kern w:val="24"/>
                          <w:sz w:val="28"/>
                          <w:szCs w:val="28"/>
                        </w:rPr>
                        <w:t>guide</w:t>
                      </w:r>
                      <w:r>
                        <w:rPr>
                          <w:rFonts w:ascii="Calibri" w:hAnsi="Calibri" w:cstheme="minorBidi"/>
                          <w:color w:val="FFFFFF"/>
                          <w:kern w:val="24"/>
                          <w:sz w:val="28"/>
                          <w:szCs w:val="28"/>
                        </w:rPr>
                        <w:t xml:space="preserve"> to assist partnership thinking</w:t>
                      </w:r>
                      <w:r w:rsidR="00794366">
                        <w:rPr>
                          <w:rFonts w:ascii="Calibri" w:hAnsi="Calibri" w:cstheme="minorBidi"/>
                          <w:color w:val="FFFFFF"/>
                          <w:kern w:val="24"/>
                          <w:sz w:val="28"/>
                          <w:szCs w:val="28"/>
                        </w:rPr>
                        <w:t xml:space="preserve"> in</w:t>
                      </w:r>
                      <w:r>
                        <w:rPr>
                          <w:rFonts w:ascii="Calibri" w:hAnsi="Calibri" w:cstheme="minorBidi"/>
                          <w:color w:val="FFFFFF"/>
                          <w:kern w:val="24"/>
                          <w:sz w:val="28"/>
                          <w:szCs w:val="28"/>
                        </w:rPr>
                        <w:t xml:space="preserve"> how to</w:t>
                      </w:r>
                      <w:r w:rsidR="007C115C">
                        <w:rPr>
                          <w:rFonts w:ascii="Calibri" w:hAnsi="Calibri" w:cstheme="minorBidi"/>
                          <w:color w:val="FFFFFF"/>
                          <w:kern w:val="24"/>
                          <w:sz w:val="28"/>
                          <w:szCs w:val="28"/>
                        </w:rPr>
                        <w:t xml:space="preserve"> blend</w:t>
                      </w:r>
                      <w:r>
                        <w:rPr>
                          <w:rFonts w:ascii="Calibri" w:hAnsi="Calibri" w:cstheme="minorBidi"/>
                          <w:color w:val="FFFFFF"/>
                          <w:kern w:val="24"/>
                          <w:sz w:val="28"/>
                          <w:szCs w:val="28"/>
                        </w:rPr>
                        <w:t xml:space="preserve"> resources to support the instruction.</w:t>
                      </w:r>
                    </w:p>
                  </w:txbxContent>
                </v:textbox>
              </v:shape>
            </w:pict>
          </mc:Fallback>
        </mc:AlternateContent>
      </w:r>
    </w:p>
    <w:p w:rsidR="00944850" w:rsidRPr="00381D3B" w:rsidRDefault="00944850" w:rsidP="00944850">
      <w:pPr>
        <w:spacing w:line="240" w:lineRule="auto"/>
      </w:pPr>
    </w:p>
    <w:p w:rsidR="00944850" w:rsidRPr="00381D3B" w:rsidRDefault="00944850" w:rsidP="00944850">
      <w:pPr>
        <w:spacing w:line="240" w:lineRule="auto"/>
      </w:pPr>
    </w:p>
    <w:p w:rsidR="00944850" w:rsidRPr="00381D3B" w:rsidRDefault="00695548" w:rsidP="00944850">
      <w:pPr>
        <w:spacing w:line="240" w:lineRule="auto"/>
      </w:pPr>
      <w:r w:rsidRPr="00381D3B">
        <w:rPr>
          <w:noProof/>
        </w:rPr>
        <mc:AlternateContent>
          <mc:Choice Requires="wps">
            <w:drawing>
              <wp:anchor distT="0" distB="0" distL="114300" distR="114300" simplePos="0" relativeHeight="251668480" behindDoc="0" locked="0" layoutInCell="1" allowOverlap="1" wp14:anchorId="1C5907F1" wp14:editId="1E926219">
                <wp:simplePos x="0" y="0"/>
                <wp:positionH relativeFrom="column">
                  <wp:posOffset>-490855</wp:posOffset>
                </wp:positionH>
                <wp:positionV relativeFrom="paragraph">
                  <wp:posOffset>152400</wp:posOffset>
                </wp:positionV>
                <wp:extent cx="1928495" cy="1196340"/>
                <wp:effectExtent l="0" t="0" r="0" b="0"/>
                <wp:wrapNone/>
                <wp:docPr id="13" name="Freeform 12"/>
                <wp:cNvGraphicFramePr/>
                <a:graphic xmlns:a="http://schemas.openxmlformats.org/drawingml/2006/main">
                  <a:graphicData uri="http://schemas.microsoft.com/office/word/2010/wordprocessingShape">
                    <wps:wsp>
                      <wps:cNvSpPr/>
                      <wps:spPr>
                        <a:xfrm>
                          <a:off x="0" y="0"/>
                          <a:ext cx="1928495" cy="1196340"/>
                        </a:xfrm>
                        <a:custGeom>
                          <a:avLst/>
                          <a:gdLst>
                            <a:gd name="connsiteX0" fmla="*/ 0 w 1928812"/>
                            <a:gd name="connsiteY0" fmla="*/ 0 h 363825"/>
                            <a:gd name="connsiteX1" fmla="*/ 1928812 w 1928812"/>
                            <a:gd name="connsiteY1" fmla="*/ 0 h 363825"/>
                            <a:gd name="connsiteX2" fmla="*/ 1928812 w 1928812"/>
                            <a:gd name="connsiteY2" fmla="*/ 363825 h 363825"/>
                            <a:gd name="connsiteX3" fmla="*/ 0 w 1928812"/>
                            <a:gd name="connsiteY3" fmla="*/ 363825 h 363825"/>
                            <a:gd name="connsiteX4" fmla="*/ 0 w 1928812"/>
                            <a:gd name="connsiteY4" fmla="*/ 0 h 36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8812" h="363825">
                              <a:moveTo>
                                <a:pt x="0" y="0"/>
                              </a:moveTo>
                              <a:lnTo>
                                <a:pt x="1928812" y="0"/>
                              </a:lnTo>
                              <a:lnTo>
                                <a:pt x="1928812" y="363825"/>
                              </a:lnTo>
                              <a:lnTo>
                                <a:pt x="0" y="363825"/>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rsidR="007C115C" w:rsidRDefault="007C115C" w:rsidP="00944850">
                            <w:pPr>
                              <w:autoSpaceDE w:val="0"/>
                              <w:autoSpaceDN w:val="0"/>
                              <w:adjustRightInd w:val="0"/>
                              <w:spacing w:after="0" w:line="288" w:lineRule="auto"/>
                              <w:jc w:val="center"/>
                              <w:rPr>
                                <w:rFonts w:ascii="Arial" w:hAnsi="Arial" w:cs="Arial"/>
                                <w:b/>
                              </w:rPr>
                            </w:pPr>
                            <w:r w:rsidRPr="006A41C9">
                              <w:rPr>
                                <w:rFonts w:ascii="Arial" w:hAnsi="Arial" w:cs="Arial"/>
                                <w:b/>
                              </w:rPr>
                              <w:t>Mutual Partnership Activities (MPA</w:t>
                            </w:r>
                            <w:r>
                              <w:rPr>
                                <w:rFonts w:ascii="Arial" w:hAnsi="Arial" w:cs="Arial"/>
                                <w:b/>
                              </w:rPr>
                              <w:t>)</w:t>
                            </w:r>
                          </w:p>
                          <w:p w:rsidR="00944850" w:rsidRDefault="00944850" w:rsidP="00944850">
                            <w:pPr>
                              <w:autoSpaceDE w:val="0"/>
                              <w:autoSpaceDN w:val="0"/>
                              <w:adjustRightInd w:val="0"/>
                              <w:spacing w:after="0" w:line="288" w:lineRule="auto"/>
                              <w:jc w:val="center"/>
                              <w:rPr>
                                <w:rFonts w:ascii="Calibri" w:hAnsi="Calibri" w:cs="Calibri"/>
                                <w:color w:val="000000"/>
                                <w:sz w:val="16"/>
                                <w:szCs w:val="16"/>
                              </w:rPr>
                            </w:pPr>
                            <w:r>
                              <w:rPr>
                                <w:rFonts w:ascii="Calibri" w:hAnsi="Calibri" w:cs="Calibri"/>
                                <w:color w:val="000000"/>
                                <w:sz w:val="16"/>
                                <w:szCs w:val="16"/>
                              </w:rPr>
                              <w:t xml:space="preserve">Shared Decision making </w:t>
                            </w:r>
                          </w:p>
                          <w:p w:rsidR="00944850" w:rsidRDefault="00944850" w:rsidP="00944850">
                            <w:pPr>
                              <w:autoSpaceDE w:val="0"/>
                              <w:autoSpaceDN w:val="0"/>
                              <w:adjustRightInd w:val="0"/>
                              <w:spacing w:after="0" w:line="288" w:lineRule="auto"/>
                              <w:jc w:val="center"/>
                              <w:rPr>
                                <w:rFonts w:ascii="Calibri" w:hAnsi="Calibri" w:cs="Calibri"/>
                                <w:color w:val="000000"/>
                                <w:sz w:val="16"/>
                                <w:szCs w:val="16"/>
                              </w:rPr>
                            </w:pPr>
                            <w:r>
                              <w:rPr>
                                <w:rFonts w:ascii="Calibri" w:hAnsi="Calibri" w:cs="Calibri"/>
                                <w:color w:val="000000"/>
                                <w:sz w:val="16"/>
                                <w:szCs w:val="16"/>
                              </w:rPr>
                              <w:t>Supports needed for the delivery of the curriculum</w:t>
                            </w:r>
                          </w:p>
                          <w:p w:rsidR="00944850" w:rsidRDefault="00944850" w:rsidP="00944850">
                            <w:pPr>
                              <w:pStyle w:val="NormalWeb"/>
                              <w:spacing w:before="0" w:beforeAutospacing="0" w:after="0" w:afterAutospacing="0"/>
                            </w:pPr>
                          </w:p>
                        </w:txbxContent>
                      </wps:txbx>
                      <wps:bodyPr spcFirstLastPara="0" vert="horz" wrap="square" lIns="113792" tIns="40640" rIns="113792" bIns="40640" numCol="1" spcCol="1270" anchor="ctr" anchorCtr="0">
                        <a:noAutofit/>
                      </wps:bodyPr>
                    </wps:wsp>
                  </a:graphicData>
                </a:graphic>
                <wp14:sizeRelV relativeFrom="margin">
                  <wp14:pctHeight>0</wp14:pctHeight>
                </wp14:sizeRelV>
              </wp:anchor>
            </w:drawing>
          </mc:Choice>
          <mc:Fallback>
            <w:pict>
              <v:shape id="Freeform 12" o:spid="_x0000_s1030" style="position:absolute;margin-left:-38.65pt;margin-top:12pt;width:151.85pt;height:94.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928812,363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" adj="-11796480,,5400" path="m,l1928812,r,363825l,363825,,xe" filled="f" stroked="f">
                <v:stroke joinstyle="miter"/>
                <v:formulas/>
                <v:path arrowok="t" o:connecttype="custom" o:connectlocs="0,0;1928495,0;1928495,1196340;0,1196340;0,0" o:connectangles="0,0,0,0,0" textboxrect="0,0,1928812,363825"/>
                <v:textbox inset="8.96pt,3.2pt,8.96pt,3.2pt">
                  <w:txbxContent>
                    <w:p w:rsidR="007C115C" w:rsidRDefault="007C115C" w:rsidP="00944850">
                      <w:pPr>
                        <w:autoSpaceDE w:val="0"/>
                        <w:autoSpaceDN w:val="0"/>
                        <w:adjustRightInd w:val="0"/>
                        <w:spacing w:after="0" w:line="288" w:lineRule="auto"/>
                        <w:jc w:val="center"/>
                        <w:rPr>
                          <w:rFonts w:ascii="Arial" w:hAnsi="Arial" w:cs="Arial"/>
                          <w:b/>
                        </w:rPr>
                      </w:pPr>
                      <w:r w:rsidRPr="006A41C9">
                        <w:rPr>
                          <w:rFonts w:ascii="Arial" w:hAnsi="Arial" w:cs="Arial"/>
                          <w:b/>
                        </w:rPr>
                        <w:t>Mutual Partnership Activities (MPA</w:t>
                      </w:r>
                      <w:r>
                        <w:rPr>
                          <w:rFonts w:ascii="Arial" w:hAnsi="Arial" w:cs="Arial"/>
                          <w:b/>
                        </w:rPr>
                        <w:t>)</w:t>
                      </w:r>
                    </w:p>
                    <w:p w:rsidR="00944850" w:rsidRDefault="00944850" w:rsidP="00944850">
                      <w:pPr>
                        <w:autoSpaceDE w:val="0"/>
                        <w:autoSpaceDN w:val="0"/>
                        <w:adjustRightInd w:val="0"/>
                        <w:spacing w:after="0" w:line="288" w:lineRule="auto"/>
                        <w:jc w:val="center"/>
                        <w:rPr>
                          <w:rFonts w:ascii="Calibri" w:hAnsi="Calibri" w:cs="Calibri"/>
                          <w:color w:val="000000"/>
                          <w:sz w:val="16"/>
                          <w:szCs w:val="16"/>
                        </w:rPr>
                      </w:pPr>
                      <w:r>
                        <w:rPr>
                          <w:rFonts w:ascii="Calibri" w:hAnsi="Calibri" w:cs="Calibri"/>
                          <w:color w:val="000000"/>
                          <w:sz w:val="16"/>
                          <w:szCs w:val="16"/>
                        </w:rPr>
                        <w:t xml:space="preserve">Shared Decision making </w:t>
                      </w:r>
                    </w:p>
                    <w:p w:rsidR="00944850" w:rsidRDefault="00944850" w:rsidP="00944850">
                      <w:pPr>
                        <w:autoSpaceDE w:val="0"/>
                        <w:autoSpaceDN w:val="0"/>
                        <w:adjustRightInd w:val="0"/>
                        <w:spacing w:after="0" w:line="288" w:lineRule="auto"/>
                        <w:jc w:val="center"/>
                        <w:rPr>
                          <w:rFonts w:ascii="Calibri" w:hAnsi="Calibri" w:cs="Calibri"/>
                          <w:color w:val="000000"/>
                          <w:sz w:val="16"/>
                          <w:szCs w:val="16"/>
                        </w:rPr>
                      </w:pPr>
                      <w:r>
                        <w:rPr>
                          <w:rFonts w:ascii="Calibri" w:hAnsi="Calibri" w:cs="Calibri"/>
                          <w:color w:val="000000"/>
                          <w:sz w:val="16"/>
                          <w:szCs w:val="16"/>
                        </w:rPr>
                        <w:t>Supports needed for the delivery of the curriculum</w:t>
                      </w:r>
                    </w:p>
                    <w:p w:rsidR="00944850" w:rsidRDefault="00944850" w:rsidP="00944850">
                      <w:pPr>
                        <w:pStyle w:val="NormalWeb"/>
                        <w:spacing w:before="0" w:beforeAutospacing="0" w:after="0" w:afterAutospacing="0"/>
                      </w:pPr>
                    </w:p>
                  </w:txbxContent>
                </v:textbox>
              </v:shape>
            </w:pict>
          </mc:Fallback>
        </mc:AlternateContent>
      </w:r>
      <w:r w:rsidRPr="00381D3B">
        <w:rPr>
          <w:noProof/>
        </w:rPr>
        <mc:AlternateContent>
          <mc:Choice Requires="wps">
            <w:drawing>
              <wp:anchor distT="0" distB="0" distL="114300" distR="114300" simplePos="0" relativeHeight="251660288" behindDoc="0" locked="0" layoutInCell="1" allowOverlap="1" wp14:anchorId="7B9E9B4D" wp14:editId="0EB8C746">
                <wp:simplePos x="0" y="0"/>
                <wp:positionH relativeFrom="column">
                  <wp:posOffset>1484630</wp:posOffset>
                </wp:positionH>
                <wp:positionV relativeFrom="paragraph">
                  <wp:posOffset>2557145</wp:posOffset>
                </wp:positionV>
                <wp:extent cx="385445" cy="802005"/>
                <wp:effectExtent l="0" t="0" r="14605" b="17145"/>
                <wp:wrapNone/>
                <wp:docPr id="5" name="Left Brace 4"/>
                <wp:cNvGraphicFramePr/>
                <a:graphic xmlns:a="http://schemas.openxmlformats.org/drawingml/2006/main">
                  <a:graphicData uri="http://schemas.microsoft.com/office/word/2010/wordprocessingShape">
                    <wps:wsp>
                      <wps:cNvSpPr/>
                      <wps:spPr>
                        <a:xfrm>
                          <a:off x="0" y="0"/>
                          <a:ext cx="385445" cy="802005"/>
                        </a:xfrm>
                        <a:prstGeom prst="leftBrace">
                          <a:avLst>
                            <a:gd name="adj1" fmla="val 35000"/>
                            <a:gd name="adj2" fmla="val 50000"/>
                          </a:avLst>
                        </a:prstGeom>
                      </wps:spPr>
                      <wps:style>
                        <a:lnRef idx="2">
                          <a:schemeClr val="accent1">
                            <a:shade val="60000"/>
                            <a:hueOff val="0"/>
                            <a:satOff val="0"/>
                            <a:lumOff val="0"/>
                            <a:alphaOff val="0"/>
                          </a:schemeClr>
                        </a:lnRef>
                        <a:fillRef idx="0">
                          <a:schemeClr val="accent1">
                            <a:hueOff val="0"/>
                            <a:satOff val="0"/>
                            <a:lumOff val="0"/>
                            <a:alphaOff val="0"/>
                          </a:schemeClr>
                        </a:fillRef>
                        <a:effectRef idx="0">
                          <a:schemeClr val="accent1">
                            <a:hueOff val="0"/>
                            <a:satOff val="0"/>
                            <a:lumOff val="0"/>
                            <a:alphaOff val="0"/>
                          </a:schemeClr>
                        </a:effectRef>
                        <a:fontRef idx="minor">
                          <a:schemeClr val="tx1">
                            <a:hueOff val="0"/>
                            <a:satOff val="0"/>
                            <a:lumOff val="0"/>
                            <a:alphaOff val="0"/>
                          </a:schemeClr>
                        </a:fontRef>
                      </wps:style>
                      <wps:bodyPr/>
                    </wps:wsp>
                  </a:graphicData>
                </a:graphic>
              </wp:anchor>
            </w:drawing>
          </mc:Choice>
          <mc:Fallback>
            <w:pict>
              <v:shape id="Left Brace 4" o:spid="_x0000_s1026" type="#_x0000_t87" style="position:absolute;margin-left:116.9pt;margin-top:201.35pt;width:30.35pt;height:6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" adj="3633" strokecolor="#2c4c74 [1924]" strokeweight="2pt"/>
            </w:pict>
          </mc:Fallback>
        </mc:AlternateContent>
      </w:r>
      <w:r w:rsidRPr="00381D3B">
        <w:rPr>
          <w:noProof/>
        </w:rPr>
        <mc:AlternateContent>
          <mc:Choice Requires="wps">
            <w:drawing>
              <wp:anchor distT="0" distB="0" distL="114300" distR="114300" simplePos="0" relativeHeight="251666432" behindDoc="0" locked="0" layoutInCell="1" allowOverlap="1" wp14:anchorId="61C17ADB" wp14:editId="569306C3">
                <wp:simplePos x="0" y="0"/>
                <wp:positionH relativeFrom="column">
                  <wp:posOffset>1426845</wp:posOffset>
                </wp:positionH>
                <wp:positionV relativeFrom="paragraph">
                  <wp:posOffset>5300345</wp:posOffset>
                </wp:positionV>
                <wp:extent cx="385445" cy="1546225"/>
                <wp:effectExtent l="0" t="0" r="14605" b="15875"/>
                <wp:wrapNone/>
                <wp:docPr id="11" name="Left Brace 10"/>
                <wp:cNvGraphicFramePr/>
                <a:graphic xmlns:a="http://schemas.openxmlformats.org/drawingml/2006/main">
                  <a:graphicData uri="http://schemas.microsoft.com/office/word/2010/wordprocessingShape">
                    <wps:wsp>
                      <wps:cNvSpPr/>
                      <wps:spPr>
                        <a:xfrm>
                          <a:off x="0" y="0"/>
                          <a:ext cx="385445" cy="1546225"/>
                        </a:xfrm>
                        <a:prstGeom prst="leftBrace">
                          <a:avLst>
                            <a:gd name="adj1" fmla="val 35000"/>
                            <a:gd name="adj2" fmla="val 50000"/>
                          </a:avLst>
                        </a:prstGeom>
                      </wps:spPr>
                      <wps:style>
                        <a:lnRef idx="2">
                          <a:schemeClr val="accent1">
                            <a:shade val="60000"/>
                            <a:hueOff val="0"/>
                            <a:satOff val="0"/>
                            <a:lumOff val="0"/>
                            <a:alphaOff val="0"/>
                          </a:schemeClr>
                        </a:lnRef>
                        <a:fillRef idx="0">
                          <a:schemeClr val="accent1">
                            <a:hueOff val="0"/>
                            <a:satOff val="0"/>
                            <a:lumOff val="0"/>
                            <a:alphaOff val="0"/>
                          </a:schemeClr>
                        </a:fillRef>
                        <a:effectRef idx="0">
                          <a:schemeClr val="accent1">
                            <a:hueOff val="0"/>
                            <a:satOff val="0"/>
                            <a:lumOff val="0"/>
                            <a:alphaOff val="0"/>
                          </a:schemeClr>
                        </a:effectRef>
                        <a:fontRef idx="minor">
                          <a:schemeClr val="tx1">
                            <a:hueOff val="0"/>
                            <a:satOff val="0"/>
                            <a:lumOff val="0"/>
                            <a:alphaOff val="0"/>
                          </a:schemeClr>
                        </a:fontRef>
                      </wps:style>
                      <wps:bodyPr/>
                    </wps:wsp>
                  </a:graphicData>
                </a:graphic>
                <wp14:sizeRelV relativeFrom="margin">
                  <wp14:pctHeight>0</wp14:pctHeight>
                </wp14:sizeRelV>
              </wp:anchor>
            </w:drawing>
          </mc:Choice>
          <mc:Fallback>
            <w:pict>
              <v:shape id="Left Brace 10" o:spid="_x0000_s1026" type="#_x0000_t87" style="position:absolute;margin-left:112.35pt;margin-top:417.35pt;width:30.35pt;height:1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" adj="1885" strokecolor="#2c4c74 [1924]" strokeweight="2pt"/>
            </w:pict>
          </mc:Fallback>
        </mc:AlternateContent>
      </w:r>
      <w:r w:rsidRPr="00381D3B">
        <w:rPr>
          <w:noProof/>
        </w:rPr>
        <mc:AlternateContent>
          <mc:Choice Requires="wps">
            <w:drawing>
              <wp:anchor distT="0" distB="0" distL="114300" distR="114300" simplePos="0" relativeHeight="251663360" behindDoc="0" locked="0" layoutInCell="1" allowOverlap="1" wp14:anchorId="6177538F" wp14:editId="39CD844B">
                <wp:simplePos x="0" y="0"/>
                <wp:positionH relativeFrom="column">
                  <wp:posOffset>1430655</wp:posOffset>
                </wp:positionH>
                <wp:positionV relativeFrom="paragraph">
                  <wp:posOffset>3632835</wp:posOffset>
                </wp:positionV>
                <wp:extent cx="384810" cy="1426845"/>
                <wp:effectExtent l="0" t="0" r="15240" b="20955"/>
                <wp:wrapNone/>
                <wp:docPr id="8" name="Left Brace 7"/>
                <wp:cNvGraphicFramePr/>
                <a:graphic xmlns:a="http://schemas.openxmlformats.org/drawingml/2006/main">
                  <a:graphicData uri="http://schemas.microsoft.com/office/word/2010/wordprocessingShape">
                    <wps:wsp>
                      <wps:cNvSpPr/>
                      <wps:spPr>
                        <a:xfrm>
                          <a:off x="0" y="0"/>
                          <a:ext cx="384810" cy="1426845"/>
                        </a:xfrm>
                        <a:prstGeom prst="leftBrace">
                          <a:avLst>
                            <a:gd name="adj1" fmla="val 35000"/>
                            <a:gd name="adj2" fmla="val 50000"/>
                          </a:avLst>
                        </a:prstGeom>
                      </wps:spPr>
                      <wps:style>
                        <a:lnRef idx="2">
                          <a:schemeClr val="accent1">
                            <a:shade val="60000"/>
                            <a:hueOff val="0"/>
                            <a:satOff val="0"/>
                            <a:lumOff val="0"/>
                            <a:alphaOff val="0"/>
                          </a:schemeClr>
                        </a:lnRef>
                        <a:fillRef idx="0">
                          <a:schemeClr val="accent1">
                            <a:hueOff val="0"/>
                            <a:satOff val="0"/>
                            <a:lumOff val="0"/>
                            <a:alphaOff val="0"/>
                          </a:schemeClr>
                        </a:fillRef>
                        <a:effectRef idx="0">
                          <a:schemeClr val="accent1">
                            <a:hueOff val="0"/>
                            <a:satOff val="0"/>
                            <a:lumOff val="0"/>
                            <a:alphaOff val="0"/>
                          </a:schemeClr>
                        </a:effectRef>
                        <a:fontRef idx="minor">
                          <a:schemeClr val="tx1">
                            <a:hueOff val="0"/>
                            <a:satOff val="0"/>
                            <a:lumOff val="0"/>
                            <a:alphaOff val="0"/>
                          </a:schemeClr>
                        </a:fontRef>
                      </wps:style>
                      <wps:bodyPr/>
                    </wps:wsp>
                  </a:graphicData>
                </a:graphic>
                <wp14:sizeRelV relativeFrom="margin">
                  <wp14:pctHeight>0</wp14:pctHeight>
                </wp14:sizeRelV>
              </wp:anchor>
            </w:drawing>
          </mc:Choice>
          <mc:Fallback>
            <w:pict>
              <v:shape id="Left Brace 7" o:spid="_x0000_s1026" type="#_x0000_t87" style="position:absolute;margin-left:112.65pt;margin-top:286.05pt;width:30.3pt;height:112.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" adj="2039" strokecolor="#2c4c74 [1924]" strokeweight="2pt"/>
            </w:pict>
          </mc:Fallback>
        </mc:AlternateContent>
      </w:r>
      <w:r w:rsidRPr="00381D3B">
        <w:rPr>
          <w:noProof/>
        </w:rPr>
        <mc:AlternateContent>
          <mc:Choice Requires="wps">
            <w:drawing>
              <wp:anchor distT="0" distB="0" distL="114300" distR="114300" simplePos="0" relativeHeight="251659264" behindDoc="0" locked="0" layoutInCell="1" allowOverlap="1" wp14:anchorId="4B5FDD42" wp14:editId="37B801CC">
                <wp:simplePos x="0" y="0"/>
                <wp:positionH relativeFrom="column">
                  <wp:posOffset>-497205</wp:posOffset>
                </wp:positionH>
                <wp:positionV relativeFrom="paragraph">
                  <wp:posOffset>2548255</wp:posOffset>
                </wp:positionV>
                <wp:extent cx="1928495" cy="802005"/>
                <wp:effectExtent l="0" t="0" r="0" b="0"/>
                <wp:wrapNone/>
                <wp:docPr id="4" name="Freeform 3"/>
                <wp:cNvGraphicFramePr/>
                <a:graphic xmlns:a="http://schemas.openxmlformats.org/drawingml/2006/main">
                  <a:graphicData uri="http://schemas.microsoft.com/office/word/2010/wordprocessingShape">
                    <wps:wsp>
                      <wps:cNvSpPr/>
                      <wps:spPr>
                        <a:xfrm>
                          <a:off x="0" y="0"/>
                          <a:ext cx="1928495" cy="802005"/>
                        </a:xfrm>
                        <a:custGeom>
                          <a:avLst/>
                          <a:gdLst>
                            <a:gd name="connsiteX0" fmla="*/ 0 w 1928812"/>
                            <a:gd name="connsiteY0" fmla="*/ 0 h 658349"/>
                            <a:gd name="connsiteX1" fmla="*/ 1928812 w 1928812"/>
                            <a:gd name="connsiteY1" fmla="*/ 0 h 658349"/>
                            <a:gd name="connsiteX2" fmla="*/ 1928812 w 1928812"/>
                            <a:gd name="connsiteY2" fmla="*/ 658349 h 658349"/>
                            <a:gd name="connsiteX3" fmla="*/ 0 w 1928812"/>
                            <a:gd name="connsiteY3" fmla="*/ 658349 h 658349"/>
                            <a:gd name="connsiteX4" fmla="*/ 0 w 1928812"/>
                            <a:gd name="connsiteY4" fmla="*/ 0 h 6583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8812" h="658349">
                              <a:moveTo>
                                <a:pt x="0" y="0"/>
                              </a:moveTo>
                              <a:lnTo>
                                <a:pt x="1928812" y="0"/>
                              </a:lnTo>
                              <a:lnTo>
                                <a:pt x="1928812" y="658349"/>
                              </a:lnTo>
                              <a:lnTo>
                                <a:pt x="0" y="658349"/>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rsidR="007C115C" w:rsidRPr="006A41C9" w:rsidRDefault="007C115C" w:rsidP="007C115C">
                            <w:pPr>
                              <w:pStyle w:val="Normal1"/>
                              <w:spacing w:after="0" w:line="288" w:lineRule="auto"/>
                              <w:jc w:val="center"/>
                              <w:rPr>
                                <w:rFonts w:ascii="Arial" w:hAnsi="Arial" w:cs="Arial"/>
                              </w:rPr>
                            </w:pPr>
                            <w:r w:rsidRPr="006A41C9">
                              <w:rPr>
                                <w:rFonts w:ascii="Arial" w:hAnsi="Arial" w:cs="Arial"/>
                                <w:b/>
                              </w:rPr>
                              <w:t>Field Instructor Recruitment and Support (FIRS)</w:t>
                            </w:r>
                          </w:p>
                          <w:p w:rsidR="00944850" w:rsidRDefault="00944850" w:rsidP="00944850">
                            <w:pPr>
                              <w:autoSpaceDE w:val="0"/>
                              <w:autoSpaceDN w:val="0"/>
                              <w:adjustRightInd w:val="0"/>
                              <w:spacing w:after="0" w:line="288" w:lineRule="auto"/>
                              <w:jc w:val="center"/>
                              <w:rPr>
                                <w:rFonts w:ascii="Calibri" w:hAnsi="Calibri" w:cs="Calibri"/>
                                <w:color w:val="000000"/>
                                <w:sz w:val="16"/>
                                <w:szCs w:val="16"/>
                              </w:rPr>
                            </w:pPr>
                            <w:r>
                              <w:rPr>
                                <w:rFonts w:ascii="Calibri" w:hAnsi="Calibri" w:cs="Calibri"/>
                                <w:color w:val="000000"/>
                                <w:sz w:val="16"/>
                                <w:szCs w:val="16"/>
                              </w:rPr>
                              <w:t>Advancing Professional Development of current PCW staff</w:t>
                            </w:r>
                          </w:p>
                          <w:p w:rsidR="00944850" w:rsidRDefault="00944850" w:rsidP="00944850">
                            <w:pPr>
                              <w:pStyle w:val="NormalWeb"/>
                              <w:spacing w:before="0" w:beforeAutospacing="0" w:after="134" w:afterAutospacing="0" w:line="216" w:lineRule="auto"/>
                            </w:pPr>
                          </w:p>
                        </w:txbxContent>
                      </wps:txbx>
                      <wps:bodyPr spcFirstLastPara="0" vert="horz" wrap="square" lIns="113792" tIns="40640" rIns="113792" bIns="40640" numCol="1" spcCol="1270" anchor="ctr" anchorCtr="0">
                        <a:noAutofit/>
                      </wps:bodyPr>
                    </wps:wsp>
                  </a:graphicData>
                </a:graphic>
                <wp14:sizeRelV relativeFrom="margin">
                  <wp14:pctHeight>0</wp14:pctHeight>
                </wp14:sizeRelV>
              </wp:anchor>
            </w:drawing>
          </mc:Choice>
          <mc:Fallback>
            <w:pict>
              <v:shape id="Freeform 3" o:spid="_x0000_s1031" style="position:absolute;margin-left:-39.15pt;margin-top:200.65pt;width:151.85pt;height:6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928812,65834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" adj="-11796480,,5400" path="m,l1928812,r,658349l,658349,,xe" filled="f" stroked="f">
                <v:stroke joinstyle="miter"/>
                <v:formulas/>
                <v:path arrowok="t" o:connecttype="custom" o:connectlocs="0,0;1928495,0;1928495,802005;0,802005;0,0" o:connectangles="0,0,0,0,0" textboxrect="0,0,1928812,658349"/>
                <v:textbox inset="8.96pt,3.2pt,8.96pt,3.2pt">
                  <w:txbxContent>
                    <w:p w:rsidR="007C115C" w:rsidRPr="006A41C9" w:rsidRDefault="007C115C" w:rsidP="007C115C">
                      <w:pPr>
                        <w:pStyle w:val="Normal1"/>
                        <w:spacing w:after="0" w:line="288" w:lineRule="auto"/>
                        <w:jc w:val="center"/>
                        <w:rPr>
                          <w:rFonts w:ascii="Arial" w:hAnsi="Arial" w:cs="Arial"/>
                        </w:rPr>
                      </w:pPr>
                      <w:r w:rsidRPr="006A41C9">
                        <w:rPr>
                          <w:rFonts w:ascii="Arial" w:hAnsi="Arial" w:cs="Arial"/>
                          <w:b/>
                        </w:rPr>
                        <w:t>Field Instructor Recruitment and Support (FIRS)</w:t>
                      </w:r>
                    </w:p>
                    <w:p w:rsidR="00944850" w:rsidRDefault="00944850" w:rsidP="00944850">
                      <w:pPr>
                        <w:autoSpaceDE w:val="0"/>
                        <w:autoSpaceDN w:val="0"/>
                        <w:adjustRightInd w:val="0"/>
                        <w:spacing w:after="0" w:line="288" w:lineRule="auto"/>
                        <w:jc w:val="center"/>
                        <w:rPr>
                          <w:rFonts w:ascii="Calibri" w:hAnsi="Calibri" w:cs="Calibri"/>
                          <w:color w:val="000000"/>
                          <w:sz w:val="16"/>
                          <w:szCs w:val="16"/>
                        </w:rPr>
                      </w:pPr>
                      <w:r>
                        <w:rPr>
                          <w:rFonts w:ascii="Calibri" w:hAnsi="Calibri" w:cs="Calibri"/>
                          <w:color w:val="000000"/>
                          <w:sz w:val="16"/>
                          <w:szCs w:val="16"/>
                        </w:rPr>
                        <w:t>Advancing Professional Development of current PCW staff</w:t>
                      </w:r>
                    </w:p>
                    <w:p w:rsidR="00944850" w:rsidRDefault="00944850" w:rsidP="00944850">
                      <w:pPr>
                        <w:pStyle w:val="NormalWeb"/>
                        <w:spacing w:before="0" w:beforeAutospacing="0" w:after="134" w:afterAutospacing="0" w:line="216" w:lineRule="auto"/>
                      </w:pPr>
                    </w:p>
                  </w:txbxContent>
                </v:textbox>
              </v:shape>
            </w:pict>
          </mc:Fallback>
        </mc:AlternateContent>
      </w:r>
      <w:r w:rsidRPr="00381D3B">
        <w:rPr>
          <w:noProof/>
        </w:rPr>
        <mc:AlternateContent>
          <mc:Choice Requires="wps">
            <w:drawing>
              <wp:anchor distT="0" distB="0" distL="114300" distR="114300" simplePos="0" relativeHeight="251661312" behindDoc="0" locked="0" layoutInCell="1" allowOverlap="1" wp14:anchorId="0AC549FE" wp14:editId="4DB45D47">
                <wp:simplePos x="0" y="0"/>
                <wp:positionH relativeFrom="column">
                  <wp:posOffset>2232660</wp:posOffset>
                </wp:positionH>
                <wp:positionV relativeFrom="paragraph">
                  <wp:posOffset>2560320</wp:posOffset>
                </wp:positionV>
                <wp:extent cx="4592320" cy="802005"/>
                <wp:effectExtent l="0" t="0" r="17780" b="17145"/>
                <wp:wrapNone/>
                <wp:docPr id="6" name="Freeform 5"/>
                <wp:cNvGraphicFramePr/>
                <a:graphic xmlns:a="http://schemas.openxmlformats.org/drawingml/2006/main">
                  <a:graphicData uri="http://schemas.microsoft.com/office/word/2010/wordprocessingShape">
                    <wps:wsp>
                      <wps:cNvSpPr/>
                      <wps:spPr>
                        <a:xfrm>
                          <a:off x="0" y="0"/>
                          <a:ext cx="4592320" cy="802005"/>
                        </a:xfrm>
                        <a:custGeom>
                          <a:avLst/>
                          <a:gdLst>
                            <a:gd name="connsiteX0" fmla="*/ 0 w 5753011"/>
                            <a:gd name="connsiteY0" fmla="*/ 0 h 802364"/>
                            <a:gd name="connsiteX1" fmla="*/ 5753011 w 5753011"/>
                            <a:gd name="connsiteY1" fmla="*/ 0 h 802364"/>
                            <a:gd name="connsiteX2" fmla="*/ 5753011 w 5753011"/>
                            <a:gd name="connsiteY2" fmla="*/ 802364 h 802364"/>
                            <a:gd name="connsiteX3" fmla="*/ 0 w 5753011"/>
                            <a:gd name="connsiteY3" fmla="*/ 802364 h 802364"/>
                            <a:gd name="connsiteX4" fmla="*/ 0 w 5753011"/>
                            <a:gd name="connsiteY4" fmla="*/ 0 h 8023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53011" h="802364">
                              <a:moveTo>
                                <a:pt x="0" y="0"/>
                              </a:moveTo>
                              <a:lnTo>
                                <a:pt x="5753011" y="0"/>
                              </a:lnTo>
                              <a:lnTo>
                                <a:pt x="5753011" y="802364"/>
                              </a:lnTo>
                              <a:lnTo>
                                <a:pt x="0" y="802364"/>
                              </a:lnTo>
                              <a:lnTo>
                                <a:pt x="0" y="0"/>
                              </a:lnTo>
                              <a:close/>
                            </a:path>
                          </a:pathLst>
                        </a:custGeom>
                        <a:solidFill>
                          <a:schemeClr val="accent1"/>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944850" w:rsidRPr="00FF6328" w:rsidRDefault="00695548" w:rsidP="00944850">
                            <w:pPr>
                              <w:pStyle w:val="ListParagraph"/>
                              <w:numPr>
                                <w:ilvl w:val="0"/>
                                <w:numId w:val="4"/>
                              </w:numPr>
                              <w:spacing w:line="216" w:lineRule="auto"/>
                              <w:rPr>
                                <w:rFonts w:eastAsia="Times New Roman"/>
                                <w:sz w:val="28"/>
                              </w:rPr>
                            </w:pPr>
                            <w:r w:rsidRPr="00695548">
                              <w:rPr>
                                <w:rFonts w:asciiTheme="minorHAnsi" w:eastAsia="Arial" w:hAnsiTheme="minorHAnsi" w:cs="Arial"/>
                                <w:sz w:val="28"/>
                                <w:szCs w:val="28"/>
                              </w:rPr>
                              <w:t>R</w:t>
                            </w:r>
                            <w:r w:rsidRPr="00695548">
                              <w:rPr>
                                <w:rFonts w:asciiTheme="minorHAnsi" w:eastAsia="Arial" w:hAnsiTheme="minorHAnsi" w:cs="Arial"/>
                                <w:sz w:val="28"/>
                                <w:szCs w:val="28"/>
                              </w:rPr>
                              <w:t>ecruit, train and support</w:t>
                            </w:r>
                            <w:r w:rsidRPr="001B1C99">
                              <w:rPr>
                                <w:rFonts w:asciiTheme="minorHAnsi" w:eastAsia="Arial" w:hAnsiTheme="minorHAnsi" w:cs="Arial"/>
                              </w:rPr>
                              <w:t xml:space="preserve"> </w:t>
                            </w:r>
                            <w:r w:rsidR="00944850" w:rsidRPr="00FF6328">
                              <w:rPr>
                                <w:rFonts w:ascii="Calibri" w:hAnsi="Calibri" w:cstheme="minorBidi"/>
                                <w:kern w:val="24"/>
                                <w:sz w:val="28"/>
                                <w:szCs w:val="28"/>
                              </w:rPr>
                              <w:t>qualified and interested Field Instructors (FIs)</w:t>
                            </w:r>
                          </w:p>
                          <w:p w:rsidR="00944850" w:rsidRPr="00FF6328" w:rsidRDefault="00944850" w:rsidP="00944850">
                            <w:pPr>
                              <w:pStyle w:val="ListParagraph"/>
                              <w:numPr>
                                <w:ilvl w:val="0"/>
                                <w:numId w:val="4"/>
                              </w:numPr>
                              <w:spacing w:line="216" w:lineRule="auto"/>
                              <w:rPr>
                                <w:rFonts w:eastAsia="Times New Roman"/>
                                <w:sz w:val="28"/>
                              </w:rPr>
                            </w:pPr>
                            <w:r w:rsidRPr="00FF6328">
                              <w:rPr>
                                <w:rFonts w:ascii="Calibri" w:hAnsi="Calibri" w:cstheme="minorBidi"/>
                                <w:kern w:val="24"/>
                                <w:sz w:val="28"/>
                                <w:szCs w:val="28"/>
                              </w:rPr>
                              <w:t>Shared FI training among schools within regions</w:t>
                            </w:r>
                          </w:p>
                        </w:txbxContent>
                      </wps:txbx>
                      <wps:bodyPr spcFirstLastPara="0" vert="horz" wrap="square" lIns="53340" tIns="53340" rIns="53340" bIns="53340" numCol="1" spcCol="1270" anchor="ctr" anchorCtr="0">
                        <a:noAutofit/>
                      </wps:bodyPr>
                    </wps:wsp>
                  </a:graphicData>
                </a:graphic>
                <wp14:sizeRelH relativeFrom="margin">
                  <wp14:pctWidth>0</wp14:pctWidth>
                </wp14:sizeRelH>
              </wp:anchor>
            </w:drawing>
          </mc:Choice>
          <mc:Fallback>
            <w:pict>
              <v:shape id="Freeform 5" o:spid="_x0000_s1032" style="position:absolute;margin-left:175.8pt;margin-top:201.6pt;width:361.6pt;height:63.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753011,8023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" adj="-11796480,,5400" path="m,l5753011,r,802364l,802364,,xe" fillcolor="#4f81bd [3204]" strokecolor="white [3201]" strokeweight="2pt">
                <v:stroke joinstyle="miter"/>
                <v:formulas/>
                <v:path arrowok="t" o:connecttype="custom" o:connectlocs="0,0;4592320,0;4592320,802005;0,802005;0,0" o:connectangles="0,0,0,0,0" textboxrect="0,0,5753011,802364"/>
                <v:textbox inset="4.2pt,4.2pt,4.2pt,4.2pt">
                  <w:txbxContent>
                    <w:p w:rsidR="00944850" w:rsidRPr="00FF6328" w:rsidRDefault="00695548" w:rsidP="00944850">
                      <w:pPr>
                        <w:pStyle w:val="ListParagraph"/>
                        <w:numPr>
                          <w:ilvl w:val="0"/>
                          <w:numId w:val="4"/>
                        </w:numPr>
                        <w:spacing w:line="216" w:lineRule="auto"/>
                        <w:rPr>
                          <w:rFonts w:eastAsia="Times New Roman"/>
                          <w:sz w:val="28"/>
                        </w:rPr>
                      </w:pPr>
                      <w:r w:rsidRPr="00695548">
                        <w:rPr>
                          <w:rFonts w:asciiTheme="minorHAnsi" w:eastAsia="Arial" w:hAnsiTheme="minorHAnsi" w:cs="Arial"/>
                          <w:sz w:val="28"/>
                          <w:szCs w:val="28"/>
                        </w:rPr>
                        <w:t>R</w:t>
                      </w:r>
                      <w:r w:rsidRPr="00695548">
                        <w:rPr>
                          <w:rFonts w:asciiTheme="minorHAnsi" w:eastAsia="Arial" w:hAnsiTheme="minorHAnsi" w:cs="Arial"/>
                          <w:sz w:val="28"/>
                          <w:szCs w:val="28"/>
                        </w:rPr>
                        <w:t>ecruit, train and support</w:t>
                      </w:r>
                      <w:r w:rsidRPr="001B1C99">
                        <w:rPr>
                          <w:rFonts w:asciiTheme="minorHAnsi" w:eastAsia="Arial" w:hAnsiTheme="minorHAnsi" w:cs="Arial"/>
                        </w:rPr>
                        <w:t xml:space="preserve"> </w:t>
                      </w:r>
                      <w:r w:rsidR="00944850" w:rsidRPr="00FF6328">
                        <w:rPr>
                          <w:rFonts w:ascii="Calibri" w:hAnsi="Calibri" w:cstheme="minorBidi"/>
                          <w:kern w:val="24"/>
                          <w:sz w:val="28"/>
                          <w:szCs w:val="28"/>
                        </w:rPr>
                        <w:t>qualified and interested Field Instructors (FIs)</w:t>
                      </w:r>
                    </w:p>
                    <w:p w:rsidR="00944850" w:rsidRPr="00FF6328" w:rsidRDefault="00944850" w:rsidP="00944850">
                      <w:pPr>
                        <w:pStyle w:val="ListParagraph"/>
                        <w:numPr>
                          <w:ilvl w:val="0"/>
                          <w:numId w:val="4"/>
                        </w:numPr>
                        <w:spacing w:line="216" w:lineRule="auto"/>
                        <w:rPr>
                          <w:rFonts w:eastAsia="Times New Roman"/>
                          <w:sz w:val="28"/>
                        </w:rPr>
                      </w:pPr>
                      <w:r w:rsidRPr="00FF6328">
                        <w:rPr>
                          <w:rFonts w:ascii="Calibri" w:hAnsi="Calibri" w:cstheme="minorBidi"/>
                          <w:kern w:val="24"/>
                          <w:sz w:val="28"/>
                          <w:szCs w:val="28"/>
                        </w:rPr>
                        <w:t>Shared FI training among schools within regions</w:t>
                      </w:r>
                    </w:p>
                  </w:txbxContent>
                </v:textbox>
              </v:shape>
            </w:pict>
          </mc:Fallback>
        </mc:AlternateContent>
      </w:r>
      <w:r w:rsidRPr="00381D3B">
        <w:rPr>
          <w:noProof/>
        </w:rPr>
        <mc:AlternateContent>
          <mc:Choice Requires="wps">
            <w:drawing>
              <wp:anchor distT="0" distB="0" distL="114300" distR="114300" simplePos="0" relativeHeight="251662336" behindDoc="0" locked="0" layoutInCell="1" allowOverlap="1" wp14:anchorId="1B6B5BFD" wp14:editId="00B4C1AB">
                <wp:simplePos x="0" y="0"/>
                <wp:positionH relativeFrom="column">
                  <wp:posOffset>-496570</wp:posOffset>
                </wp:positionH>
                <wp:positionV relativeFrom="paragraph">
                  <wp:posOffset>3785235</wp:posOffset>
                </wp:positionV>
                <wp:extent cx="1926590" cy="1212215"/>
                <wp:effectExtent l="0" t="0" r="0" b="0"/>
                <wp:wrapNone/>
                <wp:docPr id="7" name="Freeform 6"/>
                <wp:cNvGraphicFramePr/>
                <a:graphic xmlns:a="http://schemas.openxmlformats.org/drawingml/2006/main">
                  <a:graphicData uri="http://schemas.microsoft.com/office/word/2010/wordprocessingShape">
                    <wps:wsp>
                      <wps:cNvSpPr/>
                      <wps:spPr>
                        <a:xfrm>
                          <a:off x="0" y="0"/>
                          <a:ext cx="1926590" cy="1212215"/>
                        </a:xfrm>
                        <a:custGeom>
                          <a:avLst/>
                          <a:gdLst>
                            <a:gd name="connsiteX0" fmla="*/ 0 w 1926803"/>
                            <a:gd name="connsiteY0" fmla="*/ 0 h 1212750"/>
                            <a:gd name="connsiteX1" fmla="*/ 1926803 w 1926803"/>
                            <a:gd name="connsiteY1" fmla="*/ 0 h 1212750"/>
                            <a:gd name="connsiteX2" fmla="*/ 1926803 w 1926803"/>
                            <a:gd name="connsiteY2" fmla="*/ 1212750 h 1212750"/>
                            <a:gd name="connsiteX3" fmla="*/ 0 w 1926803"/>
                            <a:gd name="connsiteY3" fmla="*/ 1212750 h 1212750"/>
                            <a:gd name="connsiteX4" fmla="*/ 0 w 1926803"/>
                            <a:gd name="connsiteY4" fmla="*/ 0 h 12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6803" h="1212750">
                              <a:moveTo>
                                <a:pt x="0" y="0"/>
                              </a:moveTo>
                              <a:lnTo>
                                <a:pt x="1926803" y="0"/>
                              </a:lnTo>
                              <a:lnTo>
                                <a:pt x="1926803" y="1212750"/>
                              </a:lnTo>
                              <a:lnTo>
                                <a:pt x="0" y="1212750"/>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rsidR="007C115C" w:rsidRPr="006A41C9" w:rsidRDefault="007C115C" w:rsidP="007C115C">
                            <w:pPr>
                              <w:pStyle w:val="Normal1"/>
                              <w:spacing w:after="0" w:line="240" w:lineRule="auto"/>
                              <w:jc w:val="center"/>
                              <w:rPr>
                                <w:rFonts w:ascii="Arial" w:hAnsi="Arial" w:cs="Arial"/>
                              </w:rPr>
                            </w:pPr>
                            <w:r w:rsidRPr="006A41C9">
                              <w:rPr>
                                <w:rFonts w:ascii="Arial" w:hAnsi="Arial" w:cs="Arial"/>
                                <w:b/>
                              </w:rPr>
                              <w:t xml:space="preserve">Placement </w:t>
                            </w:r>
                            <w:r>
                              <w:rPr>
                                <w:rFonts w:ascii="Arial" w:hAnsi="Arial" w:cs="Arial"/>
                                <w:b/>
                              </w:rPr>
                              <w:t>Selection and Process (PSP</w:t>
                            </w:r>
                            <w:r w:rsidRPr="006A41C9">
                              <w:rPr>
                                <w:rFonts w:ascii="Arial" w:hAnsi="Arial" w:cs="Arial"/>
                                <w:b/>
                              </w:rPr>
                              <w:t>)</w:t>
                            </w:r>
                          </w:p>
                          <w:p w:rsidR="00944850" w:rsidRDefault="00944850" w:rsidP="00944850">
                            <w:pPr>
                              <w:autoSpaceDE w:val="0"/>
                              <w:autoSpaceDN w:val="0"/>
                              <w:adjustRightInd w:val="0"/>
                              <w:spacing w:after="0" w:line="288" w:lineRule="auto"/>
                              <w:jc w:val="center"/>
                              <w:rPr>
                                <w:rFonts w:ascii="Calibri" w:hAnsi="Calibri" w:cs="Calibri"/>
                                <w:color w:val="000000"/>
                                <w:sz w:val="16"/>
                                <w:szCs w:val="16"/>
                              </w:rPr>
                            </w:pPr>
                            <w:r>
                              <w:rPr>
                                <w:rFonts w:ascii="Calibri" w:hAnsi="Calibri" w:cs="Calibri"/>
                                <w:color w:val="000000"/>
                                <w:sz w:val="16"/>
                                <w:szCs w:val="16"/>
                              </w:rPr>
                              <w:t xml:space="preserve">Shared decision making process with equal participation </w:t>
                            </w:r>
                          </w:p>
                          <w:p w:rsidR="00944850" w:rsidRDefault="00944850" w:rsidP="00944850">
                            <w:pPr>
                              <w:pStyle w:val="NormalWeb"/>
                              <w:spacing w:before="0" w:beforeAutospacing="0" w:after="134" w:afterAutospacing="0" w:line="216" w:lineRule="auto"/>
                            </w:pPr>
                          </w:p>
                        </w:txbxContent>
                      </wps:txbx>
                      <wps:bodyPr spcFirstLastPara="0" vert="horz" wrap="square" lIns="113792" tIns="40640" rIns="113792" bIns="40640" numCol="1" spcCol="1270" anchor="ctr" anchorCtr="0">
                        <a:noAutofit/>
                      </wps:bodyPr>
                    </wps:wsp>
                  </a:graphicData>
                </a:graphic>
              </wp:anchor>
            </w:drawing>
          </mc:Choice>
          <mc:Fallback>
            <w:pict>
              <v:shape id="Freeform 6" o:spid="_x0000_s1033" style="position:absolute;margin-left:-39.1pt;margin-top:298.05pt;width:151.7pt;height:95.4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926803,1212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" adj="-11796480,,5400" path="m,l1926803,r,1212750l,1212750,,xe" filled="f" stroked="f">
                <v:stroke joinstyle="miter"/>
                <v:formulas/>
                <v:path arrowok="t" o:connecttype="custom" o:connectlocs="0,0;1926590,0;1926590,1212215;0,1212215;0,0" o:connectangles="0,0,0,0,0" textboxrect="0,0,1926803,1212750"/>
                <v:textbox inset="8.96pt,3.2pt,8.96pt,3.2pt">
                  <w:txbxContent>
                    <w:p w:rsidR="007C115C" w:rsidRPr="006A41C9" w:rsidRDefault="007C115C" w:rsidP="007C115C">
                      <w:pPr>
                        <w:pStyle w:val="Normal1"/>
                        <w:spacing w:after="0" w:line="240" w:lineRule="auto"/>
                        <w:jc w:val="center"/>
                        <w:rPr>
                          <w:rFonts w:ascii="Arial" w:hAnsi="Arial" w:cs="Arial"/>
                        </w:rPr>
                      </w:pPr>
                      <w:r w:rsidRPr="006A41C9">
                        <w:rPr>
                          <w:rFonts w:ascii="Arial" w:hAnsi="Arial" w:cs="Arial"/>
                          <w:b/>
                        </w:rPr>
                        <w:t xml:space="preserve">Placement </w:t>
                      </w:r>
                      <w:r>
                        <w:rPr>
                          <w:rFonts w:ascii="Arial" w:hAnsi="Arial" w:cs="Arial"/>
                          <w:b/>
                        </w:rPr>
                        <w:t>Selection and Process (PSP</w:t>
                      </w:r>
                      <w:r w:rsidRPr="006A41C9">
                        <w:rPr>
                          <w:rFonts w:ascii="Arial" w:hAnsi="Arial" w:cs="Arial"/>
                          <w:b/>
                        </w:rPr>
                        <w:t>)</w:t>
                      </w:r>
                    </w:p>
                    <w:p w:rsidR="00944850" w:rsidRDefault="00944850" w:rsidP="00944850">
                      <w:pPr>
                        <w:autoSpaceDE w:val="0"/>
                        <w:autoSpaceDN w:val="0"/>
                        <w:adjustRightInd w:val="0"/>
                        <w:spacing w:after="0" w:line="288" w:lineRule="auto"/>
                        <w:jc w:val="center"/>
                        <w:rPr>
                          <w:rFonts w:ascii="Calibri" w:hAnsi="Calibri" w:cs="Calibri"/>
                          <w:color w:val="000000"/>
                          <w:sz w:val="16"/>
                          <w:szCs w:val="16"/>
                        </w:rPr>
                      </w:pPr>
                      <w:r>
                        <w:rPr>
                          <w:rFonts w:ascii="Calibri" w:hAnsi="Calibri" w:cs="Calibri"/>
                          <w:color w:val="000000"/>
                          <w:sz w:val="16"/>
                          <w:szCs w:val="16"/>
                        </w:rPr>
                        <w:t xml:space="preserve">Shared decision making process with equal participation </w:t>
                      </w:r>
                    </w:p>
                    <w:p w:rsidR="00944850" w:rsidRDefault="00944850" w:rsidP="00944850">
                      <w:pPr>
                        <w:pStyle w:val="NormalWeb"/>
                        <w:spacing w:before="0" w:beforeAutospacing="0" w:after="134" w:afterAutospacing="0" w:line="216" w:lineRule="auto"/>
                      </w:pPr>
                    </w:p>
                  </w:txbxContent>
                </v:textbox>
              </v:shape>
            </w:pict>
          </mc:Fallback>
        </mc:AlternateContent>
      </w:r>
      <w:r w:rsidRPr="00381D3B">
        <w:rPr>
          <w:noProof/>
        </w:rPr>
        <mc:AlternateContent>
          <mc:Choice Requires="wps">
            <w:drawing>
              <wp:anchor distT="0" distB="0" distL="114300" distR="114300" simplePos="0" relativeHeight="251665408" behindDoc="0" locked="0" layoutInCell="1" allowOverlap="1" wp14:anchorId="31767EE9" wp14:editId="29EF768E">
                <wp:simplePos x="0" y="0"/>
                <wp:positionH relativeFrom="column">
                  <wp:posOffset>-449580</wp:posOffset>
                </wp:positionH>
                <wp:positionV relativeFrom="paragraph">
                  <wp:posOffset>5551170</wp:posOffset>
                </wp:positionV>
                <wp:extent cx="1928495" cy="821690"/>
                <wp:effectExtent l="0" t="0" r="0" b="0"/>
                <wp:wrapNone/>
                <wp:docPr id="10" name="Freeform 9"/>
                <wp:cNvGraphicFramePr/>
                <a:graphic xmlns:a="http://schemas.openxmlformats.org/drawingml/2006/main">
                  <a:graphicData uri="http://schemas.microsoft.com/office/word/2010/wordprocessingShape">
                    <wps:wsp>
                      <wps:cNvSpPr/>
                      <wps:spPr>
                        <a:xfrm>
                          <a:off x="0" y="0"/>
                          <a:ext cx="1928495" cy="821690"/>
                        </a:xfrm>
                        <a:custGeom>
                          <a:avLst/>
                          <a:gdLst>
                            <a:gd name="connsiteX0" fmla="*/ 0 w 1928812"/>
                            <a:gd name="connsiteY0" fmla="*/ 0 h 363825"/>
                            <a:gd name="connsiteX1" fmla="*/ 1928812 w 1928812"/>
                            <a:gd name="connsiteY1" fmla="*/ 0 h 363825"/>
                            <a:gd name="connsiteX2" fmla="*/ 1928812 w 1928812"/>
                            <a:gd name="connsiteY2" fmla="*/ 363825 h 363825"/>
                            <a:gd name="connsiteX3" fmla="*/ 0 w 1928812"/>
                            <a:gd name="connsiteY3" fmla="*/ 363825 h 363825"/>
                            <a:gd name="connsiteX4" fmla="*/ 0 w 1928812"/>
                            <a:gd name="connsiteY4" fmla="*/ 0 h 36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8812" h="363825">
                              <a:moveTo>
                                <a:pt x="0" y="0"/>
                              </a:moveTo>
                              <a:lnTo>
                                <a:pt x="1928812" y="0"/>
                              </a:lnTo>
                              <a:lnTo>
                                <a:pt x="1928812" y="363825"/>
                              </a:lnTo>
                              <a:lnTo>
                                <a:pt x="0" y="363825"/>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rsidR="007C115C" w:rsidRPr="006A41C9" w:rsidRDefault="007C115C" w:rsidP="007C115C">
                            <w:pPr>
                              <w:pStyle w:val="Normal1"/>
                              <w:spacing w:after="0" w:line="240" w:lineRule="auto"/>
                              <w:jc w:val="center"/>
                              <w:rPr>
                                <w:rFonts w:ascii="Arial" w:hAnsi="Arial" w:cs="Arial"/>
                              </w:rPr>
                            </w:pPr>
                            <w:r w:rsidRPr="006A41C9">
                              <w:rPr>
                                <w:rFonts w:ascii="Arial" w:hAnsi="Arial" w:cs="Arial"/>
                                <w:b/>
                              </w:rPr>
                              <w:t>Field Curriculum (FC)</w:t>
                            </w:r>
                          </w:p>
                          <w:p w:rsidR="00944850" w:rsidRDefault="00944850" w:rsidP="00944850">
                            <w:pPr>
                              <w:autoSpaceDE w:val="0"/>
                              <w:autoSpaceDN w:val="0"/>
                              <w:adjustRightInd w:val="0"/>
                              <w:spacing w:after="0" w:line="288" w:lineRule="auto"/>
                              <w:jc w:val="center"/>
                              <w:rPr>
                                <w:rFonts w:ascii="Calibri" w:hAnsi="Calibri" w:cs="Calibri"/>
                                <w:color w:val="000000"/>
                                <w:sz w:val="16"/>
                                <w:szCs w:val="16"/>
                              </w:rPr>
                            </w:pPr>
                            <w:r>
                              <w:rPr>
                                <w:rFonts w:ascii="Calibri" w:hAnsi="Calibri" w:cs="Calibri"/>
                                <w:color w:val="000000"/>
                                <w:sz w:val="16"/>
                                <w:szCs w:val="16"/>
                              </w:rPr>
                              <w:t>Integration of seminar and field instruction curriculum connecting theory to practice</w:t>
                            </w:r>
                          </w:p>
                          <w:p w:rsidR="00944850" w:rsidRDefault="00944850" w:rsidP="00944850">
                            <w:pPr>
                              <w:pStyle w:val="NormalWeb"/>
                              <w:spacing w:before="0" w:beforeAutospacing="0" w:after="134" w:afterAutospacing="0" w:line="216" w:lineRule="auto"/>
                            </w:pPr>
                          </w:p>
                        </w:txbxContent>
                      </wps:txbx>
                      <wps:bodyPr spcFirstLastPara="0" vert="horz" wrap="square" lIns="113792" tIns="40640" rIns="113792" bIns="40640" numCol="1" spcCol="1270" anchor="ctr" anchorCtr="0">
                        <a:noAutofit/>
                      </wps:bodyPr>
                    </wps:wsp>
                  </a:graphicData>
                </a:graphic>
                <wp14:sizeRelV relativeFrom="margin">
                  <wp14:pctHeight>0</wp14:pctHeight>
                </wp14:sizeRelV>
              </wp:anchor>
            </w:drawing>
          </mc:Choice>
          <mc:Fallback>
            <w:pict>
              <v:shape id="Freeform 9" o:spid="_x0000_s1034" style="position:absolute;margin-left:-35.4pt;margin-top:437.1pt;width:151.85pt;height:64.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928812,363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" adj="-11796480,,5400" path="m,l1928812,r,363825l,363825,,xe" filled="f" stroked="f">
                <v:stroke joinstyle="miter"/>
                <v:formulas/>
                <v:path arrowok="t" o:connecttype="custom" o:connectlocs="0,0;1928495,0;1928495,821690;0,821690;0,0" o:connectangles="0,0,0,0,0" textboxrect="0,0,1928812,363825"/>
                <v:textbox inset="8.96pt,3.2pt,8.96pt,3.2pt">
                  <w:txbxContent>
                    <w:p w:rsidR="007C115C" w:rsidRPr="006A41C9" w:rsidRDefault="007C115C" w:rsidP="007C115C">
                      <w:pPr>
                        <w:pStyle w:val="Normal1"/>
                        <w:spacing w:after="0" w:line="240" w:lineRule="auto"/>
                        <w:jc w:val="center"/>
                        <w:rPr>
                          <w:rFonts w:ascii="Arial" w:hAnsi="Arial" w:cs="Arial"/>
                        </w:rPr>
                      </w:pPr>
                      <w:r w:rsidRPr="006A41C9">
                        <w:rPr>
                          <w:rFonts w:ascii="Arial" w:hAnsi="Arial" w:cs="Arial"/>
                          <w:b/>
                        </w:rPr>
                        <w:t>Field Curriculum (FC)</w:t>
                      </w:r>
                    </w:p>
                    <w:p w:rsidR="00944850" w:rsidRDefault="00944850" w:rsidP="00944850">
                      <w:pPr>
                        <w:autoSpaceDE w:val="0"/>
                        <w:autoSpaceDN w:val="0"/>
                        <w:adjustRightInd w:val="0"/>
                        <w:spacing w:after="0" w:line="288" w:lineRule="auto"/>
                        <w:jc w:val="center"/>
                        <w:rPr>
                          <w:rFonts w:ascii="Calibri" w:hAnsi="Calibri" w:cs="Calibri"/>
                          <w:color w:val="000000"/>
                          <w:sz w:val="16"/>
                          <w:szCs w:val="16"/>
                        </w:rPr>
                      </w:pPr>
                      <w:r>
                        <w:rPr>
                          <w:rFonts w:ascii="Calibri" w:hAnsi="Calibri" w:cs="Calibri"/>
                          <w:color w:val="000000"/>
                          <w:sz w:val="16"/>
                          <w:szCs w:val="16"/>
                        </w:rPr>
                        <w:t>Integration of seminar and field instruction curriculum connecting theory to practice</w:t>
                      </w:r>
                    </w:p>
                    <w:p w:rsidR="00944850" w:rsidRDefault="00944850" w:rsidP="00944850">
                      <w:pPr>
                        <w:pStyle w:val="NormalWeb"/>
                        <w:spacing w:before="0" w:beforeAutospacing="0" w:after="134" w:afterAutospacing="0" w:line="216" w:lineRule="auto"/>
                      </w:pPr>
                    </w:p>
                  </w:txbxContent>
                </v:textbox>
              </v:shape>
            </w:pict>
          </mc:Fallback>
        </mc:AlternateContent>
      </w:r>
      <w:r w:rsidRPr="00381D3B">
        <w:rPr>
          <w:noProof/>
        </w:rPr>
        <mc:AlternateContent>
          <mc:Choice Requires="wps">
            <w:drawing>
              <wp:anchor distT="0" distB="0" distL="114300" distR="114300" simplePos="0" relativeHeight="251664384" behindDoc="0" locked="0" layoutInCell="1" allowOverlap="1" wp14:anchorId="62A3F69E" wp14:editId="47390977">
                <wp:simplePos x="0" y="0"/>
                <wp:positionH relativeFrom="column">
                  <wp:posOffset>2233295</wp:posOffset>
                </wp:positionH>
                <wp:positionV relativeFrom="paragraph">
                  <wp:posOffset>3637915</wp:posOffset>
                </wp:positionV>
                <wp:extent cx="4592320" cy="1426845"/>
                <wp:effectExtent l="0" t="0" r="17780" b="20955"/>
                <wp:wrapNone/>
                <wp:docPr id="9" name="Freeform 8"/>
                <wp:cNvGraphicFramePr/>
                <a:graphic xmlns:a="http://schemas.openxmlformats.org/drawingml/2006/main">
                  <a:graphicData uri="http://schemas.microsoft.com/office/word/2010/wordprocessingShape">
                    <wps:wsp>
                      <wps:cNvSpPr/>
                      <wps:spPr>
                        <a:xfrm>
                          <a:off x="0" y="0"/>
                          <a:ext cx="4592320" cy="1426845"/>
                        </a:xfrm>
                        <a:custGeom>
                          <a:avLst/>
                          <a:gdLst>
                            <a:gd name="connsiteX0" fmla="*/ 0 w 5759754"/>
                            <a:gd name="connsiteY0" fmla="*/ 0 h 1212750"/>
                            <a:gd name="connsiteX1" fmla="*/ 5759754 w 5759754"/>
                            <a:gd name="connsiteY1" fmla="*/ 0 h 1212750"/>
                            <a:gd name="connsiteX2" fmla="*/ 5759754 w 5759754"/>
                            <a:gd name="connsiteY2" fmla="*/ 1212750 h 1212750"/>
                            <a:gd name="connsiteX3" fmla="*/ 0 w 5759754"/>
                            <a:gd name="connsiteY3" fmla="*/ 1212750 h 1212750"/>
                            <a:gd name="connsiteX4" fmla="*/ 0 w 5759754"/>
                            <a:gd name="connsiteY4" fmla="*/ 0 h 12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59754" h="1212750">
                              <a:moveTo>
                                <a:pt x="0" y="0"/>
                              </a:moveTo>
                              <a:lnTo>
                                <a:pt x="5759754" y="0"/>
                              </a:lnTo>
                              <a:lnTo>
                                <a:pt x="5759754" y="1212750"/>
                              </a:lnTo>
                              <a:lnTo>
                                <a:pt x="0" y="1212750"/>
                              </a:lnTo>
                              <a:lnTo>
                                <a:pt x="0" y="0"/>
                              </a:lnTo>
                              <a:close/>
                            </a:path>
                          </a:pathLst>
                        </a:cu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944850" w:rsidRDefault="00944850" w:rsidP="00944850">
                            <w:pPr>
                              <w:pStyle w:val="ListParagraph"/>
                              <w:numPr>
                                <w:ilvl w:val="0"/>
                                <w:numId w:val="3"/>
                              </w:numPr>
                              <w:spacing w:line="216" w:lineRule="auto"/>
                              <w:rPr>
                                <w:rFonts w:eastAsia="Times New Roman"/>
                                <w:sz w:val="28"/>
                              </w:rPr>
                            </w:pPr>
                            <w:r>
                              <w:rPr>
                                <w:rFonts w:ascii="Calibri" w:hAnsi="Calibri" w:cstheme="minorBidi"/>
                                <w:color w:val="FFFFFF"/>
                                <w:kern w:val="24"/>
                                <w:sz w:val="28"/>
                                <w:szCs w:val="28"/>
                              </w:rPr>
                              <w:t>2 year integrated internship experience exposing students to variety of PCW /CBO settings</w:t>
                            </w:r>
                          </w:p>
                          <w:p w:rsidR="00944850" w:rsidRDefault="00944850" w:rsidP="00944850">
                            <w:pPr>
                              <w:pStyle w:val="ListParagraph"/>
                              <w:numPr>
                                <w:ilvl w:val="0"/>
                                <w:numId w:val="3"/>
                              </w:numPr>
                              <w:spacing w:line="216" w:lineRule="auto"/>
                              <w:rPr>
                                <w:rFonts w:eastAsia="Times New Roman"/>
                                <w:sz w:val="28"/>
                              </w:rPr>
                            </w:pPr>
                            <w:r>
                              <w:rPr>
                                <w:rFonts w:ascii="Calibri" w:hAnsi="Calibri" w:cstheme="minorBidi"/>
                                <w:color w:val="FFFFFF"/>
                                <w:kern w:val="24"/>
                                <w:sz w:val="28"/>
                                <w:szCs w:val="28"/>
                              </w:rPr>
                              <w:t>PCW experienced vs. non-experienced field instruction options-3 tiered system</w:t>
                            </w:r>
                          </w:p>
                          <w:p w:rsidR="00944850" w:rsidRDefault="00944850" w:rsidP="00944850">
                            <w:pPr>
                              <w:pStyle w:val="ListParagraph"/>
                              <w:numPr>
                                <w:ilvl w:val="0"/>
                                <w:numId w:val="3"/>
                              </w:numPr>
                              <w:spacing w:line="216" w:lineRule="auto"/>
                              <w:rPr>
                                <w:rFonts w:eastAsia="Times New Roman"/>
                                <w:sz w:val="28"/>
                              </w:rPr>
                            </w:pPr>
                            <w:r>
                              <w:rPr>
                                <w:rFonts w:ascii="Calibri" w:hAnsi="Calibri" w:cs="Arial"/>
                                <w:color w:val="FFFFFF"/>
                                <w:kern w:val="24"/>
                                <w:sz w:val="28"/>
                                <w:szCs w:val="28"/>
                              </w:rPr>
                              <w:t>Field placement selection process</w:t>
                            </w:r>
                          </w:p>
                        </w:txbxContent>
                      </wps:txbx>
                      <wps:bodyPr spcFirstLastPara="0" vert="horz" wrap="square" lIns="53340" tIns="53340" rIns="53340" bIns="53340"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shape id="Freeform 8" o:spid="_x0000_s1035" style="position:absolute;margin-left:175.85pt;margin-top:286.45pt;width:361.6pt;height:11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59754,1212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" adj="-11796480,,5400" path="m,l5759754,r,1212750l,1212750,,xe" fillcolor="#4f81bd [3204]" strokecolor="white [3201]" strokeweight="2pt">
                <v:stroke joinstyle="miter"/>
                <v:formulas/>
                <v:path arrowok="t" o:connecttype="custom" o:connectlocs="0,0;4592320,0;4592320,1426845;0,1426845;0,0" o:connectangles="0,0,0,0,0" textboxrect="0,0,5759754,1212750"/>
                <v:textbox inset="4.2pt,4.2pt,4.2pt,4.2pt">
                  <w:txbxContent>
                    <w:p w:rsidR="00944850" w:rsidRDefault="00944850" w:rsidP="00944850">
                      <w:pPr>
                        <w:pStyle w:val="ListParagraph"/>
                        <w:numPr>
                          <w:ilvl w:val="0"/>
                          <w:numId w:val="3"/>
                        </w:numPr>
                        <w:spacing w:line="216" w:lineRule="auto"/>
                        <w:rPr>
                          <w:rFonts w:eastAsia="Times New Roman"/>
                          <w:sz w:val="28"/>
                        </w:rPr>
                      </w:pPr>
                      <w:r>
                        <w:rPr>
                          <w:rFonts w:ascii="Calibri" w:hAnsi="Calibri" w:cstheme="minorBidi"/>
                          <w:color w:val="FFFFFF"/>
                          <w:kern w:val="24"/>
                          <w:sz w:val="28"/>
                          <w:szCs w:val="28"/>
                        </w:rPr>
                        <w:t>2 year integrated internship experience exposing students to variety of PCW /CBO settings</w:t>
                      </w:r>
                    </w:p>
                    <w:p w:rsidR="00944850" w:rsidRDefault="00944850" w:rsidP="00944850">
                      <w:pPr>
                        <w:pStyle w:val="ListParagraph"/>
                        <w:numPr>
                          <w:ilvl w:val="0"/>
                          <w:numId w:val="3"/>
                        </w:numPr>
                        <w:spacing w:line="216" w:lineRule="auto"/>
                        <w:rPr>
                          <w:rFonts w:eastAsia="Times New Roman"/>
                          <w:sz w:val="28"/>
                        </w:rPr>
                      </w:pPr>
                      <w:r>
                        <w:rPr>
                          <w:rFonts w:ascii="Calibri" w:hAnsi="Calibri" w:cstheme="minorBidi"/>
                          <w:color w:val="FFFFFF"/>
                          <w:kern w:val="24"/>
                          <w:sz w:val="28"/>
                          <w:szCs w:val="28"/>
                        </w:rPr>
                        <w:t>PCW experienced vs. non-experienced field instruction options-3 tiered system</w:t>
                      </w:r>
                    </w:p>
                    <w:p w:rsidR="00944850" w:rsidRDefault="00944850" w:rsidP="00944850">
                      <w:pPr>
                        <w:pStyle w:val="ListParagraph"/>
                        <w:numPr>
                          <w:ilvl w:val="0"/>
                          <w:numId w:val="3"/>
                        </w:numPr>
                        <w:spacing w:line="216" w:lineRule="auto"/>
                        <w:rPr>
                          <w:rFonts w:eastAsia="Times New Roman"/>
                          <w:sz w:val="28"/>
                        </w:rPr>
                      </w:pPr>
                      <w:r>
                        <w:rPr>
                          <w:rFonts w:ascii="Calibri" w:hAnsi="Calibri" w:cs="Arial"/>
                          <w:color w:val="FFFFFF"/>
                          <w:kern w:val="24"/>
                          <w:sz w:val="28"/>
                          <w:szCs w:val="28"/>
                        </w:rPr>
                        <w:t>Field placement selection process</w:t>
                      </w:r>
                    </w:p>
                  </w:txbxContent>
                </v:textbox>
              </v:shape>
            </w:pict>
          </mc:Fallback>
        </mc:AlternateContent>
      </w:r>
      <w:r w:rsidRPr="00381D3B">
        <w:rPr>
          <w:noProof/>
        </w:rPr>
        <mc:AlternateContent>
          <mc:Choice Requires="wps">
            <w:drawing>
              <wp:anchor distT="0" distB="0" distL="114300" distR="114300" simplePos="0" relativeHeight="251667456" behindDoc="0" locked="0" layoutInCell="1" allowOverlap="1" wp14:anchorId="6C893A5D" wp14:editId="6790E4EA">
                <wp:simplePos x="0" y="0"/>
                <wp:positionH relativeFrom="column">
                  <wp:posOffset>2205355</wp:posOffset>
                </wp:positionH>
                <wp:positionV relativeFrom="paragraph">
                  <wp:posOffset>5295265</wp:posOffset>
                </wp:positionV>
                <wp:extent cx="4591685" cy="1556385"/>
                <wp:effectExtent l="0" t="0" r="18415" b="24765"/>
                <wp:wrapNone/>
                <wp:docPr id="12" name="Freeform 11"/>
                <wp:cNvGraphicFramePr/>
                <a:graphic xmlns:a="http://schemas.openxmlformats.org/drawingml/2006/main">
                  <a:graphicData uri="http://schemas.microsoft.com/office/word/2010/wordprocessingShape">
                    <wps:wsp>
                      <wps:cNvSpPr/>
                      <wps:spPr>
                        <a:xfrm>
                          <a:off x="0" y="0"/>
                          <a:ext cx="4591685" cy="1556385"/>
                        </a:xfrm>
                        <a:custGeom>
                          <a:avLst/>
                          <a:gdLst>
                            <a:gd name="connsiteX0" fmla="*/ 0 w 5753011"/>
                            <a:gd name="connsiteY0" fmla="*/ 0 h 1409821"/>
                            <a:gd name="connsiteX1" fmla="*/ 5753011 w 5753011"/>
                            <a:gd name="connsiteY1" fmla="*/ 0 h 1409821"/>
                            <a:gd name="connsiteX2" fmla="*/ 5753011 w 5753011"/>
                            <a:gd name="connsiteY2" fmla="*/ 1409821 h 1409821"/>
                            <a:gd name="connsiteX3" fmla="*/ 0 w 5753011"/>
                            <a:gd name="connsiteY3" fmla="*/ 1409821 h 1409821"/>
                            <a:gd name="connsiteX4" fmla="*/ 0 w 5753011"/>
                            <a:gd name="connsiteY4" fmla="*/ 0 h 140982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53011" h="1409821">
                              <a:moveTo>
                                <a:pt x="0" y="0"/>
                              </a:moveTo>
                              <a:lnTo>
                                <a:pt x="5753011" y="0"/>
                              </a:lnTo>
                              <a:lnTo>
                                <a:pt x="5753011" y="1409821"/>
                              </a:lnTo>
                              <a:lnTo>
                                <a:pt x="0" y="1409821"/>
                              </a:lnTo>
                              <a:lnTo>
                                <a:pt x="0" y="0"/>
                              </a:lnTo>
                              <a:close/>
                            </a:path>
                          </a:pathLst>
                        </a:cu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944850" w:rsidRDefault="00944850" w:rsidP="00944850">
                            <w:pPr>
                              <w:pStyle w:val="ListParagraph"/>
                              <w:numPr>
                                <w:ilvl w:val="0"/>
                                <w:numId w:val="2"/>
                              </w:numPr>
                              <w:spacing w:line="216" w:lineRule="auto"/>
                              <w:rPr>
                                <w:rFonts w:eastAsia="Times New Roman"/>
                                <w:sz w:val="28"/>
                              </w:rPr>
                            </w:pPr>
                            <w:r>
                              <w:rPr>
                                <w:rFonts w:ascii="Calibri" w:hAnsi="Calibri" w:cstheme="minorBidi"/>
                                <w:color w:val="FFFFFF"/>
                                <w:kern w:val="24"/>
                                <w:sz w:val="28"/>
                                <w:szCs w:val="28"/>
                              </w:rPr>
                              <w:t>2 year IV-E seminar  and field instructor standardized curriculum based on PCW concepts and practice-related assignments</w:t>
                            </w:r>
                          </w:p>
                          <w:p w:rsidR="00944850" w:rsidRDefault="00944850" w:rsidP="00944850">
                            <w:pPr>
                              <w:pStyle w:val="ListParagraph"/>
                              <w:numPr>
                                <w:ilvl w:val="0"/>
                                <w:numId w:val="2"/>
                              </w:numPr>
                              <w:spacing w:line="216" w:lineRule="auto"/>
                              <w:rPr>
                                <w:rFonts w:eastAsia="Times New Roman"/>
                                <w:sz w:val="28"/>
                              </w:rPr>
                            </w:pPr>
                            <w:r>
                              <w:rPr>
                                <w:rFonts w:ascii="Calibri" w:hAnsi="Calibri" w:cstheme="minorBidi"/>
                                <w:color w:val="FFFFFF"/>
                                <w:kern w:val="24"/>
                                <w:sz w:val="28"/>
                                <w:szCs w:val="28"/>
                              </w:rPr>
                              <w:t>Participation in "learning communities" and ongoing training/coaching experiences for students</w:t>
                            </w:r>
                          </w:p>
                          <w:p w:rsidR="00944850" w:rsidRDefault="00944850" w:rsidP="00944850">
                            <w:pPr>
                              <w:pStyle w:val="ListParagraph"/>
                              <w:numPr>
                                <w:ilvl w:val="0"/>
                                <w:numId w:val="2"/>
                              </w:numPr>
                              <w:spacing w:line="216" w:lineRule="auto"/>
                              <w:rPr>
                                <w:rFonts w:eastAsia="Times New Roman"/>
                                <w:sz w:val="28"/>
                              </w:rPr>
                            </w:pPr>
                            <w:r>
                              <w:rPr>
                                <w:rFonts w:ascii="Calibri" w:hAnsi="Calibri" w:cstheme="minorBidi"/>
                                <w:color w:val="FFFFFF"/>
                                <w:kern w:val="24"/>
                                <w:sz w:val="28"/>
                                <w:szCs w:val="28"/>
                              </w:rPr>
                              <w:t>Development and integration of  trainings and coaching into student experience</w:t>
                            </w:r>
                          </w:p>
                        </w:txbxContent>
                      </wps:txbx>
                      <wps:bodyPr spcFirstLastPara="0" vert="horz" wrap="square" lIns="53340" tIns="53340" rIns="53340" bIns="53340"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shape id="Freeform 11" o:spid="_x0000_s1036" style="position:absolute;margin-left:173.65pt;margin-top:416.95pt;width:361.55pt;height:1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53011,140982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" adj="-11796480,,5400" path="m,l5753011,r,1409821l,1409821,,xe" fillcolor="#4f81bd [3204]" strokecolor="white [3201]" strokeweight="2pt">
                <v:stroke joinstyle="miter"/>
                <v:formulas/>
                <v:path arrowok="t" o:connecttype="custom" o:connectlocs="0,0;4591685,0;4591685,1556385;0,1556385;0,0" o:connectangles="0,0,0,0,0" textboxrect="0,0,5753011,1409821"/>
                <v:textbox inset="4.2pt,4.2pt,4.2pt,4.2pt">
                  <w:txbxContent>
                    <w:p w:rsidR="00944850" w:rsidRDefault="00944850" w:rsidP="00944850">
                      <w:pPr>
                        <w:pStyle w:val="ListParagraph"/>
                        <w:numPr>
                          <w:ilvl w:val="0"/>
                          <w:numId w:val="2"/>
                        </w:numPr>
                        <w:spacing w:line="216" w:lineRule="auto"/>
                        <w:rPr>
                          <w:rFonts w:eastAsia="Times New Roman"/>
                          <w:sz w:val="28"/>
                        </w:rPr>
                      </w:pPr>
                      <w:r>
                        <w:rPr>
                          <w:rFonts w:ascii="Calibri" w:hAnsi="Calibri" w:cstheme="minorBidi"/>
                          <w:color w:val="FFFFFF"/>
                          <w:kern w:val="24"/>
                          <w:sz w:val="28"/>
                          <w:szCs w:val="28"/>
                        </w:rPr>
                        <w:t>2 year IV-E seminar  and field instructor standardized curriculum based on PCW concepts and practice-related assignments</w:t>
                      </w:r>
                    </w:p>
                    <w:p w:rsidR="00944850" w:rsidRDefault="00944850" w:rsidP="00944850">
                      <w:pPr>
                        <w:pStyle w:val="ListParagraph"/>
                        <w:numPr>
                          <w:ilvl w:val="0"/>
                          <w:numId w:val="2"/>
                        </w:numPr>
                        <w:spacing w:line="216" w:lineRule="auto"/>
                        <w:rPr>
                          <w:rFonts w:eastAsia="Times New Roman"/>
                          <w:sz w:val="28"/>
                        </w:rPr>
                      </w:pPr>
                      <w:r>
                        <w:rPr>
                          <w:rFonts w:ascii="Calibri" w:hAnsi="Calibri" w:cstheme="minorBidi"/>
                          <w:color w:val="FFFFFF"/>
                          <w:kern w:val="24"/>
                          <w:sz w:val="28"/>
                          <w:szCs w:val="28"/>
                        </w:rPr>
                        <w:t>Participation in "learning communities" and ongoing training/coaching experiences for students</w:t>
                      </w:r>
                    </w:p>
                    <w:p w:rsidR="00944850" w:rsidRDefault="00944850" w:rsidP="00944850">
                      <w:pPr>
                        <w:pStyle w:val="ListParagraph"/>
                        <w:numPr>
                          <w:ilvl w:val="0"/>
                          <w:numId w:val="2"/>
                        </w:numPr>
                        <w:spacing w:line="216" w:lineRule="auto"/>
                        <w:rPr>
                          <w:rFonts w:eastAsia="Times New Roman"/>
                          <w:sz w:val="28"/>
                        </w:rPr>
                      </w:pPr>
                      <w:r>
                        <w:rPr>
                          <w:rFonts w:ascii="Calibri" w:hAnsi="Calibri" w:cstheme="minorBidi"/>
                          <w:color w:val="FFFFFF"/>
                          <w:kern w:val="24"/>
                          <w:sz w:val="28"/>
                          <w:szCs w:val="28"/>
                        </w:rPr>
                        <w:t>Development and integration of  trainings and coaching into student experience</w:t>
                      </w:r>
                    </w:p>
                  </w:txbxContent>
                </v:textbox>
              </v:shape>
            </w:pict>
          </mc:Fallback>
        </mc:AlternateContent>
      </w:r>
    </w:p>
    <w:sectPr w:rsidR="00944850" w:rsidRPr="00381D3B" w:rsidSect="00E9776B">
      <w:headerReference w:type="default" r:id="rId10"/>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99C" w:rsidRDefault="0094199C" w:rsidP="0094199C">
      <w:pPr>
        <w:spacing w:after="0" w:line="240" w:lineRule="auto"/>
      </w:pPr>
      <w:r>
        <w:separator/>
      </w:r>
    </w:p>
  </w:endnote>
  <w:endnote w:type="continuationSeparator" w:id="0">
    <w:p w:rsidR="0094199C" w:rsidRDefault="0094199C" w:rsidP="0094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99C" w:rsidRDefault="0094199C" w:rsidP="0094199C">
      <w:pPr>
        <w:spacing w:after="0" w:line="240" w:lineRule="auto"/>
      </w:pPr>
      <w:r>
        <w:separator/>
      </w:r>
    </w:p>
  </w:footnote>
  <w:footnote w:type="continuationSeparator" w:id="0">
    <w:p w:rsidR="0094199C" w:rsidRDefault="0094199C" w:rsidP="00941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548" w:rsidRDefault="0094199C" w:rsidP="0094199C">
    <w:pPr>
      <w:spacing w:after="0" w:line="240" w:lineRule="auto"/>
      <w:jc w:val="center"/>
      <w:rPr>
        <w:sz w:val="32"/>
        <w:szCs w:val="32"/>
      </w:rPr>
    </w:pPr>
    <w:proofErr w:type="spellStart"/>
    <w:r w:rsidRPr="00397D8F">
      <w:rPr>
        <w:sz w:val="32"/>
        <w:szCs w:val="32"/>
      </w:rPr>
      <w:t>CalSWEC</w:t>
    </w:r>
    <w:proofErr w:type="spellEnd"/>
    <w:r w:rsidRPr="00397D8F">
      <w:rPr>
        <w:sz w:val="32"/>
        <w:szCs w:val="32"/>
      </w:rPr>
      <w:t xml:space="preserve"> </w:t>
    </w:r>
  </w:p>
  <w:p w:rsidR="0094199C" w:rsidRPr="00397D8F" w:rsidRDefault="0094199C" w:rsidP="00695548">
    <w:pPr>
      <w:spacing w:after="0" w:line="240" w:lineRule="auto"/>
      <w:jc w:val="center"/>
      <w:rPr>
        <w:sz w:val="32"/>
        <w:szCs w:val="32"/>
      </w:rPr>
    </w:pPr>
    <w:r w:rsidRPr="00397D8F">
      <w:rPr>
        <w:sz w:val="32"/>
        <w:szCs w:val="32"/>
      </w:rPr>
      <w:t xml:space="preserve">Title IV-E </w:t>
    </w:r>
    <w:r w:rsidR="00695548">
      <w:rPr>
        <w:sz w:val="32"/>
        <w:szCs w:val="32"/>
      </w:rPr>
      <w:t>Field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1ED"/>
    <w:multiLevelType w:val="hybridMultilevel"/>
    <w:tmpl w:val="C7C69E88"/>
    <w:lvl w:ilvl="0" w:tplc="3908589A">
      <w:start w:val="1"/>
      <w:numFmt w:val="bullet"/>
      <w:lvlText w:val="•"/>
      <w:lvlJc w:val="left"/>
      <w:pPr>
        <w:tabs>
          <w:tab w:val="num" w:pos="720"/>
        </w:tabs>
        <w:ind w:left="720" w:hanging="360"/>
      </w:pPr>
      <w:rPr>
        <w:rFonts w:ascii="Times New Roman" w:hAnsi="Times New Roman" w:hint="default"/>
      </w:rPr>
    </w:lvl>
    <w:lvl w:ilvl="1" w:tplc="A6A6A848">
      <w:start w:val="1"/>
      <w:numFmt w:val="bullet"/>
      <w:lvlText w:val="•"/>
      <w:lvlJc w:val="left"/>
      <w:pPr>
        <w:tabs>
          <w:tab w:val="num" w:pos="1440"/>
        </w:tabs>
        <w:ind w:left="1440" w:hanging="360"/>
      </w:pPr>
      <w:rPr>
        <w:rFonts w:ascii="Times New Roman" w:hAnsi="Times New Roman" w:hint="default"/>
      </w:rPr>
    </w:lvl>
    <w:lvl w:ilvl="2" w:tplc="80A47FF2" w:tentative="1">
      <w:start w:val="1"/>
      <w:numFmt w:val="bullet"/>
      <w:lvlText w:val="•"/>
      <w:lvlJc w:val="left"/>
      <w:pPr>
        <w:tabs>
          <w:tab w:val="num" w:pos="2160"/>
        </w:tabs>
        <w:ind w:left="2160" w:hanging="360"/>
      </w:pPr>
      <w:rPr>
        <w:rFonts w:ascii="Times New Roman" w:hAnsi="Times New Roman" w:hint="default"/>
      </w:rPr>
    </w:lvl>
    <w:lvl w:ilvl="3" w:tplc="08D2B6EE" w:tentative="1">
      <w:start w:val="1"/>
      <w:numFmt w:val="bullet"/>
      <w:lvlText w:val="•"/>
      <w:lvlJc w:val="left"/>
      <w:pPr>
        <w:tabs>
          <w:tab w:val="num" w:pos="2880"/>
        </w:tabs>
        <w:ind w:left="2880" w:hanging="360"/>
      </w:pPr>
      <w:rPr>
        <w:rFonts w:ascii="Times New Roman" w:hAnsi="Times New Roman" w:hint="default"/>
      </w:rPr>
    </w:lvl>
    <w:lvl w:ilvl="4" w:tplc="715C5A00" w:tentative="1">
      <w:start w:val="1"/>
      <w:numFmt w:val="bullet"/>
      <w:lvlText w:val="•"/>
      <w:lvlJc w:val="left"/>
      <w:pPr>
        <w:tabs>
          <w:tab w:val="num" w:pos="3600"/>
        </w:tabs>
        <w:ind w:left="3600" w:hanging="360"/>
      </w:pPr>
      <w:rPr>
        <w:rFonts w:ascii="Times New Roman" w:hAnsi="Times New Roman" w:hint="default"/>
      </w:rPr>
    </w:lvl>
    <w:lvl w:ilvl="5" w:tplc="0C2425B6" w:tentative="1">
      <w:start w:val="1"/>
      <w:numFmt w:val="bullet"/>
      <w:lvlText w:val="•"/>
      <w:lvlJc w:val="left"/>
      <w:pPr>
        <w:tabs>
          <w:tab w:val="num" w:pos="4320"/>
        </w:tabs>
        <w:ind w:left="4320" w:hanging="360"/>
      </w:pPr>
      <w:rPr>
        <w:rFonts w:ascii="Times New Roman" w:hAnsi="Times New Roman" w:hint="default"/>
      </w:rPr>
    </w:lvl>
    <w:lvl w:ilvl="6" w:tplc="20FA805A" w:tentative="1">
      <w:start w:val="1"/>
      <w:numFmt w:val="bullet"/>
      <w:lvlText w:val="•"/>
      <w:lvlJc w:val="left"/>
      <w:pPr>
        <w:tabs>
          <w:tab w:val="num" w:pos="5040"/>
        </w:tabs>
        <w:ind w:left="5040" w:hanging="360"/>
      </w:pPr>
      <w:rPr>
        <w:rFonts w:ascii="Times New Roman" w:hAnsi="Times New Roman" w:hint="default"/>
      </w:rPr>
    </w:lvl>
    <w:lvl w:ilvl="7" w:tplc="61BC056A" w:tentative="1">
      <w:start w:val="1"/>
      <w:numFmt w:val="bullet"/>
      <w:lvlText w:val="•"/>
      <w:lvlJc w:val="left"/>
      <w:pPr>
        <w:tabs>
          <w:tab w:val="num" w:pos="5760"/>
        </w:tabs>
        <w:ind w:left="5760" w:hanging="360"/>
      </w:pPr>
      <w:rPr>
        <w:rFonts w:ascii="Times New Roman" w:hAnsi="Times New Roman" w:hint="default"/>
      </w:rPr>
    </w:lvl>
    <w:lvl w:ilvl="8" w:tplc="F61E625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95E5D94"/>
    <w:multiLevelType w:val="hybridMultilevel"/>
    <w:tmpl w:val="7DEA0668"/>
    <w:lvl w:ilvl="0" w:tplc="38C4FEDE">
      <w:start w:val="1"/>
      <w:numFmt w:val="bullet"/>
      <w:lvlText w:val="•"/>
      <w:lvlJc w:val="left"/>
      <w:pPr>
        <w:tabs>
          <w:tab w:val="num" w:pos="720"/>
        </w:tabs>
        <w:ind w:left="720" w:hanging="360"/>
      </w:pPr>
      <w:rPr>
        <w:rFonts w:ascii="Times New Roman" w:hAnsi="Times New Roman" w:hint="default"/>
      </w:rPr>
    </w:lvl>
    <w:lvl w:ilvl="1" w:tplc="1B62EE56">
      <w:start w:val="1"/>
      <w:numFmt w:val="bullet"/>
      <w:lvlText w:val="•"/>
      <w:lvlJc w:val="left"/>
      <w:pPr>
        <w:tabs>
          <w:tab w:val="num" w:pos="1440"/>
        </w:tabs>
        <w:ind w:left="1440" w:hanging="360"/>
      </w:pPr>
      <w:rPr>
        <w:rFonts w:ascii="Times New Roman" w:hAnsi="Times New Roman" w:hint="default"/>
      </w:rPr>
    </w:lvl>
    <w:lvl w:ilvl="2" w:tplc="229C214E" w:tentative="1">
      <w:start w:val="1"/>
      <w:numFmt w:val="bullet"/>
      <w:lvlText w:val="•"/>
      <w:lvlJc w:val="left"/>
      <w:pPr>
        <w:tabs>
          <w:tab w:val="num" w:pos="2160"/>
        </w:tabs>
        <w:ind w:left="2160" w:hanging="360"/>
      </w:pPr>
      <w:rPr>
        <w:rFonts w:ascii="Times New Roman" w:hAnsi="Times New Roman" w:hint="default"/>
      </w:rPr>
    </w:lvl>
    <w:lvl w:ilvl="3" w:tplc="EDCAE0F8" w:tentative="1">
      <w:start w:val="1"/>
      <w:numFmt w:val="bullet"/>
      <w:lvlText w:val="•"/>
      <w:lvlJc w:val="left"/>
      <w:pPr>
        <w:tabs>
          <w:tab w:val="num" w:pos="2880"/>
        </w:tabs>
        <w:ind w:left="2880" w:hanging="360"/>
      </w:pPr>
      <w:rPr>
        <w:rFonts w:ascii="Times New Roman" w:hAnsi="Times New Roman" w:hint="default"/>
      </w:rPr>
    </w:lvl>
    <w:lvl w:ilvl="4" w:tplc="128CE292" w:tentative="1">
      <w:start w:val="1"/>
      <w:numFmt w:val="bullet"/>
      <w:lvlText w:val="•"/>
      <w:lvlJc w:val="left"/>
      <w:pPr>
        <w:tabs>
          <w:tab w:val="num" w:pos="3600"/>
        </w:tabs>
        <w:ind w:left="3600" w:hanging="360"/>
      </w:pPr>
      <w:rPr>
        <w:rFonts w:ascii="Times New Roman" w:hAnsi="Times New Roman" w:hint="default"/>
      </w:rPr>
    </w:lvl>
    <w:lvl w:ilvl="5" w:tplc="B7CEDF80" w:tentative="1">
      <w:start w:val="1"/>
      <w:numFmt w:val="bullet"/>
      <w:lvlText w:val="•"/>
      <w:lvlJc w:val="left"/>
      <w:pPr>
        <w:tabs>
          <w:tab w:val="num" w:pos="4320"/>
        </w:tabs>
        <w:ind w:left="4320" w:hanging="360"/>
      </w:pPr>
      <w:rPr>
        <w:rFonts w:ascii="Times New Roman" w:hAnsi="Times New Roman" w:hint="default"/>
      </w:rPr>
    </w:lvl>
    <w:lvl w:ilvl="6" w:tplc="EB4C4E2A" w:tentative="1">
      <w:start w:val="1"/>
      <w:numFmt w:val="bullet"/>
      <w:lvlText w:val="•"/>
      <w:lvlJc w:val="left"/>
      <w:pPr>
        <w:tabs>
          <w:tab w:val="num" w:pos="5040"/>
        </w:tabs>
        <w:ind w:left="5040" w:hanging="360"/>
      </w:pPr>
      <w:rPr>
        <w:rFonts w:ascii="Times New Roman" w:hAnsi="Times New Roman" w:hint="default"/>
      </w:rPr>
    </w:lvl>
    <w:lvl w:ilvl="7" w:tplc="346A4FB2" w:tentative="1">
      <w:start w:val="1"/>
      <w:numFmt w:val="bullet"/>
      <w:lvlText w:val="•"/>
      <w:lvlJc w:val="left"/>
      <w:pPr>
        <w:tabs>
          <w:tab w:val="num" w:pos="5760"/>
        </w:tabs>
        <w:ind w:left="5760" w:hanging="360"/>
      </w:pPr>
      <w:rPr>
        <w:rFonts w:ascii="Times New Roman" w:hAnsi="Times New Roman" w:hint="default"/>
      </w:rPr>
    </w:lvl>
    <w:lvl w:ilvl="8" w:tplc="B57C0424" w:tentative="1">
      <w:start w:val="1"/>
      <w:numFmt w:val="bullet"/>
      <w:lvlText w:val="•"/>
      <w:lvlJc w:val="left"/>
      <w:pPr>
        <w:tabs>
          <w:tab w:val="num" w:pos="6480"/>
        </w:tabs>
        <w:ind w:left="6480" w:hanging="360"/>
      </w:pPr>
      <w:rPr>
        <w:rFonts w:ascii="Times New Roman" w:hAnsi="Times New Roman" w:hint="default"/>
      </w:rPr>
    </w:lvl>
  </w:abstractNum>
  <w:abstractNum w:abstractNumId="2">
    <w:nsid w:val="1EB8200E"/>
    <w:multiLevelType w:val="hybridMultilevel"/>
    <w:tmpl w:val="1CC2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342F2"/>
    <w:multiLevelType w:val="hybridMultilevel"/>
    <w:tmpl w:val="F496C39A"/>
    <w:lvl w:ilvl="0" w:tplc="717C427C">
      <w:start w:val="1"/>
      <w:numFmt w:val="bullet"/>
      <w:lvlText w:val="•"/>
      <w:lvlJc w:val="left"/>
      <w:pPr>
        <w:tabs>
          <w:tab w:val="num" w:pos="720"/>
        </w:tabs>
        <w:ind w:left="720" w:hanging="360"/>
      </w:pPr>
      <w:rPr>
        <w:rFonts w:ascii="Times New Roman" w:hAnsi="Times New Roman" w:hint="default"/>
      </w:rPr>
    </w:lvl>
    <w:lvl w:ilvl="1" w:tplc="1B4C9130">
      <w:start w:val="1"/>
      <w:numFmt w:val="bullet"/>
      <w:lvlText w:val="•"/>
      <w:lvlJc w:val="left"/>
      <w:pPr>
        <w:tabs>
          <w:tab w:val="num" w:pos="1440"/>
        </w:tabs>
        <w:ind w:left="1440" w:hanging="360"/>
      </w:pPr>
      <w:rPr>
        <w:rFonts w:ascii="Times New Roman" w:hAnsi="Times New Roman" w:hint="default"/>
      </w:rPr>
    </w:lvl>
    <w:lvl w:ilvl="2" w:tplc="468CFD66" w:tentative="1">
      <w:start w:val="1"/>
      <w:numFmt w:val="bullet"/>
      <w:lvlText w:val="•"/>
      <w:lvlJc w:val="left"/>
      <w:pPr>
        <w:tabs>
          <w:tab w:val="num" w:pos="2160"/>
        </w:tabs>
        <w:ind w:left="2160" w:hanging="360"/>
      </w:pPr>
      <w:rPr>
        <w:rFonts w:ascii="Times New Roman" w:hAnsi="Times New Roman" w:hint="default"/>
      </w:rPr>
    </w:lvl>
    <w:lvl w:ilvl="3" w:tplc="E624B4FA" w:tentative="1">
      <w:start w:val="1"/>
      <w:numFmt w:val="bullet"/>
      <w:lvlText w:val="•"/>
      <w:lvlJc w:val="left"/>
      <w:pPr>
        <w:tabs>
          <w:tab w:val="num" w:pos="2880"/>
        </w:tabs>
        <w:ind w:left="2880" w:hanging="360"/>
      </w:pPr>
      <w:rPr>
        <w:rFonts w:ascii="Times New Roman" w:hAnsi="Times New Roman" w:hint="default"/>
      </w:rPr>
    </w:lvl>
    <w:lvl w:ilvl="4" w:tplc="62D6465C" w:tentative="1">
      <w:start w:val="1"/>
      <w:numFmt w:val="bullet"/>
      <w:lvlText w:val="•"/>
      <w:lvlJc w:val="left"/>
      <w:pPr>
        <w:tabs>
          <w:tab w:val="num" w:pos="3600"/>
        </w:tabs>
        <w:ind w:left="3600" w:hanging="360"/>
      </w:pPr>
      <w:rPr>
        <w:rFonts w:ascii="Times New Roman" w:hAnsi="Times New Roman" w:hint="default"/>
      </w:rPr>
    </w:lvl>
    <w:lvl w:ilvl="5" w:tplc="83D4E4FC" w:tentative="1">
      <w:start w:val="1"/>
      <w:numFmt w:val="bullet"/>
      <w:lvlText w:val="•"/>
      <w:lvlJc w:val="left"/>
      <w:pPr>
        <w:tabs>
          <w:tab w:val="num" w:pos="4320"/>
        </w:tabs>
        <w:ind w:left="4320" w:hanging="360"/>
      </w:pPr>
      <w:rPr>
        <w:rFonts w:ascii="Times New Roman" w:hAnsi="Times New Roman" w:hint="default"/>
      </w:rPr>
    </w:lvl>
    <w:lvl w:ilvl="6" w:tplc="565A5304" w:tentative="1">
      <w:start w:val="1"/>
      <w:numFmt w:val="bullet"/>
      <w:lvlText w:val="•"/>
      <w:lvlJc w:val="left"/>
      <w:pPr>
        <w:tabs>
          <w:tab w:val="num" w:pos="5040"/>
        </w:tabs>
        <w:ind w:left="5040" w:hanging="360"/>
      </w:pPr>
      <w:rPr>
        <w:rFonts w:ascii="Times New Roman" w:hAnsi="Times New Roman" w:hint="default"/>
      </w:rPr>
    </w:lvl>
    <w:lvl w:ilvl="7" w:tplc="1820EB2A" w:tentative="1">
      <w:start w:val="1"/>
      <w:numFmt w:val="bullet"/>
      <w:lvlText w:val="•"/>
      <w:lvlJc w:val="left"/>
      <w:pPr>
        <w:tabs>
          <w:tab w:val="num" w:pos="5760"/>
        </w:tabs>
        <w:ind w:left="5760" w:hanging="360"/>
      </w:pPr>
      <w:rPr>
        <w:rFonts w:ascii="Times New Roman" w:hAnsi="Times New Roman" w:hint="default"/>
      </w:rPr>
    </w:lvl>
    <w:lvl w:ilvl="8" w:tplc="55422BC6" w:tentative="1">
      <w:start w:val="1"/>
      <w:numFmt w:val="bullet"/>
      <w:lvlText w:val="•"/>
      <w:lvlJc w:val="left"/>
      <w:pPr>
        <w:tabs>
          <w:tab w:val="num" w:pos="6480"/>
        </w:tabs>
        <w:ind w:left="6480" w:hanging="360"/>
      </w:pPr>
      <w:rPr>
        <w:rFonts w:ascii="Times New Roman" w:hAnsi="Times New Roman" w:hint="default"/>
      </w:rPr>
    </w:lvl>
  </w:abstractNum>
  <w:abstractNum w:abstractNumId="4">
    <w:nsid w:val="4D003659"/>
    <w:multiLevelType w:val="hybridMultilevel"/>
    <w:tmpl w:val="0A64F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5347C2B"/>
    <w:multiLevelType w:val="multilevel"/>
    <w:tmpl w:val="B4A0F3EA"/>
    <w:lvl w:ilvl="0">
      <w:start w:val="1"/>
      <w:numFmt w:val="bullet"/>
      <w:lvlText w:val="●"/>
      <w:lvlJc w:val="left"/>
      <w:pPr>
        <w:ind w:left="1801" w:firstLine="1441"/>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521" w:firstLine="2161"/>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241" w:firstLine="2881"/>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961" w:firstLine="3601"/>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681" w:firstLine="4321"/>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401" w:firstLine="5041"/>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121" w:firstLine="5761"/>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841" w:firstLine="6481"/>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561" w:firstLine="7201"/>
      </w:pPr>
      <w:rPr>
        <w:rFonts w:ascii="Arial" w:eastAsia="Arial" w:hAnsi="Arial" w:cs="Arial"/>
        <w:b w:val="0"/>
        <w:i w:val="0"/>
        <w:smallCaps w:val="0"/>
        <w:strike w:val="0"/>
        <w:color w:val="000000"/>
        <w:sz w:val="22"/>
        <w:u w:val="none"/>
        <w:vertAlign w:val="baseline"/>
      </w:rPr>
    </w:lvl>
  </w:abstractNum>
  <w:abstractNum w:abstractNumId="6">
    <w:nsid w:val="5F3A02E8"/>
    <w:multiLevelType w:val="hybridMultilevel"/>
    <w:tmpl w:val="49F8FDA2"/>
    <w:lvl w:ilvl="0" w:tplc="EF94926A">
      <w:start w:val="1"/>
      <w:numFmt w:val="bullet"/>
      <w:lvlText w:val="•"/>
      <w:lvlJc w:val="left"/>
      <w:pPr>
        <w:tabs>
          <w:tab w:val="num" w:pos="720"/>
        </w:tabs>
        <w:ind w:left="720" w:hanging="360"/>
      </w:pPr>
      <w:rPr>
        <w:rFonts w:ascii="Times New Roman" w:hAnsi="Times New Roman" w:hint="default"/>
      </w:rPr>
    </w:lvl>
    <w:lvl w:ilvl="1" w:tplc="7C622212">
      <w:start w:val="1"/>
      <w:numFmt w:val="bullet"/>
      <w:lvlText w:val="•"/>
      <w:lvlJc w:val="left"/>
      <w:pPr>
        <w:tabs>
          <w:tab w:val="num" w:pos="1440"/>
        </w:tabs>
        <w:ind w:left="1440" w:hanging="360"/>
      </w:pPr>
      <w:rPr>
        <w:rFonts w:ascii="Times New Roman" w:hAnsi="Times New Roman" w:hint="default"/>
      </w:rPr>
    </w:lvl>
    <w:lvl w:ilvl="2" w:tplc="84D097CE">
      <w:start w:val="373"/>
      <w:numFmt w:val="bullet"/>
      <w:lvlText w:val="•"/>
      <w:lvlJc w:val="left"/>
      <w:pPr>
        <w:tabs>
          <w:tab w:val="num" w:pos="2160"/>
        </w:tabs>
        <w:ind w:left="2160" w:hanging="360"/>
      </w:pPr>
      <w:rPr>
        <w:rFonts w:ascii="Times New Roman" w:hAnsi="Times New Roman" w:hint="default"/>
      </w:rPr>
    </w:lvl>
    <w:lvl w:ilvl="3" w:tplc="5EC2B8E0" w:tentative="1">
      <w:start w:val="1"/>
      <w:numFmt w:val="bullet"/>
      <w:lvlText w:val="•"/>
      <w:lvlJc w:val="left"/>
      <w:pPr>
        <w:tabs>
          <w:tab w:val="num" w:pos="2880"/>
        </w:tabs>
        <w:ind w:left="2880" w:hanging="360"/>
      </w:pPr>
      <w:rPr>
        <w:rFonts w:ascii="Times New Roman" w:hAnsi="Times New Roman" w:hint="default"/>
      </w:rPr>
    </w:lvl>
    <w:lvl w:ilvl="4" w:tplc="E8302D18" w:tentative="1">
      <w:start w:val="1"/>
      <w:numFmt w:val="bullet"/>
      <w:lvlText w:val="•"/>
      <w:lvlJc w:val="left"/>
      <w:pPr>
        <w:tabs>
          <w:tab w:val="num" w:pos="3600"/>
        </w:tabs>
        <w:ind w:left="3600" w:hanging="360"/>
      </w:pPr>
      <w:rPr>
        <w:rFonts w:ascii="Times New Roman" w:hAnsi="Times New Roman" w:hint="default"/>
      </w:rPr>
    </w:lvl>
    <w:lvl w:ilvl="5" w:tplc="70B2E952" w:tentative="1">
      <w:start w:val="1"/>
      <w:numFmt w:val="bullet"/>
      <w:lvlText w:val="•"/>
      <w:lvlJc w:val="left"/>
      <w:pPr>
        <w:tabs>
          <w:tab w:val="num" w:pos="4320"/>
        </w:tabs>
        <w:ind w:left="4320" w:hanging="360"/>
      </w:pPr>
      <w:rPr>
        <w:rFonts w:ascii="Times New Roman" w:hAnsi="Times New Roman" w:hint="default"/>
      </w:rPr>
    </w:lvl>
    <w:lvl w:ilvl="6" w:tplc="77DA47FC" w:tentative="1">
      <w:start w:val="1"/>
      <w:numFmt w:val="bullet"/>
      <w:lvlText w:val="•"/>
      <w:lvlJc w:val="left"/>
      <w:pPr>
        <w:tabs>
          <w:tab w:val="num" w:pos="5040"/>
        </w:tabs>
        <w:ind w:left="5040" w:hanging="360"/>
      </w:pPr>
      <w:rPr>
        <w:rFonts w:ascii="Times New Roman" w:hAnsi="Times New Roman" w:hint="default"/>
      </w:rPr>
    </w:lvl>
    <w:lvl w:ilvl="7" w:tplc="EDC42E94" w:tentative="1">
      <w:start w:val="1"/>
      <w:numFmt w:val="bullet"/>
      <w:lvlText w:val="•"/>
      <w:lvlJc w:val="left"/>
      <w:pPr>
        <w:tabs>
          <w:tab w:val="num" w:pos="5760"/>
        </w:tabs>
        <w:ind w:left="5760" w:hanging="360"/>
      </w:pPr>
      <w:rPr>
        <w:rFonts w:ascii="Times New Roman" w:hAnsi="Times New Roman" w:hint="default"/>
      </w:rPr>
    </w:lvl>
    <w:lvl w:ilvl="8" w:tplc="285CBAEC" w:tentative="1">
      <w:start w:val="1"/>
      <w:numFmt w:val="bullet"/>
      <w:lvlText w:val="•"/>
      <w:lvlJc w:val="left"/>
      <w:pPr>
        <w:tabs>
          <w:tab w:val="num" w:pos="6480"/>
        </w:tabs>
        <w:ind w:left="6480" w:hanging="360"/>
      </w:pPr>
      <w:rPr>
        <w:rFonts w:ascii="Times New Roman" w:hAnsi="Times New Roman" w:hint="default"/>
      </w:rPr>
    </w:lvl>
  </w:abstractNum>
  <w:abstractNum w:abstractNumId="7">
    <w:nsid w:val="67E80778"/>
    <w:multiLevelType w:val="multilevel"/>
    <w:tmpl w:val="8DAC8CC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B3B043F"/>
    <w:multiLevelType w:val="hybridMultilevel"/>
    <w:tmpl w:val="36BAE8B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9">
    <w:nsid w:val="71BB63D8"/>
    <w:multiLevelType w:val="multilevel"/>
    <w:tmpl w:val="601EE040"/>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10">
    <w:nsid w:val="7D5F79E2"/>
    <w:multiLevelType w:val="hybridMultilevel"/>
    <w:tmpl w:val="E57430E8"/>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1">
    <w:nsid w:val="7F135464"/>
    <w:multiLevelType w:val="multilevel"/>
    <w:tmpl w:val="A7F05402"/>
    <w:lvl w:ilvl="0">
      <w:start w:val="1"/>
      <w:numFmt w:val="bullet"/>
      <w:lvlText w:val="●"/>
      <w:lvlJc w:val="left"/>
      <w:pPr>
        <w:ind w:left="1801" w:firstLine="1441"/>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521" w:firstLine="2161"/>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241" w:firstLine="2881"/>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961" w:firstLine="3601"/>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681" w:firstLine="4321"/>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401" w:firstLine="5041"/>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121" w:firstLine="5761"/>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841" w:firstLine="6481"/>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561" w:firstLine="7201"/>
      </w:pPr>
      <w:rPr>
        <w:rFonts w:ascii="Arial" w:eastAsia="Arial" w:hAnsi="Arial" w:cs="Arial"/>
        <w:b w:val="0"/>
        <w:i w:val="0"/>
        <w:smallCaps w:val="0"/>
        <w:strike w:val="0"/>
        <w:color w:val="000000"/>
        <w:sz w:val="22"/>
        <w:u w:val="none"/>
        <w:vertAlign w:val="baseline"/>
      </w:rPr>
    </w:lvl>
  </w:abstractNum>
  <w:num w:numId="1">
    <w:abstractNumId w:val="6"/>
  </w:num>
  <w:num w:numId="2">
    <w:abstractNumId w:val="3"/>
  </w:num>
  <w:num w:numId="3">
    <w:abstractNumId w:val="0"/>
  </w:num>
  <w:num w:numId="4">
    <w:abstractNumId w:val="1"/>
  </w:num>
  <w:num w:numId="5">
    <w:abstractNumId w:val="10"/>
  </w:num>
  <w:num w:numId="6">
    <w:abstractNumId w:val="8"/>
  </w:num>
  <w:num w:numId="7">
    <w:abstractNumId w:val="4"/>
  </w:num>
  <w:num w:numId="8">
    <w:abstractNumId w:val="2"/>
  </w:num>
  <w:num w:numId="9">
    <w:abstractNumId w:val="7"/>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7A1"/>
    <w:rsid w:val="002227B8"/>
    <w:rsid w:val="002477A1"/>
    <w:rsid w:val="00381D3B"/>
    <w:rsid w:val="003958DF"/>
    <w:rsid w:val="00397D8F"/>
    <w:rsid w:val="004C474E"/>
    <w:rsid w:val="00695548"/>
    <w:rsid w:val="00794366"/>
    <w:rsid w:val="007C115C"/>
    <w:rsid w:val="00856EE3"/>
    <w:rsid w:val="0094199C"/>
    <w:rsid w:val="00944850"/>
    <w:rsid w:val="00C277D1"/>
    <w:rsid w:val="00C316CD"/>
    <w:rsid w:val="00CF31FC"/>
    <w:rsid w:val="00E9776B"/>
    <w:rsid w:val="00F1426B"/>
    <w:rsid w:val="00FA4F69"/>
    <w:rsid w:val="00FF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A1"/>
  </w:style>
  <w:style w:type="paragraph" w:styleId="Heading1">
    <w:name w:val="heading 1"/>
    <w:basedOn w:val="Normal"/>
    <w:next w:val="Normal"/>
    <w:link w:val="Heading1Char"/>
    <w:uiPriority w:val="9"/>
    <w:qFormat/>
    <w:rsid w:val="00FF63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3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7A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941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99C"/>
  </w:style>
  <w:style w:type="paragraph" w:styleId="Footer">
    <w:name w:val="footer"/>
    <w:basedOn w:val="Normal"/>
    <w:link w:val="FooterChar"/>
    <w:uiPriority w:val="99"/>
    <w:unhideWhenUsed/>
    <w:rsid w:val="00941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99C"/>
  </w:style>
  <w:style w:type="paragraph" w:styleId="NormalWeb">
    <w:name w:val="Normal (Web)"/>
    <w:basedOn w:val="Normal"/>
    <w:uiPriority w:val="99"/>
    <w:semiHidden/>
    <w:unhideWhenUsed/>
    <w:rsid w:val="00944850"/>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97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76B"/>
    <w:rPr>
      <w:rFonts w:ascii="Tahoma" w:hAnsi="Tahoma" w:cs="Tahoma"/>
      <w:sz w:val="16"/>
      <w:szCs w:val="16"/>
    </w:rPr>
  </w:style>
  <w:style w:type="character" w:styleId="SubtleReference">
    <w:name w:val="Subtle Reference"/>
    <w:basedOn w:val="DefaultParagraphFont"/>
    <w:uiPriority w:val="31"/>
    <w:qFormat/>
    <w:rsid w:val="00C277D1"/>
    <w:rPr>
      <w:smallCaps/>
      <w:color w:val="C0504D" w:themeColor="accent2"/>
      <w:u w:val="single"/>
    </w:rPr>
  </w:style>
  <w:style w:type="character" w:customStyle="1" w:styleId="Heading1Char">
    <w:name w:val="Heading 1 Char"/>
    <w:basedOn w:val="DefaultParagraphFont"/>
    <w:link w:val="Heading1"/>
    <w:uiPriority w:val="9"/>
    <w:rsid w:val="00FF63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328"/>
    <w:rPr>
      <w:rFonts w:asciiTheme="majorHAnsi" w:eastAsiaTheme="majorEastAsia" w:hAnsiTheme="majorHAnsi" w:cstheme="majorBidi"/>
      <w:b/>
      <w:bCs/>
      <w:color w:val="4F81BD" w:themeColor="accent1"/>
      <w:sz w:val="26"/>
      <w:szCs w:val="26"/>
    </w:rPr>
  </w:style>
  <w:style w:type="paragraph" w:customStyle="1" w:styleId="Normal1">
    <w:name w:val="Normal1"/>
    <w:rsid w:val="007C115C"/>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A1"/>
  </w:style>
  <w:style w:type="paragraph" w:styleId="Heading1">
    <w:name w:val="heading 1"/>
    <w:basedOn w:val="Normal"/>
    <w:next w:val="Normal"/>
    <w:link w:val="Heading1Char"/>
    <w:uiPriority w:val="9"/>
    <w:qFormat/>
    <w:rsid w:val="00FF63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3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7A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941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99C"/>
  </w:style>
  <w:style w:type="paragraph" w:styleId="Footer">
    <w:name w:val="footer"/>
    <w:basedOn w:val="Normal"/>
    <w:link w:val="FooterChar"/>
    <w:uiPriority w:val="99"/>
    <w:unhideWhenUsed/>
    <w:rsid w:val="00941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99C"/>
  </w:style>
  <w:style w:type="paragraph" w:styleId="NormalWeb">
    <w:name w:val="Normal (Web)"/>
    <w:basedOn w:val="Normal"/>
    <w:uiPriority w:val="99"/>
    <w:semiHidden/>
    <w:unhideWhenUsed/>
    <w:rsid w:val="00944850"/>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97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76B"/>
    <w:rPr>
      <w:rFonts w:ascii="Tahoma" w:hAnsi="Tahoma" w:cs="Tahoma"/>
      <w:sz w:val="16"/>
      <w:szCs w:val="16"/>
    </w:rPr>
  </w:style>
  <w:style w:type="character" w:styleId="SubtleReference">
    <w:name w:val="Subtle Reference"/>
    <w:basedOn w:val="DefaultParagraphFont"/>
    <w:uiPriority w:val="31"/>
    <w:qFormat/>
    <w:rsid w:val="00C277D1"/>
    <w:rPr>
      <w:smallCaps/>
      <w:color w:val="C0504D" w:themeColor="accent2"/>
      <w:u w:val="single"/>
    </w:rPr>
  </w:style>
  <w:style w:type="character" w:customStyle="1" w:styleId="Heading1Char">
    <w:name w:val="Heading 1 Char"/>
    <w:basedOn w:val="DefaultParagraphFont"/>
    <w:link w:val="Heading1"/>
    <w:uiPriority w:val="9"/>
    <w:rsid w:val="00FF63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328"/>
    <w:rPr>
      <w:rFonts w:asciiTheme="majorHAnsi" w:eastAsiaTheme="majorEastAsia" w:hAnsiTheme="majorHAnsi" w:cstheme="majorBidi"/>
      <w:b/>
      <w:bCs/>
      <w:color w:val="4F81BD" w:themeColor="accent1"/>
      <w:sz w:val="26"/>
      <w:szCs w:val="26"/>
    </w:rPr>
  </w:style>
  <w:style w:type="paragraph" w:customStyle="1" w:styleId="Normal1">
    <w:name w:val="Normal1"/>
    <w:rsid w:val="007C115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6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DBD6F-84C0-407B-B4C4-B2CA54556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CAROL MATHIAS</dc:creator>
  <cp:lastModifiedBy>CHRISTINE CAROL MATHIAS</cp:lastModifiedBy>
  <cp:revision>5</cp:revision>
  <cp:lastPrinted>2013-04-30T22:51:00Z</cp:lastPrinted>
  <dcterms:created xsi:type="dcterms:W3CDTF">2013-07-17T23:42:00Z</dcterms:created>
  <dcterms:modified xsi:type="dcterms:W3CDTF">2013-07-18T01:26:00Z</dcterms:modified>
</cp:coreProperties>
</file>