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777DD3"/>
          <w:sz w:val="56"/>
          <w:szCs w:val="56"/>
        </w:rPr>
        <w:t xml:space="preserve">SOLDT</w:t>
      </w:r>
    </w:p>
    <w:p>
      <w:pPr>
        <w:spacing w:before="200" w:after="100"/>
        <w:jc w:val="center"/>
      </w:pPr>
      <w:r>
        <w:rPr>
          <w:rFonts w:ascii="Arial" w:cs="Arial" w:eastAsia="Arial" w:hAnsi="Arial"/>
          <w:color w:val="09090b"/>
          <w:sz w:val="32"/>
          <w:szCs w:val="32"/>
        </w:rPr>
        <w:t xml:space="preserve">Homepage Copy — Missing Sections</w:t>
      </w:r>
    </w:p>
    <w:p>
      <w:pPr>
        <w:spacing w:before="100" w:after="200"/>
        <w:jc w:val="center"/>
      </w:pPr>
      <w:r>
        <w:rPr>
          <w:rFonts w:ascii="Arial" w:cs="Arial" w:eastAsia="Arial" w:hAnsi="Arial"/>
          <w:color w:val="6B7280"/>
          <w:sz w:val="22"/>
          <w:szCs w:val="22"/>
        </w:rPr>
        <w:t xml:space="preserve">Ready-to-implement copy for dev handoff</w:t>
      </w:r>
    </w:p>
    <w:p>
      <w:pPr>
        <w:spacing w:before="60" w:after="60"/>
      </w:pPr>
    </w:p>
    <w:p>
      <w:pPr>
        <w:jc w:val="center"/>
      </w:pPr>
      <w:r>
        <w:rPr>
          <w:rFonts w:ascii="Arial" w:cs="Arial" w:eastAsia="Arial" w:hAnsi="Arial"/>
          <w:color w:val="6B7280"/>
          <w:sz w:val="20"/>
          <w:szCs w:val="20"/>
        </w:rPr>
        <w:t xml:space="preserve">Sections covered:</w:t>
      </w:r>
    </w:p>
    <w:p>
      <w:pPr>
        <w:spacing w:before="40" w:after="40"/>
        <w:jc w:val="center"/>
      </w:pPr>
      <w:r>
        <w:rPr>
          <w:rFonts w:ascii="Arial" w:cs="Arial" w:eastAsia="Arial" w:hAnsi="Arial"/>
          <w:color w:val="09090b"/>
          <w:sz w:val="20"/>
          <w:szCs w:val="20"/>
        </w:rPr>
        <w:t xml:space="preserve">Product Screenshot / Demo Visual</w:t>
      </w:r>
    </w:p>
    <w:p>
      <w:pPr>
        <w:spacing w:before="40" w:after="40"/>
        <w:jc w:val="center"/>
      </w:pPr>
      <w:r>
        <w:rPr>
          <w:rFonts w:ascii="Arial" w:cs="Arial" w:eastAsia="Arial" w:hAnsi="Arial"/>
          <w:color w:val="09090b"/>
          <w:sz w:val="20"/>
          <w:szCs w:val="20"/>
        </w:rPr>
        <w:t xml:space="preserve">How It Works</w:t>
      </w:r>
    </w:p>
    <w:p>
      <w:pPr>
        <w:spacing w:before="40" w:after="40"/>
        <w:jc w:val="center"/>
      </w:pPr>
      <w:r>
        <w:rPr>
          <w:rFonts w:ascii="Arial" w:cs="Arial" w:eastAsia="Arial" w:hAnsi="Arial"/>
          <w:color w:val="09090b"/>
          <w:sz w:val="20"/>
          <w:szCs w:val="20"/>
        </w:rPr>
        <w:t xml:space="preserve">Product Tour / Interactive Demo CTA</w:t>
      </w:r>
    </w:p>
    <w:p>
      <w:pPr>
        <w:spacing w:before="40" w:after="40"/>
        <w:jc w:val="center"/>
      </w:pPr>
      <w:r>
        <w:rPr>
          <w:rFonts w:ascii="Arial" w:cs="Arial" w:eastAsia="Arial" w:hAnsi="Arial"/>
          <w:color w:val="09090b"/>
          <w:sz w:val="20"/>
          <w:szCs w:val="20"/>
        </w:rPr>
        <w:t xml:space="preserve">Pricing Teaser</w:t>
      </w:r>
    </w:p>
    <w:p>
      <w:pPr>
        <w:spacing w:before="40" w:after="40"/>
        <w:jc w:val="center"/>
      </w:pPr>
      <w:r>
        <w:rPr>
          <w:rFonts w:ascii="Arial" w:cs="Arial" w:eastAsia="Arial" w:hAnsi="Arial"/>
          <w:color w:val="09090b"/>
          <w:sz w:val="20"/>
          <w:szCs w:val="20"/>
        </w:rPr>
        <w:t xml:space="preserve">FAQ</w:t>
      </w:r>
    </w:p>
    <w:p>
      <w:pPr>
        <w:spacing w:before="40" w:after="40"/>
        <w:jc w:val="center"/>
      </w:pPr>
      <w:r>
        <w:rPr>
          <w:rFonts w:ascii="Arial" w:cs="Arial" w:eastAsia="Arial" w:hAnsi="Arial"/>
          <w:color w:val="09090b"/>
          <w:sz w:val="20"/>
          <w:szCs w:val="20"/>
        </w:rPr>
        <w:t xml:space="preserve">Trust Signals &amp; Security</w:t>
      </w:r>
    </w:p>
    <w:p>
      <w:pPr>
        <w:spacing w:before="40" w:after="40"/>
        <w:jc w:val="center"/>
      </w:pPr>
      <w:r>
        <w:rPr>
          <w:rFonts w:ascii="Arial" w:cs="Arial" w:eastAsia="Arial" w:hAnsi="Arial"/>
          <w:color w:val="09090b"/>
          <w:sz w:val="20"/>
          <w:szCs w:val="20"/>
        </w:rPr>
        <w:t xml:space="preserve">Why SOLDT vs Shopify</w:t>
      </w:r>
    </w:p>
    <w:p>
      <w:pPr>
        <w:spacing w:before="40" w:after="40"/>
        <w:jc w:val="center"/>
      </w:pPr>
      <w:r>
        <w:rPr>
          <w:rFonts w:ascii="Arial" w:cs="Arial" w:eastAsia="Arial" w:hAnsi="Arial"/>
          <w:color w:val="09090b"/>
          <w:sz w:val="20"/>
          <w:szCs w:val="20"/>
        </w:rPr>
        <w:t xml:space="preserve">Use Case / Persona Segmentation</w:t>
      </w:r>
    </w:p>
    <w:p>
      <w:pPr>
        <w:spacing w:before="40" w:after="40"/>
        <w:jc w:val="center"/>
      </w:pPr>
      <w:r>
        <w:rPr>
          <w:rFonts w:ascii="Arial" w:cs="Arial" w:eastAsia="Arial" w:hAnsi="Arial"/>
          <w:color w:val="09090b"/>
          <w:sz w:val="20"/>
          <w:szCs w:val="20"/>
        </w:rPr>
        <w:t xml:space="preserve">Newsletter / Blog Lead Capture</w:t>
      </w:r>
    </w:p>
    <w:p>
      <w:pPr>
        <w:spacing w:before="40" w:after="40"/>
        <w:jc w:val="center"/>
      </w:pPr>
      <w:r>
        <w:rPr>
          <w:rFonts w:ascii="Arial" w:cs="Arial" w:eastAsia="Arial" w:hAnsi="Arial"/>
          <w:color w:val="09090b"/>
          <w:sz w:val="20"/>
          <w:szCs w:val="20"/>
        </w:rPr>
        <w:t xml:space="preserve">Dashboard &amp; Mobile Preview</w:t>
      </w:r>
    </w:p>
    <w:p>
      <w:r>
        <w:br w:type="page"/>
      </w:r>
    </w:p>
    <w:p>
      <w:pPr>
        <w:spacing w:before="100" w:after="60"/>
      </w:pPr>
      <w:r>
        <w:rPr>
          <w:rFonts w:ascii="Arial" w:cs="Arial" w:eastAsia="Arial" w:hAnsi="Arial"/>
          <w:b/>
          <w:bCs/>
          <w:color w:val="777DD3"/>
          <w:sz w:val="18"/>
          <w:szCs w:val="18"/>
        </w:rPr>
        <w:t xml:space="preserve">SECTION 1</w:t>
      </w:r>
    </w:p>
    <w:p>
      <w:pPr>
        <w:pStyle w:val="Heading1"/>
        <w:spacing w:before="120" w:after="120"/>
      </w:pPr>
      <w:r>
        <w:rPr>
          <w:rFonts w:ascii="Arial" w:cs="Arial" w:eastAsia="Arial" w:hAnsi="Arial"/>
          <w:b/>
          <w:bCs/>
          <w:color w:val="09090b"/>
          <w:sz w:val="36"/>
          <w:szCs w:val="36"/>
        </w:rPr>
        <w:t xml:space="preserve">Product Screenshot / Demo Visual</w:t>
      </w:r>
    </w:p>
    <w:p>
      <w:pPr>
        <w:pBdr>
          <w:bottom w:val="single" w:color="777DD3" w:sz="6" w:space="1"/>
        </w:pBdr>
        <w:spacing w:before="300" w:after="300"/>
      </w:pPr>
    </w:p>
    <w:p>
      <w:pPr>
        <w:spacing w:before="80" w:after="80"/>
        <w:jc w:val="left"/>
      </w:pPr>
      <w:r>
        <w:rPr>
          <w:rFonts w:ascii="Arial" w:cs="Arial" w:eastAsia="Arial" w:hAnsi="Arial"/>
          <w:color w:val="09090b"/>
          <w:sz w:val="22"/>
          <w:szCs w:val="22"/>
        </w:rPr>
        <w:t xml:space="preserve">This section sits directly below the hero. It’s the first proof that SOLDT is real, built, and beautiful.</w:t>
      </w:r>
    </w:p>
    <w:p>
      <w:pPr>
        <w:spacing w:before="60" w:after="60"/>
      </w:pPr>
    </w:p>
    <w:p>
      <w:pPr>
        <w:pStyle w:val="Heading3"/>
      </w:pPr>
      <w:r>
        <w:rPr>
          <w:rFonts w:ascii="Arial" w:cs="Arial" w:eastAsia="Arial" w:hAnsi="Arial"/>
          <w:b/>
          <w:bCs/>
          <w:color w:val="09090b"/>
          <w:sz w:val="24"/>
          <w:szCs w:val="24"/>
        </w:rPr>
        <w:t xml:space="preserve">Headline</w:t>
      </w:r>
    </w:p>
    <w:p>
      <w:pPr>
        <w:spacing w:before="80" w:after="80"/>
        <w:jc w:val="left"/>
      </w:pPr>
      <w:r>
        <w:rPr>
          <w:rFonts w:ascii="Arial" w:cs="Arial" w:eastAsia="Arial" w:hAnsi="Arial"/>
          <w:color w:val="09090b"/>
          <w:sz w:val="22"/>
          <w:szCs w:val="22"/>
        </w:rPr>
        <w:t xml:space="preserve">Your entire business. One screen.</w:t>
      </w:r>
    </w:p>
    <w:p>
      <w:pPr>
        <w:spacing w:before="60" w:after="60"/>
      </w:pPr>
    </w:p>
    <w:p>
      <w:pPr>
        <w:pStyle w:val="Heading3"/>
      </w:pPr>
      <w:r>
        <w:rPr>
          <w:rFonts w:ascii="Arial" w:cs="Arial" w:eastAsia="Arial" w:hAnsi="Arial"/>
          <w:b/>
          <w:bCs/>
          <w:color w:val="09090b"/>
          <w:sz w:val="24"/>
          <w:szCs w:val="24"/>
        </w:rPr>
        <w:t xml:space="preserve">Subheadline</w:t>
      </w:r>
    </w:p>
    <w:p>
      <w:pPr>
        <w:spacing w:before="80" w:after="80"/>
        <w:jc w:val="left"/>
      </w:pPr>
      <w:r>
        <w:rPr>
          <w:rFonts w:ascii="Arial" w:cs="Arial" w:eastAsia="Arial" w:hAnsi="Arial"/>
          <w:color w:val="09090b"/>
          <w:sz w:val="22"/>
          <w:szCs w:val="22"/>
        </w:rPr>
        <w:t xml:space="preserve">Products, orders, payments, shipping—everything you need to run your store, without switching tabs.</w:t>
      </w:r>
    </w:p>
    <w:p>
      <w:pPr>
        <w:spacing w:before="60" w:after="60"/>
      </w:pPr>
    </w:p>
    <w:p>
      <w:pPr>
        <w:pStyle w:val="Heading3"/>
      </w:pPr>
      <w:r>
        <w:rPr>
          <w:rFonts w:ascii="Arial" w:cs="Arial" w:eastAsia="Arial" w:hAnsi="Arial"/>
          <w:b/>
          <w:bCs/>
          <w:color w:val="09090b"/>
          <w:sz w:val="24"/>
          <w:szCs w:val="24"/>
        </w:rPr>
        <w:t xml:space="preserve">Visual Placeholder</w:t>
      </w:r>
    </w:p>
    <w:p>
      <w:pPr>
        <w:spacing w:before="60" w:after="60"/>
      </w:pPr>
      <w:r>
        <w:rPr>
          <w:rFonts w:ascii="Arial" w:cs="Arial" w:eastAsia="Arial" w:hAnsi="Arial"/>
          <w:i/>
          <w:iCs/>
          <w:color w:val="6B7280"/>
          <w:sz w:val="18"/>
          <w:szCs w:val="18"/>
        </w:rPr>
        <w:t xml:space="preserve">Dev note: Insert hero product screenshot here. Ideal: a browser-frame mockup of the SOLDT dashboard showing the merchant overview—orders sidebar, product grid, revenue graph. If not available yet, use a stylised wireframe with the SOLDT purple (#777DD3) accents and the text “Real dashboard. Coming soon.”</w:t>
      </w:r>
    </w:p>
    <w:p>
      <w:pPr>
        <w:spacing w:before="60" w:after="60"/>
      </w:pPr>
    </w:p>
    <w:p>
      <w:pPr>
        <w:pStyle w:val="Heading3"/>
      </w:pPr>
      <w:r>
        <w:rPr>
          <w:rFonts w:ascii="Arial" w:cs="Arial" w:eastAsia="Arial" w:hAnsi="Arial"/>
          <w:b/>
          <w:bCs/>
          <w:color w:val="09090b"/>
          <w:sz w:val="24"/>
          <w:szCs w:val="24"/>
        </w:rPr>
        <w:t xml:space="preserve">Floating Stat Badges (optional)</w:t>
      </w:r>
    </w:p>
    <w:p>
      <w:pPr>
        <w:spacing w:before="80" w:after="80"/>
        <w:jc w:val="left"/>
      </w:pPr>
      <w:r>
        <w:rPr>
          <w:rFonts w:ascii="Arial" w:cs="Arial" w:eastAsia="Arial" w:hAnsi="Arial"/>
          <w:color w:val="09090b"/>
          <w:sz w:val="22"/>
          <w:szCs w:val="22"/>
        </w:rPr>
        <w:t xml:space="preserve">“R0 platform fees”  ·  “Built for SA sellers”  ·  “Live in under 10 min”</w:t>
      </w:r>
    </w:p>
    <w:p>
      <w:pPr>
        <w:spacing w:before="60" w:after="60"/>
      </w:pPr>
      <w:r>
        <w:rPr>
          <w:rFonts w:ascii="Arial" w:cs="Arial" w:eastAsia="Arial" w:hAnsi="Arial"/>
          <w:i/>
          <w:iCs/>
          <w:color w:val="6B7280"/>
          <w:sz w:val="18"/>
          <w:szCs w:val="18"/>
        </w:rPr>
        <w:t xml:space="preserve">Dev note: Render as small pill badges overlaying the screenshot corners. Use #777DD3 background with white text.</w:t>
      </w:r>
    </w:p>
    <w:p>
      <w:r>
        <w:br w:type="page"/>
      </w:r>
    </w:p>
    <w:p>
      <w:pPr>
        <w:spacing w:before="100" w:after="60"/>
      </w:pPr>
      <w:r>
        <w:rPr>
          <w:rFonts w:ascii="Arial" w:cs="Arial" w:eastAsia="Arial" w:hAnsi="Arial"/>
          <w:b/>
          <w:bCs/>
          <w:color w:val="777DD3"/>
          <w:sz w:val="18"/>
          <w:szCs w:val="18"/>
        </w:rPr>
        <w:t xml:space="preserve">SECTION 2</w:t>
      </w:r>
    </w:p>
    <w:p>
      <w:pPr>
        <w:pStyle w:val="Heading1"/>
        <w:spacing w:before="120" w:after="120"/>
      </w:pPr>
      <w:r>
        <w:rPr>
          <w:rFonts w:ascii="Arial" w:cs="Arial" w:eastAsia="Arial" w:hAnsi="Arial"/>
          <w:b/>
          <w:bCs/>
          <w:color w:val="09090b"/>
          <w:sz w:val="36"/>
          <w:szCs w:val="36"/>
        </w:rPr>
        <w:t xml:space="preserve">How It Works</w:t>
      </w:r>
    </w:p>
    <w:p>
      <w:pPr>
        <w:pBdr>
          <w:bottom w:val="single" w:color="777DD3" w:sz="6" w:space="1"/>
        </w:pBdr>
        <w:spacing w:before="300" w:after="300"/>
      </w:pPr>
    </w:p>
    <w:p>
      <w:pPr>
        <w:spacing w:before="80" w:after="80"/>
        <w:jc w:val="left"/>
      </w:pPr>
      <w:r>
        <w:rPr>
          <w:rFonts w:ascii="Arial" w:cs="Arial" w:eastAsia="Arial" w:hAnsi="Arial"/>
          <w:color w:val="09090b"/>
          <w:sz w:val="22"/>
          <w:szCs w:val="22"/>
        </w:rPr>
        <w:t xml:space="preserve">Goal: Collapse the mental model from “this looks complicated” to “I could do this tonight.”</w:t>
      </w:r>
    </w:p>
    <w:p>
      <w:pPr>
        <w:spacing w:before="60" w:after="60"/>
      </w:pPr>
    </w:p>
    <w:p>
      <w:pPr>
        <w:pStyle w:val="Heading3"/>
      </w:pPr>
      <w:r>
        <w:rPr>
          <w:rFonts w:ascii="Arial" w:cs="Arial" w:eastAsia="Arial" w:hAnsi="Arial"/>
          <w:b/>
          <w:bCs/>
          <w:color w:val="09090b"/>
          <w:sz w:val="24"/>
          <w:szCs w:val="24"/>
        </w:rPr>
        <w:t xml:space="preserve">Section Headline</w:t>
      </w:r>
    </w:p>
    <w:p>
      <w:pPr>
        <w:spacing w:before="80" w:after="80"/>
        <w:jc w:val="left"/>
      </w:pPr>
      <w:r>
        <w:rPr>
          <w:rFonts w:ascii="Arial" w:cs="Arial" w:eastAsia="Arial" w:hAnsi="Arial"/>
          <w:color w:val="09090b"/>
          <w:sz w:val="22"/>
          <w:szCs w:val="22"/>
        </w:rPr>
        <w:t xml:space="preserve">Live in three steps. Seriously.</w:t>
      </w:r>
    </w:p>
    <w:p>
      <w:pPr>
        <w:spacing w:before="60" w:after="60"/>
      </w:pPr>
    </w:p>
    <w:p>
      <w:pPr>
        <w:spacing w:before="80" w:after="80"/>
        <w:jc w:val="left"/>
      </w:pPr>
      <w:r>
        <w:rPr>
          <w:rFonts w:ascii="Arial" w:cs="Arial" w:eastAsia="Arial" w:hAnsi="Arial"/>
          <w:b/>
          <w:bCs/>
          <w:color w:val="777DD3"/>
          <w:sz w:val="22"/>
          <w:szCs w:val="22"/>
        </w:rPr>
        <w:t xml:space="preserve">Step 1  —  </w:t>
      </w:r>
      <w:r>
        <w:rPr>
          <w:rFonts w:ascii="Arial" w:cs="Arial" w:eastAsia="Arial" w:hAnsi="Arial"/>
          <w:color w:val="09090b"/>
          <w:sz w:val="22"/>
          <w:szCs w:val="22"/>
        </w:rPr>
        <w:t xml:space="preserve">Sign up and name your store</w:t>
      </w:r>
    </w:p>
    <w:p>
      <w:pPr>
        <w:spacing w:before="80" w:after="80"/>
        <w:jc w:val="left"/>
      </w:pPr>
      <w:r>
        <w:rPr>
          <w:rFonts w:ascii="Arial" w:cs="Arial" w:eastAsia="Arial" w:hAnsi="Arial"/>
          <w:color w:val="09090b"/>
          <w:sz w:val="22"/>
          <w:szCs w:val="22"/>
        </w:rPr>
        <w:t xml:space="preserve">Pick a name, choose a theme, and drop in your logo. Your storefront is ready before your coffee gets cold.</w:t>
      </w:r>
    </w:p>
    <w:p>
      <w:pPr>
        <w:spacing w:before="60" w:after="60"/>
      </w:pPr>
      <w:r>
        <w:rPr>
          <w:rFonts w:ascii="Arial" w:cs="Arial" w:eastAsia="Arial" w:hAnsi="Arial"/>
          <w:i/>
          <w:iCs/>
          <w:color w:val="6B7280"/>
          <w:sz w:val="18"/>
          <w:szCs w:val="18"/>
        </w:rPr>
        <w:t xml:space="preserve">Dev note: Icon: storefront / shop illustration. Animate on scroll.</w:t>
      </w:r>
    </w:p>
    <w:p>
      <w:pPr>
        <w:spacing w:before="60" w:after="60"/>
      </w:pPr>
    </w:p>
    <w:p>
      <w:pPr>
        <w:spacing w:before="80" w:after="80"/>
        <w:jc w:val="left"/>
      </w:pPr>
      <w:r>
        <w:rPr>
          <w:rFonts w:ascii="Arial" w:cs="Arial" w:eastAsia="Arial" w:hAnsi="Arial"/>
          <w:b/>
          <w:bCs/>
          <w:color w:val="777DD3"/>
          <w:sz w:val="22"/>
          <w:szCs w:val="22"/>
        </w:rPr>
        <w:t xml:space="preserve">Step 2  —  </w:t>
      </w:r>
      <w:r>
        <w:rPr>
          <w:rFonts w:ascii="Arial" w:cs="Arial" w:eastAsia="Arial" w:hAnsi="Arial"/>
          <w:color w:val="09090b"/>
          <w:sz w:val="22"/>
          <w:szCs w:val="22"/>
        </w:rPr>
        <w:t xml:space="preserve">Add products and connect payments</w:t>
      </w:r>
    </w:p>
    <w:p>
      <w:pPr>
        <w:spacing w:before="80" w:after="80"/>
        <w:jc w:val="left"/>
      </w:pPr>
      <w:r>
        <w:rPr>
          <w:rFonts w:ascii="Arial" w:cs="Arial" w:eastAsia="Arial" w:hAnsi="Arial"/>
          <w:color w:val="09090b"/>
          <w:sz w:val="22"/>
          <w:szCs w:val="22"/>
        </w:rPr>
        <w:t xml:space="preserve">Upload your products (or import them). Toggle on PayFast, and you’re accepting Rand from day one—no third-party duct tape required.</w:t>
      </w:r>
    </w:p>
    <w:p>
      <w:pPr>
        <w:spacing w:before="60" w:after="60"/>
      </w:pPr>
      <w:r>
        <w:rPr>
          <w:rFonts w:ascii="Arial" w:cs="Arial" w:eastAsia="Arial" w:hAnsi="Arial"/>
          <w:i/>
          <w:iCs/>
          <w:color w:val="6B7280"/>
          <w:sz w:val="18"/>
          <w:szCs w:val="18"/>
        </w:rPr>
        <w:t xml:space="preserve">Dev note: Icon: product card + payment shield. Show a mini product-upload UI animation.</w:t>
      </w:r>
    </w:p>
    <w:p>
      <w:pPr>
        <w:spacing w:before="60" w:after="60"/>
      </w:pPr>
    </w:p>
    <w:p>
      <w:pPr>
        <w:spacing w:before="80" w:after="80"/>
        <w:jc w:val="left"/>
      </w:pPr>
      <w:r>
        <w:rPr>
          <w:rFonts w:ascii="Arial" w:cs="Arial" w:eastAsia="Arial" w:hAnsi="Arial"/>
          <w:b/>
          <w:bCs/>
          <w:color w:val="777DD3"/>
          <w:sz w:val="22"/>
          <w:szCs w:val="22"/>
        </w:rPr>
        <w:t xml:space="preserve">Step 3  —  </w:t>
      </w:r>
      <w:r>
        <w:rPr>
          <w:rFonts w:ascii="Arial" w:cs="Arial" w:eastAsia="Arial" w:hAnsi="Arial"/>
          <w:color w:val="09090b"/>
          <w:sz w:val="22"/>
          <w:szCs w:val="22"/>
        </w:rPr>
        <w:t xml:space="preserve">Go live and start selling</w:t>
      </w:r>
    </w:p>
    <w:p>
      <w:pPr>
        <w:spacing w:before="80" w:after="80"/>
        <w:jc w:val="left"/>
      </w:pPr>
      <w:r>
        <w:rPr>
          <w:rFonts w:ascii="Arial" w:cs="Arial" w:eastAsia="Arial" w:hAnsi="Arial"/>
          <w:color w:val="09090b"/>
          <w:sz w:val="22"/>
          <w:szCs w:val="22"/>
        </w:rPr>
        <w:t xml:space="preserve">Hit publish. Share your link. Your store is live on a .co.za or custom domain—and SOLDT handles shipping labels, order tracking, and customer emails automatically.</w:t>
      </w:r>
    </w:p>
    <w:p>
      <w:pPr>
        <w:spacing w:before="60" w:after="60"/>
      </w:pPr>
      <w:r>
        <w:rPr>
          <w:rFonts w:ascii="Arial" w:cs="Arial" w:eastAsia="Arial" w:hAnsi="Arial"/>
          <w:i/>
          <w:iCs/>
          <w:color w:val="6B7280"/>
          <w:sz w:val="18"/>
          <w:szCs w:val="18"/>
        </w:rPr>
        <w:t xml:space="preserve">Dev note: Icon: rocket / launch. Consider a confetti micro-animation on this step.</w:t>
      </w:r>
    </w:p>
    <w:p>
      <w:pPr>
        <w:spacing w:before="60" w:after="60"/>
      </w:pPr>
    </w:p>
    <w:p>
      <w:pPr>
        <w:spacing w:before="120" w:after="60"/>
      </w:pPr>
      <w:r>
        <w:rPr>
          <w:rFonts w:ascii="Arial" w:cs="Arial" w:eastAsia="Arial" w:hAnsi="Arial"/>
          <w:b/>
          <w:bCs/>
          <w:color w:val="777DD3"/>
          <w:sz w:val="22"/>
          <w:szCs w:val="22"/>
        </w:rPr>
        <w:t xml:space="preserve">[CTA Button: Start selling for free]</w:t>
      </w:r>
      <w:r>
        <w:rPr>
          <w:rFonts w:ascii="Arial" w:cs="Arial" w:eastAsia="Arial" w:hAnsi="Arial"/>
          <w:i/>
          <w:iCs/>
          <w:color w:val="6B7280"/>
          <w:sz w:val="20"/>
          <w:szCs w:val="20"/>
        </w:rPr>
        <w:t xml:space="preserve">  Links to /signup</w:t>
      </w:r>
    </w:p>
    <w:p>
      <w:pPr>
        <w:spacing w:before="80" w:after="80"/>
        <w:jc w:val="left"/>
      </w:pPr>
      <w:r>
        <w:rPr>
          <w:rFonts w:ascii="Arial" w:cs="Arial" w:eastAsia="Arial" w:hAnsi="Arial"/>
          <w:i/>
          <w:iCs/>
          <w:color w:val="6B7280"/>
          <w:sz w:val="22"/>
          <w:szCs w:val="22"/>
        </w:rPr>
        <w:t xml:space="preserve">No credit card. No 14-day countdown. Just build.</w:t>
      </w:r>
    </w:p>
    <w:p>
      <w:r>
        <w:br w:type="page"/>
      </w:r>
    </w:p>
    <w:p>
      <w:pPr>
        <w:spacing w:before="100" w:after="60"/>
      </w:pPr>
      <w:r>
        <w:rPr>
          <w:rFonts w:ascii="Arial" w:cs="Arial" w:eastAsia="Arial" w:hAnsi="Arial"/>
          <w:b/>
          <w:bCs/>
          <w:color w:val="777DD3"/>
          <w:sz w:val="18"/>
          <w:szCs w:val="18"/>
        </w:rPr>
        <w:t xml:space="preserve">SECTION 3</w:t>
      </w:r>
    </w:p>
    <w:p>
      <w:pPr>
        <w:pStyle w:val="Heading1"/>
        <w:spacing w:before="120" w:after="120"/>
      </w:pPr>
      <w:r>
        <w:rPr>
          <w:rFonts w:ascii="Arial" w:cs="Arial" w:eastAsia="Arial" w:hAnsi="Arial"/>
          <w:b/>
          <w:bCs/>
          <w:color w:val="09090b"/>
          <w:sz w:val="36"/>
          <w:szCs w:val="36"/>
        </w:rPr>
        <w:t xml:space="preserve">Product Tour / Interactive Demo CTA</w:t>
      </w:r>
    </w:p>
    <w:p>
      <w:pPr>
        <w:pBdr>
          <w:bottom w:val="single" w:color="777DD3" w:sz="6" w:space="1"/>
        </w:pBdr>
        <w:spacing w:before="300" w:after="300"/>
      </w:pPr>
    </w:p>
    <w:p>
      <w:pPr>
        <w:spacing w:before="80" w:after="80"/>
        <w:jc w:val="left"/>
      </w:pPr>
      <w:r>
        <w:rPr>
          <w:rFonts w:ascii="Arial" w:cs="Arial" w:eastAsia="Arial" w:hAnsi="Arial"/>
          <w:color w:val="09090b"/>
          <w:sz w:val="22"/>
          <w:szCs w:val="22"/>
        </w:rPr>
        <w:t xml:space="preserve">This replaces the orphaned “See How It Works” button with an actual destination. Until a full interactive demo is built, this section acts as a video embed + CTA combo.</w:t>
      </w:r>
    </w:p>
    <w:p>
      <w:pPr>
        <w:spacing w:before="60" w:after="60"/>
      </w:pPr>
    </w:p>
    <w:p>
      <w:pPr>
        <w:pStyle w:val="Heading3"/>
      </w:pPr>
      <w:r>
        <w:rPr>
          <w:rFonts w:ascii="Arial" w:cs="Arial" w:eastAsia="Arial" w:hAnsi="Arial"/>
          <w:b/>
          <w:bCs/>
          <w:color w:val="09090b"/>
          <w:sz w:val="24"/>
          <w:szCs w:val="24"/>
        </w:rPr>
        <w:t xml:space="preserve">Section Headline</w:t>
      </w:r>
    </w:p>
    <w:p>
      <w:pPr>
        <w:spacing w:before="80" w:after="80"/>
        <w:jc w:val="left"/>
      </w:pPr>
      <w:r>
        <w:rPr>
          <w:rFonts w:ascii="Arial" w:cs="Arial" w:eastAsia="Arial" w:hAnsi="Arial"/>
          <w:color w:val="09090b"/>
          <w:sz w:val="22"/>
          <w:szCs w:val="22"/>
        </w:rPr>
        <w:t xml:space="preserve">See what selling on SOLDT actually looks like</w:t>
      </w:r>
    </w:p>
    <w:p>
      <w:pPr>
        <w:spacing w:before="60" w:after="60"/>
      </w:pPr>
    </w:p>
    <w:p>
      <w:pPr>
        <w:pStyle w:val="Heading3"/>
      </w:pPr>
      <w:r>
        <w:rPr>
          <w:rFonts w:ascii="Arial" w:cs="Arial" w:eastAsia="Arial" w:hAnsi="Arial"/>
          <w:b/>
          <w:bCs/>
          <w:color w:val="09090b"/>
          <w:sz w:val="24"/>
          <w:szCs w:val="24"/>
        </w:rPr>
        <w:t xml:space="preserve">Subheadline</w:t>
      </w:r>
    </w:p>
    <w:p>
      <w:pPr>
        <w:spacing w:before="80" w:after="80"/>
        <w:jc w:val="left"/>
      </w:pPr>
      <w:r>
        <w:rPr>
          <w:rFonts w:ascii="Arial" w:cs="Arial" w:eastAsia="Arial" w:hAnsi="Arial"/>
          <w:color w:val="09090b"/>
          <w:sz w:val="22"/>
          <w:szCs w:val="22"/>
        </w:rPr>
        <w:t xml:space="preserve">Watch a 2-minute walkthrough—from adding your first product to getting your first order notification.</w:t>
      </w:r>
    </w:p>
    <w:p>
      <w:pPr>
        <w:spacing w:before="60" w:after="60"/>
      </w:pPr>
    </w:p>
    <w:p>
      <w:pPr>
        <w:spacing w:before="60" w:after="60"/>
      </w:pPr>
      <w:r>
        <w:rPr>
          <w:rFonts w:ascii="Arial" w:cs="Arial" w:eastAsia="Arial" w:hAnsi="Arial"/>
          <w:i/>
          <w:iCs/>
          <w:color w:val="6B7280"/>
          <w:sz w:val="18"/>
          <w:szCs w:val="18"/>
        </w:rPr>
        <w:t xml:space="preserve">Dev note: Embed a 16:9 video player placeholder here. Use a thumbnail showing the SOLDT dashboard with a centered play button overlay. Before the video is produced, use a static image with text: “Walkthrough video dropping soon. Sign up to get early access.”</w:t>
      </w:r>
    </w:p>
    <w:p>
      <w:pPr>
        <w:spacing w:before="60" w:after="60"/>
      </w:pPr>
    </w:p>
    <w:p>
      <w:pPr>
        <w:pStyle w:val="Heading3"/>
      </w:pPr>
      <w:r>
        <w:rPr>
          <w:rFonts w:ascii="Arial" w:cs="Arial" w:eastAsia="Arial" w:hAnsi="Arial"/>
          <w:b/>
          <w:bCs/>
          <w:color w:val="09090b"/>
          <w:sz w:val="24"/>
          <w:szCs w:val="24"/>
        </w:rPr>
        <w:t xml:space="preserve">Below-video CTAs (side by side)</w:t>
      </w:r>
    </w:p>
    <w:p>
      <w:pPr>
        <w:spacing w:before="120" w:after="60"/>
      </w:pPr>
      <w:r>
        <w:rPr>
          <w:rFonts w:ascii="Arial" w:cs="Arial" w:eastAsia="Arial" w:hAnsi="Arial"/>
          <w:b/>
          <w:bCs/>
          <w:color w:val="777DD3"/>
          <w:sz w:val="22"/>
          <w:szCs w:val="22"/>
        </w:rPr>
        <w:t xml:space="preserve">[CTA Button: Start your store]</w:t>
      </w:r>
      <w:r>
        <w:rPr>
          <w:rFonts w:ascii="Arial" w:cs="Arial" w:eastAsia="Arial" w:hAnsi="Arial"/>
          <w:i/>
          <w:iCs/>
          <w:color w:val="6B7280"/>
          <w:sz w:val="20"/>
          <w:szCs w:val="20"/>
        </w:rPr>
        <w:t xml:space="preserve">  Primary — links to /signup</w:t>
      </w:r>
    </w:p>
    <w:p>
      <w:pPr>
        <w:spacing w:before="120" w:after="60"/>
      </w:pPr>
      <w:r>
        <w:rPr>
          <w:rFonts w:ascii="Arial" w:cs="Arial" w:eastAsia="Arial" w:hAnsi="Arial"/>
          <w:b/>
          <w:bCs/>
          <w:color w:val="777DD3"/>
          <w:sz w:val="22"/>
          <w:szCs w:val="22"/>
        </w:rPr>
        <w:t xml:space="preserve">[CTA Button: Explore the SOLDT Suite]</w:t>
      </w:r>
      <w:r>
        <w:rPr>
          <w:rFonts w:ascii="Arial" w:cs="Arial" w:eastAsia="Arial" w:hAnsi="Arial"/>
          <w:i/>
          <w:iCs/>
          <w:color w:val="6B7280"/>
          <w:sz w:val="20"/>
          <w:szCs w:val="20"/>
        </w:rPr>
        <w:t xml:space="preserve">  Secondary/ghost — scrolls to features section</w:t>
      </w:r>
    </w:p>
    <w:p>
      <w:r>
        <w:br w:type="page"/>
      </w:r>
    </w:p>
    <w:p>
      <w:pPr>
        <w:spacing w:before="100" w:after="60"/>
      </w:pPr>
      <w:r>
        <w:rPr>
          <w:rFonts w:ascii="Arial" w:cs="Arial" w:eastAsia="Arial" w:hAnsi="Arial"/>
          <w:b/>
          <w:bCs/>
          <w:color w:val="777DD3"/>
          <w:sz w:val="18"/>
          <w:szCs w:val="18"/>
        </w:rPr>
        <w:t xml:space="preserve">SECTION 4</w:t>
      </w:r>
    </w:p>
    <w:p>
      <w:pPr>
        <w:pStyle w:val="Heading1"/>
        <w:spacing w:before="120" w:after="120"/>
      </w:pPr>
      <w:r>
        <w:rPr>
          <w:rFonts w:ascii="Arial" w:cs="Arial" w:eastAsia="Arial" w:hAnsi="Arial"/>
          <w:b/>
          <w:bCs/>
          <w:color w:val="09090b"/>
          <w:sz w:val="36"/>
          <w:szCs w:val="36"/>
        </w:rPr>
        <w:t xml:space="preserve">Pricing Teaser</w:t>
      </w:r>
    </w:p>
    <w:p>
      <w:pPr>
        <w:pBdr>
          <w:bottom w:val="single" w:color="777DD3" w:sz="6" w:space="1"/>
        </w:pBdr>
        <w:spacing w:before="300" w:after="300"/>
      </w:pPr>
    </w:p>
    <w:p>
      <w:pPr>
        <w:spacing w:before="80" w:after="80"/>
        <w:jc w:val="left"/>
      </w:pPr>
      <w:r>
        <w:rPr>
          <w:rFonts w:ascii="Arial" w:cs="Arial" w:eastAsia="Arial" w:hAnsi="Arial"/>
          <w:color w:val="09090b"/>
          <w:sz w:val="22"/>
          <w:szCs w:val="22"/>
        </w:rPr>
        <w:t xml:space="preserve">Don’t bury the number. South African sellers comparison-shop on price first. Surface it early, kill the objection, and move them to the full pricing page.</w:t>
      </w:r>
    </w:p>
    <w:p>
      <w:pPr>
        <w:spacing w:before="60" w:after="60"/>
      </w:pPr>
    </w:p>
    <w:p>
      <w:pPr>
        <w:pStyle w:val="Heading3"/>
      </w:pPr>
      <w:r>
        <w:rPr>
          <w:rFonts w:ascii="Arial" w:cs="Arial" w:eastAsia="Arial" w:hAnsi="Arial"/>
          <w:b/>
          <w:bCs/>
          <w:color w:val="09090b"/>
          <w:sz w:val="24"/>
          <w:szCs w:val="24"/>
        </w:rPr>
        <w:t xml:space="preserve">Section Headline</w:t>
      </w:r>
    </w:p>
    <w:p>
      <w:pPr>
        <w:spacing w:before="80" w:after="80"/>
        <w:jc w:val="left"/>
      </w:pPr>
      <w:r>
        <w:rPr>
          <w:rFonts w:ascii="Arial" w:cs="Arial" w:eastAsia="Arial" w:hAnsi="Arial"/>
          <w:color w:val="09090b"/>
          <w:sz w:val="22"/>
          <w:szCs w:val="22"/>
        </w:rPr>
        <w:t xml:space="preserve">One plan. No surprises.</w:t>
      </w:r>
    </w:p>
    <w:p>
      <w:pPr>
        <w:spacing w:before="60" w:after="60"/>
      </w:pPr>
    </w:p>
    <w:p>
      <w:pPr>
        <w:pStyle w:val="Heading3"/>
      </w:pPr>
      <w:r>
        <w:rPr>
          <w:rFonts w:ascii="Arial" w:cs="Arial" w:eastAsia="Arial" w:hAnsi="Arial"/>
          <w:b/>
          <w:bCs/>
          <w:color w:val="09090b"/>
          <w:sz w:val="24"/>
          <w:szCs w:val="24"/>
        </w:rPr>
        <w:t xml:space="preserve">Pricing Card Copy</w:t>
      </w:r>
    </w:p>
    <w:p>
      <w:pPr>
        <w:spacing w:before="80" w:after="80"/>
        <w:jc w:val="left"/>
      </w:pPr>
      <w:r>
        <w:rPr>
          <w:rFonts w:ascii="Arial" w:cs="Arial" w:eastAsia="Arial" w:hAnsi="Arial"/>
          <w:b/>
          <w:bCs/>
          <w:color w:val="777DD3"/>
          <w:sz w:val="36"/>
          <w:szCs w:val="36"/>
        </w:rPr>
        <w:t xml:space="preserve">R330/month</w:t>
      </w:r>
      <w:r>
        <w:rPr>
          <w:rFonts w:ascii="Arial" w:cs="Arial" w:eastAsia="Arial" w:hAnsi="Arial"/>
          <w:color w:val="09090b"/>
          <w:sz w:val="22"/>
          <w:szCs w:val="22"/>
        </w:rPr>
        <w:t xml:space="preserve">  +  0.6% per transaction</w:t>
      </w:r>
    </w:p>
    <w:p>
      <w:pPr>
        <w:spacing w:before="60" w:after="60"/>
      </w:pPr>
    </w:p>
    <w:p>
      <w:pPr>
        <w:spacing w:before="80" w:after="80"/>
        <w:jc w:val="left"/>
      </w:pPr>
      <w:r>
        <w:rPr>
          <w:rFonts w:ascii="Arial" w:cs="Arial" w:eastAsia="Arial" w:hAnsi="Arial"/>
          <w:color w:val="09090b"/>
          <w:sz w:val="22"/>
          <w:szCs w:val="22"/>
        </w:rPr>
        <w:t xml:space="preserve">Everything included:</w:t>
      </w:r>
    </w:p>
    <w:p>
      <w:pPr>
        <w:pStyle w:val="ListParagraph"/>
        <w:numPr>
          <w:ilvl w:val="0"/>
          <w:numId w:val="2"/>
        </w:numPr>
        <w:spacing w:before="40" w:after="40"/>
      </w:pPr>
      <w:r>
        <w:rPr>
          <w:rFonts w:ascii="Arial" w:cs="Arial" w:eastAsia="Arial" w:hAnsi="Arial"/>
          <w:color w:val="09090b"/>
          <w:sz w:val="22"/>
          <w:szCs w:val="22"/>
        </w:rPr>
        <w:t xml:space="preserve">Storefront + custom domain</w:t>
      </w:r>
    </w:p>
    <w:p>
      <w:pPr>
        <w:pStyle w:val="ListParagraph"/>
        <w:numPr>
          <w:ilvl w:val="0"/>
          <w:numId w:val="2"/>
        </w:numPr>
        <w:spacing w:before="40" w:after="40"/>
      </w:pPr>
      <w:r>
        <w:rPr>
          <w:rFonts w:ascii="Arial" w:cs="Arial" w:eastAsia="Arial" w:hAnsi="Arial"/>
          <w:color w:val="09090b"/>
          <w:sz w:val="22"/>
          <w:szCs w:val="22"/>
        </w:rPr>
        <w:t xml:space="preserve">Built-in payments via PayFast</w:t>
      </w:r>
    </w:p>
    <w:p>
      <w:pPr>
        <w:pStyle w:val="ListParagraph"/>
        <w:numPr>
          <w:ilvl w:val="0"/>
          <w:numId w:val="2"/>
        </w:numPr>
        <w:spacing w:before="40" w:after="40"/>
      </w:pPr>
      <w:r>
        <w:rPr>
          <w:rFonts w:ascii="Arial" w:cs="Arial" w:eastAsia="Arial" w:hAnsi="Arial"/>
          <w:color w:val="09090b"/>
          <w:sz w:val="22"/>
          <w:szCs w:val="22"/>
        </w:rPr>
        <w:t xml:space="preserve">Shipping labels &amp; tracking</w:t>
      </w:r>
    </w:p>
    <w:p>
      <w:pPr>
        <w:pStyle w:val="ListParagraph"/>
        <w:numPr>
          <w:ilvl w:val="0"/>
          <w:numId w:val="2"/>
        </w:numPr>
        <w:spacing w:before="40" w:after="40"/>
      </w:pPr>
      <w:r>
        <w:rPr>
          <w:rFonts w:ascii="Arial" w:cs="Arial" w:eastAsia="Arial" w:hAnsi="Arial"/>
          <w:color w:val="09090b"/>
          <w:sz w:val="22"/>
          <w:szCs w:val="22"/>
        </w:rPr>
        <w:t xml:space="preserve">Reviews, bundles, email tools</w:t>
      </w:r>
    </w:p>
    <w:p>
      <w:pPr>
        <w:pStyle w:val="ListParagraph"/>
        <w:numPr>
          <w:ilvl w:val="0"/>
          <w:numId w:val="2"/>
        </w:numPr>
        <w:spacing w:before="40" w:after="40"/>
      </w:pPr>
      <w:r>
        <w:rPr>
          <w:rFonts w:ascii="Arial" w:cs="Arial" w:eastAsia="Arial" w:hAnsi="Arial"/>
          <w:color w:val="09090b"/>
          <w:sz w:val="22"/>
          <w:szCs w:val="22"/>
        </w:rPr>
        <w:t xml:space="preserve">No hidden app fees. No plugin tax.</w:t>
      </w:r>
    </w:p>
    <w:p>
      <w:pPr>
        <w:spacing w:before="60" w:after="60"/>
      </w:pPr>
    </w:p>
    <w:p>
      <w:pPr>
        <w:pStyle w:val="Heading3"/>
      </w:pPr>
      <w:r>
        <w:rPr>
          <w:rFonts w:ascii="Arial" w:cs="Arial" w:eastAsia="Arial" w:hAnsi="Arial"/>
          <w:b/>
          <w:bCs/>
          <w:color w:val="09090b"/>
          <w:sz w:val="24"/>
          <w:szCs w:val="24"/>
        </w:rPr>
        <w:t xml:space="preserve">Anchoring Line</w:t>
      </w:r>
    </w:p>
    <w:p>
      <w:pPr>
        <w:spacing w:before="80" w:after="80"/>
        <w:jc w:val="left"/>
      </w:pPr>
      <w:r>
        <w:rPr>
          <w:rFonts w:ascii="Arial" w:cs="Arial" w:eastAsia="Arial" w:hAnsi="Arial"/>
          <w:color w:val="09090b"/>
          <w:sz w:val="22"/>
          <w:szCs w:val="22"/>
        </w:rPr>
        <w:t xml:space="preserve">That’s less than what most sellers spend on Shopify apps alone—before they’ve even paid for the plan.</w:t>
      </w:r>
    </w:p>
    <w:p>
      <w:pPr>
        <w:spacing w:before="60" w:after="60"/>
      </w:pPr>
    </w:p>
    <w:p>
      <w:pPr>
        <w:spacing w:before="120" w:after="60"/>
      </w:pPr>
      <w:r>
        <w:rPr>
          <w:rFonts w:ascii="Arial" w:cs="Arial" w:eastAsia="Arial" w:hAnsi="Arial"/>
          <w:b/>
          <w:bCs/>
          <w:color w:val="777DD3"/>
          <w:sz w:val="22"/>
          <w:szCs w:val="22"/>
        </w:rPr>
        <w:t xml:space="preserve">[CTA Button: See full pricing breakdown]</w:t>
      </w:r>
      <w:r>
        <w:rPr>
          <w:rFonts w:ascii="Arial" w:cs="Arial" w:eastAsia="Arial" w:hAnsi="Arial"/>
          <w:i/>
          <w:iCs/>
          <w:color w:val="6B7280"/>
          <w:sz w:val="20"/>
          <w:szCs w:val="20"/>
        </w:rPr>
        <w:t xml:space="preserve">  Links to /pricing</w:t>
      </w:r>
    </w:p>
    <w:p>
      <w:pPr>
        <w:spacing w:before="120" w:after="60"/>
      </w:pPr>
      <w:r>
        <w:rPr>
          <w:rFonts w:ascii="Arial" w:cs="Arial" w:eastAsia="Arial" w:hAnsi="Arial"/>
          <w:b/>
          <w:bCs/>
          <w:color w:val="777DD3"/>
          <w:sz w:val="22"/>
          <w:szCs w:val="22"/>
        </w:rPr>
        <w:t xml:space="preserve">[CTA Button: Start for free]</w:t>
      </w:r>
      <w:r>
        <w:rPr>
          <w:rFonts w:ascii="Arial" w:cs="Arial" w:eastAsia="Arial" w:hAnsi="Arial"/>
          <w:i/>
          <w:iCs/>
          <w:color w:val="6B7280"/>
          <w:sz w:val="20"/>
          <w:szCs w:val="20"/>
        </w:rPr>
        <w:t xml:space="preserve">  Links to /signup</w:t>
      </w:r>
    </w:p>
    <w:p>
      <w:r>
        <w:br w:type="page"/>
      </w:r>
    </w:p>
    <w:p>
      <w:pPr>
        <w:spacing w:before="100" w:after="60"/>
      </w:pPr>
      <w:r>
        <w:rPr>
          <w:rFonts w:ascii="Arial" w:cs="Arial" w:eastAsia="Arial" w:hAnsi="Arial"/>
          <w:b/>
          <w:bCs/>
          <w:color w:val="777DD3"/>
          <w:sz w:val="18"/>
          <w:szCs w:val="18"/>
        </w:rPr>
        <w:t xml:space="preserve">SECTION 5</w:t>
      </w:r>
    </w:p>
    <w:p>
      <w:pPr>
        <w:pStyle w:val="Heading1"/>
        <w:spacing w:before="120" w:after="120"/>
      </w:pPr>
      <w:r>
        <w:rPr>
          <w:rFonts w:ascii="Arial" w:cs="Arial" w:eastAsia="Arial" w:hAnsi="Arial"/>
          <w:b/>
          <w:bCs/>
          <w:color w:val="09090b"/>
          <w:sz w:val="36"/>
          <w:szCs w:val="36"/>
        </w:rPr>
        <w:t xml:space="preserve">FAQ Section</w:t>
      </w:r>
    </w:p>
    <w:p>
      <w:pPr>
        <w:pBdr>
          <w:bottom w:val="single" w:color="777DD3" w:sz="6" w:space="1"/>
        </w:pBdr>
        <w:spacing w:before="300" w:after="300"/>
      </w:pPr>
    </w:p>
    <w:p>
      <w:pPr>
        <w:spacing w:before="80" w:after="80"/>
        <w:jc w:val="left"/>
      </w:pPr>
      <w:r>
        <w:rPr>
          <w:rFonts w:ascii="Arial" w:cs="Arial" w:eastAsia="Arial" w:hAnsi="Arial"/>
          <w:color w:val="09090b"/>
          <w:sz w:val="22"/>
          <w:szCs w:val="22"/>
        </w:rPr>
        <w:t xml:space="preserve">Handle the objections that stop people from signing up. Every question below maps to a real hesitation SA sellers have.</w:t>
      </w:r>
    </w:p>
    <w:p>
      <w:pPr>
        <w:spacing w:before="60" w:after="60"/>
      </w:pPr>
    </w:p>
    <w:p>
      <w:pPr>
        <w:pStyle w:val="Heading3"/>
      </w:pPr>
      <w:r>
        <w:rPr>
          <w:rFonts w:ascii="Arial" w:cs="Arial" w:eastAsia="Arial" w:hAnsi="Arial"/>
          <w:b/>
          <w:bCs/>
          <w:color w:val="09090b"/>
          <w:sz w:val="24"/>
          <w:szCs w:val="24"/>
        </w:rPr>
        <w:t xml:space="preserve">Section Headline</w:t>
      </w:r>
    </w:p>
    <w:p>
      <w:pPr>
        <w:spacing w:before="80" w:after="80"/>
        <w:jc w:val="left"/>
      </w:pPr>
      <w:r>
        <w:rPr>
          <w:rFonts w:ascii="Arial" w:cs="Arial" w:eastAsia="Arial" w:hAnsi="Arial"/>
          <w:color w:val="09090b"/>
          <w:sz w:val="22"/>
          <w:szCs w:val="22"/>
        </w:rPr>
        <w:t xml:space="preserve">Got questions? We’ve got answers.</w:t>
      </w:r>
    </w:p>
    <w:p>
      <w:pPr>
        <w:spacing w:before="60" w:after="60"/>
      </w:pPr>
    </w:p>
    <w:p>
      <w:pPr>
        <w:spacing w:before="60" w:after="60"/>
      </w:pPr>
      <w:r>
        <w:rPr>
          <w:rFonts w:ascii="Arial" w:cs="Arial" w:eastAsia="Arial" w:hAnsi="Arial"/>
          <w:i/>
          <w:iCs/>
          <w:color w:val="6B7280"/>
          <w:sz w:val="18"/>
          <w:szCs w:val="18"/>
        </w:rPr>
        <w:t xml:space="preserve">Dev note: Render as an accordion. Each question expands on click. Default: all collapsed.</w:t>
      </w:r>
    </w:p>
    <w:p>
      <w:pPr>
        <w:spacing w:before="60" w:after="60"/>
      </w:pPr>
    </w:p>
    <w:p>
      <w:pPr>
        <w:spacing w:before="80" w:after="80"/>
        <w:jc w:val="left"/>
      </w:pPr>
      <w:r>
        <w:rPr>
          <w:rFonts w:ascii="Arial" w:cs="Arial" w:eastAsia="Arial" w:hAnsi="Arial"/>
          <w:b/>
          <w:bCs/>
          <w:color w:val="09090b"/>
          <w:sz w:val="22"/>
          <w:szCs w:val="22"/>
        </w:rPr>
        <w:t xml:space="preserve">Q: Do I need to be tech-savvy to use SOLDT?</w:t>
      </w:r>
    </w:p>
    <w:p>
      <w:pPr>
        <w:spacing w:before="80" w:after="80"/>
        <w:jc w:val="left"/>
      </w:pPr>
      <w:r>
        <w:rPr>
          <w:rFonts w:ascii="Arial" w:cs="Arial" w:eastAsia="Arial" w:hAnsi="Arial"/>
          <w:color w:val="09090b"/>
          <w:sz w:val="22"/>
          <w:szCs w:val="22"/>
        </w:rPr>
        <w:t xml:space="preserve">Not even a little. If you can post on Instagram, you can build a store on SOLDT. Our onboarding walks you through everything step by step—most sellers are live within 10 minutes.</w:t>
      </w:r>
    </w:p>
    <w:p>
      <w:pPr>
        <w:spacing w:before="60" w:after="60"/>
      </w:pPr>
    </w:p>
    <w:p>
      <w:pPr>
        <w:spacing w:before="80" w:after="80"/>
        <w:jc w:val="left"/>
      </w:pPr>
      <w:r>
        <w:rPr>
          <w:rFonts w:ascii="Arial" w:cs="Arial" w:eastAsia="Arial" w:hAnsi="Arial"/>
          <w:b/>
          <w:bCs/>
          <w:color w:val="09090b"/>
          <w:sz w:val="22"/>
          <w:szCs w:val="22"/>
        </w:rPr>
        <w:t xml:space="preserve">Q: How do my customers pay?</w:t>
      </w:r>
    </w:p>
    <w:p>
      <w:pPr>
        <w:spacing w:before="80" w:after="80"/>
        <w:jc w:val="left"/>
      </w:pPr>
      <w:r>
        <w:rPr>
          <w:rFonts w:ascii="Arial" w:cs="Arial" w:eastAsia="Arial" w:hAnsi="Arial"/>
          <w:color w:val="09090b"/>
          <w:sz w:val="22"/>
          <w:szCs w:val="22"/>
        </w:rPr>
        <w:t xml:space="preserve">Through PayFast—South Africa’s most trusted payment gateway. Your customers can pay with credit card, instant EFT, SnapScan, and more. Payouts go straight to your bank account.</w:t>
      </w:r>
    </w:p>
    <w:p>
      <w:pPr>
        <w:spacing w:before="60" w:after="60"/>
      </w:pPr>
    </w:p>
    <w:p>
      <w:pPr>
        <w:spacing w:before="80" w:after="80"/>
        <w:jc w:val="left"/>
      </w:pPr>
      <w:r>
        <w:rPr>
          <w:rFonts w:ascii="Arial" w:cs="Arial" w:eastAsia="Arial" w:hAnsi="Arial"/>
          <w:b/>
          <w:bCs/>
          <w:color w:val="09090b"/>
          <w:sz w:val="22"/>
          <w:szCs w:val="22"/>
        </w:rPr>
        <w:t xml:space="preserve">Q: Can I use my own domain name?</w:t>
      </w:r>
    </w:p>
    <w:p>
      <w:pPr>
        <w:spacing w:before="80" w:after="80"/>
        <w:jc w:val="left"/>
      </w:pPr>
      <w:r>
        <w:rPr>
          <w:rFonts w:ascii="Arial" w:cs="Arial" w:eastAsia="Arial" w:hAnsi="Arial"/>
          <w:color w:val="09090b"/>
          <w:sz w:val="22"/>
          <w:szCs w:val="22"/>
        </w:rPr>
        <w:t xml:space="preserve">Absolutely. Connect a custom .co.za or any domain you already own, or register a new one directly through SOLDT. No GoDaddy runaround required.</w:t>
      </w:r>
    </w:p>
    <w:p>
      <w:pPr>
        <w:spacing w:before="60" w:after="60"/>
      </w:pPr>
    </w:p>
    <w:p>
      <w:pPr>
        <w:spacing w:before="80" w:after="80"/>
        <w:jc w:val="left"/>
      </w:pPr>
      <w:r>
        <w:rPr>
          <w:rFonts w:ascii="Arial" w:cs="Arial" w:eastAsia="Arial" w:hAnsi="Arial"/>
          <w:b/>
          <w:bCs/>
          <w:color w:val="09090b"/>
          <w:sz w:val="22"/>
          <w:szCs w:val="22"/>
        </w:rPr>
        <w:t xml:space="preserve">Q: What about shipping?</w:t>
      </w:r>
    </w:p>
    <w:p>
      <w:pPr>
        <w:spacing w:before="80" w:after="80"/>
        <w:jc w:val="left"/>
      </w:pPr>
      <w:r>
        <w:rPr>
          <w:rFonts w:ascii="Arial" w:cs="Arial" w:eastAsia="Arial" w:hAnsi="Arial"/>
          <w:color w:val="09090b"/>
          <w:sz w:val="22"/>
          <w:szCs w:val="22"/>
        </w:rPr>
        <w:t xml:space="preserve">SOLDT has built-in shipping tools. Generate labels, give customers tracking numbers, and manage deliveries—all from your dashboard. No third-party courier plugin needed.</w:t>
      </w:r>
    </w:p>
    <w:p>
      <w:pPr>
        <w:spacing w:before="60" w:after="60"/>
      </w:pPr>
    </w:p>
    <w:p>
      <w:pPr>
        <w:spacing w:before="80" w:after="80"/>
        <w:jc w:val="left"/>
      </w:pPr>
      <w:r>
        <w:rPr>
          <w:rFonts w:ascii="Arial" w:cs="Arial" w:eastAsia="Arial" w:hAnsi="Arial"/>
          <w:b/>
          <w:bCs/>
          <w:color w:val="09090b"/>
          <w:sz w:val="22"/>
          <w:szCs w:val="22"/>
        </w:rPr>
        <w:t xml:space="preserve">Q: Is there a free trial?</w:t>
      </w:r>
    </w:p>
    <w:p>
      <w:pPr>
        <w:spacing w:before="80" w:after="80"/>
        <w:jc w:val="left"/>
      </w:pPr>
      <w:r>
        <w:rPr>
          <w:rFonts w:ascii="Arial" w:cs="Arial" w:eastAsia="Arial" w:hAnsi="Arial"/>
          <w:color w:val="09090b"/>
          <w:sz w:val="22"/>
          <w:szCs w:val="22"/>
        </w:rPr>
        <w:t xml:space="preserve">You can sign up and build your store for free. You only pay when you’re ready to go live and start accepting orders.</w:t>
      </w:r>
    </w:p>
    <w:p>
      <w:pPr>
        <w:spacing w:before="60" w:after="60"/>
      </w:pPr>
    </w:p>
    <w:p>
      <w:pPr>
        <w:spacing w:before="80" w:after="80"/>
        <w:jc w:val="left"/>
      </w:pPr>
      <w:r>
        <w:rPr>
          <w:rFonts w:ascii="Arial" w:cs="Arial" w:eastAsia="Arial" w:hAnsi="Arial"/>
          <w:b/>
          <w:bCs/>
          <w:color w:val="09090b"/>
          <w:sz w:val="22"/>
          <w:szCs w:val="22"/>
        </w:rPr>
        <w:t xml:space="preserve">Q: How is this different from Shopify?</w:t>
      </w:r>
    </w:p>
    <w:p>
      <w:pPr>
        <w:spacing w:before="80" w:after="80"/>
        <w:jc w:val="left"/>
      </w:pPr>
      <w:r>
        <w:rPr>
          <w:rFonts w:ascii="Arial" w:cs="Arial" w:eastAsia="Arial" w:hAnsi="Arial"/>
          <w:color w:val="09090b"/>
          <w:sz w:val="22"/>
          <w:szCs w:val="22"/>
        </w:rPr>
        <w:t xml:space="preserve">Shopify charges you for the platform, then charges you again for every app you need to actually run your store—payments, reviews, shipping, email. SOLDT includes all of that in one plan, built specifically for South African sellers.</w:t>
      </w:r>
    </w:p>
    <w:p>
      <w:pPr>
        <w:spacing w:before="60" w:after="60"/>
      </w:pPr>
    </w:p>
    <w:p>
      <w:pPr>
        <w:spacing w:before="80" w:after="80"/>
        <w:jc w:val="left"/>
      </w:pPr>
      <w:r>
        <w:rPr>
          <w:rFonts w:ascii="Arial" w:cs="Arial" w:eastAsia="Arial" w:hAnsi="Arial"/>
          <w:b/>
          <w:bCs/>
          <w:color w:val="09090b"/>
          <w:sz w:val="22"/>
          <w:szCs w:val="22"/>
        </w:rPr>
        <w:t xml:space="preserve">Q: What if I already have a store on another platform?</w:t>
      </w:r>
    </w:p>
    <w:p>
      <w:pPr>
        <w:spacing w:before="80" w:after="80"/>
        <w:jc w:val="left"/>
      </w:pPr>
      <w:r>
        <w:rPr>
          <w:rFonts w:ascii="Arial" w:cs="Arial" w:eastAsia="Arial" w:hAnsi="Arial"/>
          <w:color w:val="09090b"/>
          <w:sz w:val="22"/>
          <w:szCs w:val="22"/>
        </w:rPr>
        <w:t xml:space="preserve">We’re building import tools to make migration painless. In the meantime, our team can help you move your products manually—reach out and we’ll sort you out.</w:t>
      </w:r>
    </w:p>
    <w:p>
      <w:pPr>
        <w:spacing w:before="60" w:after="60"/>
      </w:pPr>
    </w:p>
    <w:p>
      <w:pPr>
        <w:spacing w:before="80" w:after="80"/>
        <w:jc w:val="left"/>
      </w:pPr>
      <w:r>
        <w:rPr>
          <w:rFonts w:ascii="Arial" w:cs="Arial" w:eastAsia="Arial" w:hAnsi="Arial"/>
          <w:b/>
          <w:bCs/>
          <w:color w:val="09090b"/>
          <w:sz w:val="22"/>
          <w:szCs w:val="22"/>
        </w:rPr>
        <w:t xml:space="preserve">Q: Is my store data safe?</w:t>
      </w:r>
    </w:p>
    <w:p>
      <w:pPr>
        <w:spacing w:before="80" w:after="80"/>
        <w:jc w:val="left"/>
      </w:pPr>
      <w:r>
        <w:rPr>
          <w:rFonts w:ascii="Arial" w:cs="Arial" w:eastAsia="Arial" w:hAnsi="Arial"/>
          <w:color w:val="09090b"/>
          <w:sz w:val="22"/>
          <w:szCs w:val="22"/>
        </w:rPr>
        <w:t xml:space="preserve">Yes. SOLDT uses encrypted connections, secure payment processing through PayFast, and your data is hosted on enterprise-grade infrastructure. We never sell or share your information.</w:t>
      </w:r>
    </w:p>
    <w:p>
      <w:pPr>
        <w:spacing w:before="60" w:after="60"/>
      </w:pPr>
    </w:p>
    <w:p>
      <w:r>
        <w:br w:type="page"/>
      </w:r>
    </w:p>
    <w:p>
      <w:pPr>
        <w:spacing w:before="100" w:after="60"/>
      </w:pPr>
      <w:r>
        <w:rPr>
          <w:rFonts w:ascii="Arial" w:cs="Arial" w:eastAsia="Arial" w:hAnsi="Arial"/>
          <w:b/>
          <w:bCs/>
          <w:color w:val="777DD3"/>
          <w:sz w:val="18"/>
          <w:szCs w:val="18"/>
        </w:rPr>
        <w:t xml:space="preserve">SECTION 6</w:t>
      </w:r>
    </w:p>
    <w:p>
      <w:pPr>
        <w:pStyle w:val="Heading1"/>
        <w:spacing w:before="120" w:after="120"/>
      </w:pPr>
      <w:r>
        <w:rPr>
          <w:rFonts w:ascii="Arial" w:cs="Arial" w:eastAsia="Arial" w:hAnsi="Arial"/>
          <w:b/>
          <w:bCs/>
          <w:color w:val="09090b"/>
          <w:sz w:val="36"/>
          <w:szCs w:val="36"/>
        </w:rPr>
        <w:t xml:space="preserve">Trust Signals &amp; Security Badges</w:t>
      </w:r>
    </w:p>
    <w:p>
      <w:pPr>
        <w:pBdr>
          <w:bottom w:val="single" w:color="777DD3" w:sz="6" w:space="1"/>
        </w:pBdr>
        <w:spacing w:before="300" w:after="300"/>
      </w:pPr>
    </w:p>
    <w:p>
      <w:pPr>
        <w:spacing w:before="80" w:after="80"/>
        <w:jc w:val="left"/>
      </w:pPr>
      <w:r>
        <w:rPr>
          <w:rFonts w:ascii="Arial" w:cs="Arial" w:eastAsia="Arial" w:hAnsi="Arial"/>
          <w:color w:val="09090b"/>
          <w:sz w:val="22"/>
          <w:szCs w:val="22"/>
        </w:rPr>
        <w:t xml:space="preserve">South African online shoppers and sellers are security-conscious. This section builds credibility at a glance.</w:t>
      </w:r>
    </w:p>
    <w:p>
      <w:pPr>
        <w:spacing w:before="60" w:after="60"/>
      </w:pPr>
    </w:p>
    <w:p>
      <w:pPr>
        <w:pStyle w:val="Heading3"/>
      </w:pPr>
      <w:r>
        <w:rPr>
          <w:rFonts w:ascii="Arial" w:cs="Arial" w:eastAsia="Arial" w:hAnsi="Arial"/>
          <w:b/>
          <w:bCs/>
          <w:color w:val="09090b"/>
          <w:sz w:val="24"/>
          <w:szCs w:val="24"/>
        </w:rPr>
        <w:t xml:space="preserve">Section Headline</w:t>
      </w:r>
    </w:p>
    <w:p>
      <w:pPr>
        <w:spacing w:before="80" w:after="80"/>
        <w:jc w:val="left"/>
      </w:pPr>
      <w:r>
        <w:rPr>
          <w:rFonts w:ascii="Arial" w:cs="Arial" w:eastAsia="Arial" w:hAnsi="Arial"/>
          <w:color w:val="09090b"/>
          <w:sz w:val="22"/>
          <w:szCs w:val="22"/>
        </w:rPr>
        <w:t xml:space="preserve">Built on trust. Backed by security.</w:t>
      </w:r>
    </w:p>
    <w:p>
      <w:pPr>
        <w:spacing w:before="60" w:after="60"/>
      </w:pPr>
    </w:p>
    <w:p>
      <w:pPr>
        <w:pStyle w:val="Heading3"/>
      </w:pPr>
      <w:r>
        <w:rPr>
          <w:rFonts w:ascii="Arial" w:cs="Arial" w:eastAsia="Arial" w:hAnsi="Arial"/>
          <w:b/>
          <w:bCs/>
          <w:color w:val="09090b"/>
          <w:sz w:val="24"/>
          <w:szCs w:val="24"/>
        </w:rPr>
        <w:t xml:space="preserve">Badge Row (horizontal, centered)</w:t>
      </w:r>
    </w:p>
    <w:p>
      <w:pPr>
        <w:spacing w:before="60" w:after="60"/>
      </w:pPr>
      <w:r>
        <w:rPr>
          <w:rFonts w:ascii="Arial" w:cs="Arial" w:eastAsia="Arial" w:hAnsi="Arial"/>
          <w:i/>
          <w:iCs/>
          <w:color w:val="6B7280"/>
          <w:sz w:val="18"/>
          <w:szCs w:val="18"/>
        </w:rPr>
        <w:t xml:space="preserve">Dev note: Render as a row of icon + label pairs, evenly spaced across the page. Use the SOLDT purple for icons, near-black for labels.</w:t>
      </w:r>
    </w:p>
    <w:p>
      <w:pPr>
        <w:spacing w:before="60" w:after="60"/>
      </w:pPr>
    </w:p>
    <w:p>
      <w:pPr>
        <w:spacing w:before="80" w:after="80"/>
        <w:jc w:val="left"/>
      </w:pPr>
      <w:r>
        <w:rPr>
          <w:rFonts w:ascii="Arial" w:cs="Arial" w:eastAsia="Arial" w:hAnsi="Arial"/>
          <w:b/>
          <w:bCs/>
          <w:color w:val="777DD3"/>
          <w:sz w:val="22"/>
          <w:szCs w:val="22"/>
        </w:rPr>
        <w:t xml:space="preserve">SSL Encrypted</w:t>
      </w:r>
    </w:p>
    <w:p>
      <w:pPr>
        <w:spacing w:before="80" w:after="80"/>
        <w:jc w:val="left"/>
      </w:pPr>
      <w:r>
        <w:rPr>
          <w:rFonts w:ascii="Arial" w:cs="Arial" w:eastAsia="Arial" w:hAnsi="Arial"/>
          <w:color w:val="09090b"/>
          <w:sz w:val="22"/>
          <w:szCs w:val="22"/>
        </w:rPr>
        <w:t xml:space="preserve">Every store gets HTTPS by default. Customer data is encrypted in transit—always.</w:t>
      </w:r>
    </w:p>
    <w:p>
      <w:pPr>
        <w:spacing w:before="60" w:after="60"/>
      </w:pPr>
    </w:p>
    <w:p>
      <w:pPr>
        <w:spacing w:before="80" w:after="80"/>
        <w:jc w:val="left"/>
      </w:pPr>
      <w:r>
        <w:rPr>
          <w:rFonts w:ascii="Arial" w:cs="Arial" w:eastAsia="Arial" w:hAnsi="Arial"/>
          <w:b/>
          <w:bCs/>
          <w:color w:val="777DD3"/>
          <w:sz w:val="22"/>
          <w:szCs w:val="22"/>
        </w:rPr>
        <w:t xml:space="preserve">PayFast Verified</w:t>
      </w:r>
    </w:p>
    <w:p>
      <w:pPr>
        <w:spacing w:before="80" w:after="80"/>
        <w:jc w:val="left"/>
      </w:pPr>
      <w:r>
        <w:rPr>
          <w:rFonts w:ascii="Arial" w:cs="Arial" w:eastAsia="Arial" w:hAnsi="Arial"/>
          <w:color w:val="09090b"/>
          <w:sz w:val="22"/>
          <w:szCs w:val="22"/>
        </w:rPr>
        <w:t xml:space="preserve">Payments processed through South Africa’s leading gateway. PCI-DSS compliant.</w:t>
      </w:r>
    </w:p>
    <w:p>
      <w:pPr>
        <w:spacing w:before="60" w:after="60"/>
      </w:pPr>
    </w:p>
    <w:p>
      <w:pPr>
        <w:spacing w:before="80" w:after="80"/>
        <w:jc w:val="left"/>
      </w:pPr>
      <w:r>
        <w:rPr>
          <w:rFonts w:ascii="Arial" w:cs="Arial" w:eastAsia="Arial" w:hAnsi="Arial"/>
          <w:b/>
          <w:bCs/>
          <w:color w:val="777DD3"/>
          <w:sz w:val="22"/>
          <w:szCs w:val="22"/>
        </w:rPr>
        <w:t xml:space="preserve">99.9% Uptime</w:t>
      </w:r>
    </w:p>
    <w:p>
      <w:pPr>
        <w:spacing w:before="80" w:after="80"/>
        <w:jc w:val="left"/>
      </w:pPr>
      <w:r>
        <w:rPr>
          <w:rFonts w:ascii="Arial" w:cs="Arial" w:eastAsia="Arial" w:hAnsi="Arial"/>
          <w:color w:val="09090b"/>
          <w:sz w:val="22"/>
          <w:szCs w:val="22"/>
        </w:rPr>
        <w:t xml:space="preserve">Your store stays live when it matters. Enterprise-grade hosting, zero excuses.</w:t>
      </w:r>
    </w:p>
    <w:p>
      <w:pPr>
        <w:spacing w:before="60" w:after="60"/>
      </w:pPr>
    </w:p>
    <w:p>
      <w:pPr>
        <w:spacing w:before="80" w:after="80"/>
        <w:jc w:val="left"/>
      </w:pPr>
      <w:r>
        <w:rPr>
          <w:rFonts w:ascii="Arial" w:cs="Arial" w:eastAsia="Arial" w:hAnsi="Arial"/>
          <w:b/>
          <w:bCs/>
          <w:color w:val="777DD3"/>
          <w:sz w:val="22"/>
          <w:szCs w:val="22"/>
        </w:rPr>
        <w:t xml:space="preserve">POPIA Compliant</w:t>
      </w:r>
    </w:p>
    <w:p>
      <w:pPr>
        <w:spacing w:before="80" w:after="80"/>
        <w:jc w:val="left"/>
      </w:pPr>
      <w:r>
        <w:rPr>
          <w:rFonts w:ascii="Arial" w:cs="Arial" w:eastAsia="Arial" w:hAnsi="Arial"/>
          <w:color w:val="09090b"/>
          <w:sz w:val="22"/>
          <w:szCs w:val="22"/>
        </w:rPr>
        <w:t xml:space="preserve">Your customers’ personal information is handled in line with South African data protection law.</w:t>
      </w:r>
    </w:p>
    <w:p>
      <w:pPr>
        <w:spacing w:before="60" w:after="60"/>
      </w:pPr>
    </w:p>
    <w:p>
      <w:pPr>
        <w:spacing w:before="80" w:after="80"/>
        <w:jc w:val="left"/>
      </w:pPr>
      <w:r>
        <w:rPr>
          <w:rFonts w:ascii="Arial" w:cs="Arial" w:eastAsia="Arial" w:hAnsi="Arial"/>
          <w:b/>
          <w:bCs/>
          <w:color w:val="777DD3"/>
          <w:sz w:val="22"/>
          <w:szCs w:val="22"/>
        </w:rPr>
        <w:t xml:space="preserve">SA-Based Support</w:t>
      </w:r>
    </w:p>
    <w:p>
      <w:pPr>
        <w:spacing w:before="80" w:after="80"/>
        <w:jc w:val="left"/>
      </w:pPr>
      <w:r>
        <w:rPr>
          <w:rFonts w:ascii="Arial" w:cs="Arial" w:eastAsia="Arial" w:hAnsi="Arial"/>
          <w:color w:val="09090b"/>
          <w:sz w:val="22"/>
          <w:szCs w:val="22"/>
        </w:rPr>
        <w:t xml:space="preserve">Real humans. Local timezone. No chatbot maze.</w:t>
      </w:r>
    </w:p>
    <w:p>
      <w:pPr>
        <w:spacing w:before="60" w:after="60"/>
      </w:pPr>
    </w:p>
    <w:p>
      <w:pPr>
        <w:pStyle w:val="Heading3"/>
      </w:pPr>
      <w:r>
        <w:rPr>
          <w:rFonts w:ascii="Arial" w:cs="Arial" w:eastAsia="Arial" w:hAnsi="Arial"/>
          <w:b/>
          <w:bCs/>
          <w:color w:val="09090b"/>
          <w:sz w:val="24"/>
          <w:szCs w:val="24"/>
        </w:rPr>
        <w:t xml:space="preserve">Closing Line</w:t>
      </w:r>
    </w:p>
    <w:p>
      <w:pPr>
        <w:spacing w:before="80" w:after="80"/>
        <w:jc w:val="left"/>
      </w:pPr>
      <w:r>
        <w:rPr>
          <w:rFonts w:ascii="Arial" w:cs="Arial" w:eastAsia="Arial" w:hAnsi="Arial"/>
          <w:color w:val="09090b"/>
          <w:sz w:val="22"/>
          <w:szCs w:val="22"/>
        </w:rPr>
        <w:t xml:space="preserve">We don’t just help you sell—we make sure your customers feel safe buying from you.</w:t>
      </w:r>
    </w:p>
    <w:p>
      <w:r>
        <w:br w:type="page"/>
      </w:r>
    </w:p>
    <w:p>
      <w:pPr>
        <w:spacing w:before="100" w:after="60"/>
      </w:pPr>
      <w:r>
        <w:rPr>
          <w:rFonts w:ascii="Arial" w:cs="Arial" w:eastAsia="Arial" w:hAnsi="Arial"/>
          <w:b/>
          <w:bCs/>
          <w:color w:val="777DD3"/>
          <w:sz w:val="18"/>
          <w:szCs w:val="18"/>
        </w:rPr>
        <w:t xml:space="preserve">SECTION 7</w:t>
      </w:r>
    </w:p>
    <w:p>
      <w:pPr>
        <w:pStyle w:val="Heading1"/>
        <w:spacing w:before="120" w:after="120"/>
      </w:pPr>
      <w:r>
        <w:rPr>
          <w:rFonts w:ascii="Arial" w:cs="Arial" w:eastAsia="Arial" w:hAnsi="Arial"/>
          <w:b/>
          <w:bCs/>
          <w:color w:val="09090b"/>
          <w:sz w:val="36"/>
          <w:szCs w:val="36"/>
        </w:rPr>
        <w:t xml:space="preserve">Why SOLDT vs Shopify</w:t>
      </w:r>
    </w:p>
    <w:p>
      <w:pPr>
        <w:pBdr>
          <w:bottom w:val="single" w:color="777DD3" w:sz="6" w:space="1"/>
        </w:pBdr>
        <w:spacing w:before="300" w:after="300"/>
      </w:pPr>
    </w:p>
    <w:p>
      <w:pPr>
        <w:spacing w:before="80" w:after="80"/>
        <w:jc w:val="left"/>
      </w:pPr>
      <w:r>
        <w:rPr>
          <w:rFonts w:ascii="Arial" w:cs="Arial" w:eastAsia="Arial" w:hAnsi="Arial"/>
          <w:color w:val="09090b"/>
          <w:sz w:val="22"/>
          <w:szCs w:val="22"/>
        </w:rPr>
        <w:t xml:space="preserve">This is the “why switch” section. It needs to be factual, sharp, and never petty. Position SOLDT as the obvious choice for SA sellers without trash-talking.</w:t>
      </w:r>
    </w:p>
    <w:p>
      <w:pPr>
        <w:spacing w:before="60" w:after="60"/>
      </w:pPr>
    </w:p>
    <w:p>
      <w:pPr>
        <w:pStyle w:val="Heading3"/>
      </w:pPr>
      <w:r>
        <w:rPr>
          <w:rFonts w:ascii="Arial" w:cs="Arial" w:eastAsia="Arial" w:hAnsi="Arial"/>
          <w:b/>
          <w:bCs/>
          <w:color w:val="09090b"/>
          <w:sz w:val="24"/>
          <w:szCs w:val="24"/>
        </w:rPr>
        <w:t xml:space="preserve">Section Headline</w:t>
      </w:r>
    </w:p>
    <w:p>
      <w:pPr>
        <w:spacing w:before="80" w:after="80"/>
        <w:jc w:val="left"/>
      </w:pPr>
      <w:r>
        <w:rPr>
          <w:rFonts w:ascii="Arial" w:cs="Arial" w:eastAsia="Arial" w:hAnsi="Arial"/>
          <w:color w:val="09090b"/>
          <w:sz w:val="22"/>
          <w:szCs w:val="22"/>
        </w:rPr>
        <w:t xml:space="preserve">Shopify wasn’t built for South African sellers. SOLDT was.</w:t>
      </w:r>
    </w:p>
    <w:p>
      <w:pPr>
        <w:spacing w:before="60" w:after="60"/>
      </w:pPr>
    </w:p>
    <w:p>
      <w:pPr>
        <w:pStyle w:val="Heading3"/>
      </w:pPr>
      <w:r>
        <w:rPr>
          <w:rFonts w:ascii="Arial" w:cs="Arial" w:eastAsia="Arial" w:hAnsi="Arial"/>
          <w:b/>
          <w:bCs/>
          <w:color w:val="09090b"/>
          <w:sz w:val="24"/>
          <w:szCs w:val="24"/>
        </w:rPr>
        <w:t xml:space="preserve">Subheadline</w:t>
      </w:r>
    </w:p>
    <w:p>
      <w:pPr>
        <w:spacing w:before="80" w:after="80"/>
        <w:jc w:val="left"/>
      </w:pPr>
      <w:r>
        <w:rPr>
          <w:rFonts w:ascii="Arial" w:cs="Arial" w:eastAsia="Arial" w:hAnsi="Arial"/>
          <w:color w:val="09090b"/>
          <w:sz w:val="22"/>
          <w:szCs w:val="22"/>
        </w:rPr>
        <w:t xml:space="preserve">No shade—Shopify is a great platform. But when you’re selling in Rand, shipping locally, and trying to keep costs down, the gaps show fast.</w:t>
      </w:r>
    </w:p>
    <w:p>
      <w:pPr>
        <w:spacing w:before="60" w:after="60"/>
      </w:pPr>
    </w:p>
    <w:p>
      <w:pPr>
        <w:pStyle w:val="Heading3"/>
      </w:pPr>
      <w:r>
        <w:rPr>
          <w:rFonts w:ascii="Arial" w:cs="Arial" w:eastAsia="Arial" w:hAnsi="Arial"/>
          <w:b/>
          <w:bCs/>
          <w:color w:val="09090b"/>
          <w:sz w:val="24"/>
          <w:szCs w:val="24"/>
        </w:rPr>
        <w:t xml:space="preserve">Comparison Table</w:t>
      </w:r>
    </w:p>
    <w:p>
      <w:pPr>
        <w:spacing w:before="60" w:after="60"/>
      </w:pPr>
      <w:r>
        <w:rPr>
          <w:rFonts w:ascii="Arial" w:cs="Arial" w:eastAsia="Arial" w:hAnsi="Arial"/>
          <w:i/>
          <w:iCs/>
          <w:color w:val="6B7280"/>
          <w:sz w:val="18"/>
          <w:szCs w:val="18"/>
        </w:rPr>
        <w:t xml:space="preserve">Dev note: Render as a clean two-column table or side-by-side card layout.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777DD3"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E5E7EB" w:sz="1"/>
              <w:left w:val="single" w:color="E5E7EB" w:sz="1"/>
              <w:bottom w:val="single" w:color="E5E7EB" w:sz="1"/>
              <w:right w:val="single" w:color="E5E7EB" w:sz="1"/>
            </w:tcBorders>
            <w:shd w:fill="777DD3" w:val="clear"/>
            <w:tcMar>
              <w:top w:type="dxa" w:w="80"/>
              <w:left w:type="dxa" w:w="120"/>
              <w:bottom w:type="dxa" w:w="80"/>
              <w:right w:type="dxa" w:w="120"/>
            </w:tcMar>
          </w:tcPr>
          <w:p>
            <w:r>
              <w:rPr>
                <w:rFonts w:ascii="Arial" w:cs="Arial" w:eastAsia="Arial" w:hAnsi="Arial"/>
                <w:b/>
                <w:bCs/>
                <w:color w:val="FFFFFF"/>
                <w:sz w:val="20"/>
                <w:szCs w:val="20"/>
              </w:rPr>
              <w:t xml:space="preserve">Shopify</w:t>
            </w:r>
          </w:p>
        </w:tc>
        <w:tc>
          <w:tcPr>
            <w:tcW w:type="dxa" w:w="3120"/>
            <w:tcBorders>
              <w:top w:val="single" w:color="E5E7EB" w:sz="1"/>
              <w:left w:val="single" w:color="E5E7EB" w:sz="1"/>
              <w:bottom w:val="single" w:color="E5E7EB" w:sz="1"/>
              <w:right w:val="single" w:color="E5E7EB" w:sz="1"/>
            </w:tcBorders>
            <w:shd w:fill="777DD3" w:val="clear"/>
            <w:tcMar>
              <w:top w:type="dxa" w:w="80"/>
              <w:left w:type="dxa" w:w="120"/>
              <w:bottom w:type="dxa" w:w="80"/>
              <w:right w:type="dxa" w:w="120"/>
            </w:tcMar>
          </w:tcPr>
          <w:p>
            <w:r>
              <w:rPr>
                <w:rFonts w:ascii="Arial" w:cs="Arial" w:eastAsia="Arial" w:hAnsi="Arial"/>
                <w:b/>
                <w:bCs/>
                <w:color w:val="FFFFFF"/>
                <w:sz w:val="20"/>
                <w:szCs w:val="20"/>
              </w:rPr>
              <w:t xml:space="preserve">SOLDT</w:t>
            </w:r>
          </w:p>
        </w:tc>
      </w:tr>
      <w:tr>
        <w:tc>
          <w:tcPr>
            <w:tcW w:type="dxa" w:w="3120"/>
            <w:tcBorders>
              <w:top w:val="single" w:color="E5E7EB" w:sz="1"/>
              <w:left w:val="single" w:color="E5E7EB" w:sz="1"/>
              <w:bottom w:val="single" w:color="E5E7EB" w:sz="1"/>
              <w:right w:val="single" w:color="E5E7EB" w:sz="1"/>
            </w:tcBorders>
            <w:shd w:fill="EEEDF8" w:val="clear"/>
            <w:tcMar>
              <w:top w:type="dxa" w:w="80"/>
              <w:left w:type="dxa" w:w="120"/>
              <w:bottom w:type="dxa" w:w="80"/>
              <w:right w:type="dxa" w:w="120"/>
            </w:tcMar>
          </w:tcPr>
          <w:p>
            <w:r>
              <w:rPr>
                <w:rFonts w:ascii="Arial" w:cs="Arial" w:eastAsia="Arial" w:hAnsi="Arial"/>
                <w:b/>
                <w:bCs/>
                <w:color w:val="09090b"/>
                <w:sz w:val="20"/>
                <w:szCs w:val="20"/>
              </w:rPr>
              <w:t xml:space="preserve">Monthly cost</w:t>
            </w:r>
          </w:p>
        </w:tc>
        <w:tc>
          <w:tcPr>
            <w:tcW w:type="dxa" w:w="3120"/>
            <w:tcBorders>
              <w:top w:val="single" w:color="E5E7EB" w:sz="1"/>
              <w:left w:val="single" w:color="E5E7EB" w:sz="1"/>
              <w:bottom w:val="single" w:color="E5E7EB" w:sz="1"/>
              <w:right w:val="single" w:color="E5E7EB" w:sz="1"/>
            </w:tcBorders>
            <w:shd w:fill="EEEDF8" w:val="clear"/>
            <w:tcMar>
              <w:top w:type="dxa" w:w="80"/>
              <w:left w:type="dxa" w:w="120"/>
              <w:bottom w:type="dxa" w:w="80"/>
              <w:right w:type="dxa" w:w="120"/>
            </w:tcMar>
          </w:tcPr>
          <w:p>
            <w:r>
              <w:rPr>
                <w:rFonts w:ascii="Arial" w:cs="Arial" w:eastAsia="Arial" w:hAnsi="Arial"/>
                <w:b w:val="false"/>
                <w:bCs w:val="false"/>
                <w:color w:val="09090b"/>
                <w:sz w:val="20"/>
                <w:szCs w:val="20"/>
              </w:rPr>
              <w:t xml:space="preserve">From $39/mo (~R720+)</w:t>
            </w:r>
          </w:p>
        </w:tc>
        <w:tc>
          <w:tcPr>
            <w:tcW w:type="dxa" w:w="3120"/>
            <w:tcBorders>
              <w:top w:val="single" w:color="E5E7EB" w:sz="1"/>
              <w:left w:val="single" w:color="E5E7EB" w:sz="1"/>
              <w:bottom w:val="single" w:color="E5E7EB" w:sz="1"/>
              <w:right w:val="single" w:color="E5E7EB" w:sz="1"/>
            </w:tcBorders>
            <w:shd w:fill="EEEDF8" w:val="clear"/>
            <w:tcMar>
              <w:top w:type="dxa" w:w="80"/>
              <w:left w:type="dxa" w:w="120"/>
              <w:bottom w:type="dxa" w:w="80"/>
              <w:right w:type="dxa" w:w="120"/>
            </w:tcMar>
          </w:tcPr>
          <w:p>
            <w:r>
              <w:rPr>
                <w:rFonts w:ascii="Arial" w:cs="Arial" w:eastAsia="Arial" w:hAnsi="Arial"/>
                <w:b w:val="false"/>
                <w:bCs w:val="false"/>
                <w:color w:val="777DD3"/>
                <w:sz w:val="20"/>
                <w:szCs w:val="20"/>
              </w:rPr>
              <w:t xml:space="preserve">R330/mo</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9090b"/>
                <w:sz w:val="20"/>
                <w:szCs w:val="20"/>
              </w:rPr>
              <w:t xml:space="preserve">SA payments (EFT, SnapScan)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9090b"/>
                <w:sz w:val="20"/>
                <w:szCs w:val="20"/>
              </w:rPr>
              <w:t xml:space="preserve">Requires third-party app</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777DD3"/>
                <w:sz w:val="20"/>
                <w:szCs w:val="20"/>
              </w:rPr>
              <w:t xml:space="preserve">Built in via PayFast</w:t>
            </w:r>
          </w:p>
        </w:tc>
      </w:tr>
      <w:tr>
        <w:tc>
          <w:tcPr>
            <w:tcW w:type="dxa" w:w="3120"/>
            <w:tcBorders>
              <w:top w:val="single" w:color="E5E7EB" w:sz="1"/>
              <w:left w:val="single" w:color="E5E7EB" w:sz="1"/>
              <w:bottom w:val="single" w:color="E5E7EB" w:sz="1"/>
              <w:right w:val="single" w:color="E5E7EB" w:sz="1"/>
            </w:tcBorders>
            <w:shd w:fill="EEEDF8" w:val="clear"/>
            <w:tcMar>
              <w:top w:type="dxa" w:w="80"/>
              <w:left w:type="dxa" w:w="120"/>
              <w:bottom w:type="dxa" w:w="80"/>
              <w:right w:type="dxa" w:w="120"/>
            </w:tcMar>
          </w:tcPr>
          <w:p>
            <w:r>
              <w:rPr>
                <w:rFonts w:ascii="Arial" w:cs="Arial" w:eastAsia="Arial" w:hAnsi="Arial"/>
                <w:b/>
                <w:bCs/>
                <w:color w:val="09090b"/>
                <w:sz w:val="20"/>
                <w:szCs w:val="20"/>
              </w:rPr>
              <w:t xml:space="preserve">Shipping tools</w:t>
            </w:r>
          </w:p>
        </w:tc>
        <w:tc>
          <w:tcPr>
            <w:tcW w:type="dxa" w:w="3120"/>
            <w:tcBorders>
              <w:top w:val="single" w:color="E5E7EB" w:sz="1"/>
              <w:left w:val="single" w:color="E5E7EB" w:sz="1"/>
              <w:bottom w:val="single" w:color="E5E7EB" w:sz="1"/>
              <w:right w:val="single" w:color="E5E7EB" w:sz="1"/>
            </w:tcBorders>
            <w:shd w:fill="EEEDF8" w:val="clear"/>
            <w:tcMar>
              <w:top w:type="dxa" w:w="80"/>
              <w:left w:type="dxa" w:w="120"/>
              <w:bottom w:type="dxa" w:w="80"/>
              <w:right w:type="dxa" w:w="120"/>
            </w:tcMar>
          </w:tcPr>
          <w:p>
            <w:r>
              <w:rPr>
                <w:rFonts w:ascii="Arial" w:cs="Arial" w:eastAsia="Arial" w:hAnsi="Arial"/>
                <w:b w:val="false"/>
                <w:bCs w:val="false"/>
                <w:color w:val="09090b"/>
                <w:sz w:val="20"/>
                <w:szCs w:val="20"/>
              </w:rPr>
              <w:t xml:space="preserve">Paid apps required</w:t>
            </w:r>
          </w:p>
        </w:tc>
        <w:tc>
          <w:tcPr>
            <w:tcW w:type="dxa" w:w="3120"/>
            <w:tcBorders>
              <w:top w:val="single" w:color="E5E7EB" w:sz="1"/>
              <w:left w:val="single" w:color="E5E7EB" w:sz="1"/>
              <w:bottom w:val="single" w:color="E5E7EB" w:sz="1"/>
              <w:right w:val="single" w:color="E5E7EB" w:sz="1"/>
            </w:tcBorders>
            <w:shd w:fill="EEEDF8" w:val="clear"/>
            <w:tcMar>
              <w:top w:type="dxa" w:w="80"/>
              <w:left w:type="dxa" w:w="120"/>
              <w:bottom w:type="dxa" w:w="80"/>
              <w:right w:type="dxa" w:w="120"/>
            </w:tcMar>
          </w:tcPr>
          <w:p>
            <w:r>
              <w:rPr>
                <w:rFonts w:ascii="Arial" w:cs="Arial" w:eastAsia="Arial" w:hAnsi="Arial"/>
                <w:b w:val="false"/>
                <w:bCs w:val="false"/>
                <w:color w:val="777DD3"/>
                <w:sz w:val="20"/>
                <w:szCs w:val="20"/>
              </w:rPr>
              <w:t xml:space="preserve">Built in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9090b"/>
                <w:sz w:val="20"/>
                <w:szCs w:val="20"/>
              </w:rPr>
              <w:t xml:space="preserve">Product reviews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9090b"/>
                <w:sz w:val="20"/>
                <w:szCs w:val="20"/>
              </w:rPr>
              <w:t xml:space="preserve">$9–$25/mo app</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777DD3"/>
                <w:sz w:val="20"/>
                <w:szCs w:val="20"/>
              </w:rPr>
              <w:t xml:space="preserve">Built in (free)</w:t>
            </w:r>
          </w:p>
        </w:tc>
      </w:tr>
      <w:tr>
        <w:tc>
          <w:tcPr>
            <w:tcW w:type="dxa" w:w="3120"/>
            <w:tcBorders>
              <w:top w:val="single" w:color="E5E7EB" w:sz="1"/>
              <w:left w:val="single" w:color="E5E7EB" w:sz="1"/>
              <w:bottom w:val="single" w:color="E5E7EB" w:sz="1"/>
              <w:right w:val="single" w:color="E5E7EB" w:sz="1"/>
            </w:tcBorders>
            <w:shd w:fill="EEEDF8" w:val="clear"/>
            <w:tcMar>
              <w:top w:type="dxa" w:w="80"/>
              <w:left w:type="dxa" w:w="120"/>
              <w:bottom w:type="dxa" w:w="80"/>
              <w:right w:type="dxa" w:w="120"/>
            </w:tcMar>
          </w:tcPr>
          <w:p>
            <w:r>
              <w:rPr>
                <w:rFonts w:ascii="Arial" w:cs="Arial" w:eastAsia="Arial" w:hAnsi="Arial"/>
                <w:b/>
                <w:bCs/>
                <w:color w:val="09090b"/>
                <w:sz w:val="20"/>
                <w:szCs w:val="20"/>
              </w:rPr>
              <w:t xml:space="preserve">Email marketing</w:t>
            </w:r>
          </w:p>
        </w:tc>
        <w:tc>
          <w:tcPr>
            <w:tcW w:type="dxa" w:w="3120"/>
            <w:tcBorders>
              <w:top w:val="single" w:color="E5E7EB" w:sz="1"/>
              <w:left w:val="single" w:color="E5E7EB" w:sz="1"/>
              <w:bottom w:val="single" w:color="E5E7EB" w:sz="1"/>
              <w:right w:val="single" w:color="E5E7EB" w:sz="1"/>
            </w:tcBorders>
            <w:shd w:fill="EEEDF8" w:val="clear"/>
            <w:tcMar>
              <w:top w:type="dxa" w:w="80"/>
              <w:left w:type="dxa" w:w="120"/>
              <w:bottom w:type="dxa" w:w="80"/>
              <w:right w:type="dxa" w:w="120"/>
            </w:tcMar>
          </w:tcPr>
          <w:p>
            <w:r>
              <w:rPr>
                <w:rFonts w:ascii="Arial" w:cs="Arial" w:eastAsia="Arial" w:hAnsi="Arial"/>
                <w:b w:val="false"/>
                <w:bCs w:val="false"/>
                <w:color w:val="09090b"/>
                <w:sz w:val="20"/>
                <w:szCs w:val="20"/>
              </w:rPr>
              <w:t xml:space="preserve">$13+/mo app</w:t>
            </w:r>
          </w:p>
        </w:tc>
        <w:tc>
          <w:tcPr>
            <w:tcW w:type="dxa" w:w="3120"/>
            <w:tcBorders>
              <w:top w:val="single" w:color="E5E7EB" w:sz="1"/>
              <w:left w:val="single" w:color="E5E7EB" w:sz="1"/>
              <w:bottom w:val="single" w:color="E5E7EB" w:sz="1"/>
              <w:right w:val="single" w:color="E5E7EB" w:sz="1"/>
            </w:tcBorders>
            <w:shd w:fill="EEEDF8" w:val="clear"/>
            <w:tcMar>
              <w:top w:type="dxa" w:w="80"/>
              <w:left w:type="dxa" w:w="120"/>
              <w:bottom w:type="dxa" w:w="80"/>
              <w:right w:type="dxa" w:w="120"/>
            </w:tcMar>
          </w:tcPr>
          <w:p>
            <w:r>
              <w:rPr>
                <w:rFonts w:ascii="Arial" w:cs="Arial" w:eastAsia="Arial" w:hAnsi="Arial"/>
                <w:b w:val="false"/>
                <w:bCs w:val="false"/>
                <w:color w:val="777DD3"/>
                <w:sz w:val="20"/>
                <w:szCs w:val="20"/>
              </w:rPr>
              <w:t xml:space="preserve">Built in (free)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9090b"/>
                <w:sz w:val="20"/>
                <w:szCs w:val="20"/>
              </w:rPr>
              <w:t xml:space="preserve">Custom domain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9090b"/>
                <w:sz w:val="20"/>
                <w:szCs w:val="20"/>
              </w:rPr>
              <w:t xml:space="preserve">Separate purchase + config</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777DD3"/>
                <w:sz w:val="20"/>
                <w:szCs w:val="20"/>
              </w:rPr>
              <w:t xml:space="preserve">Register or connect in-app</w:t>
            </w:r>
          </w:p>
        </w:tc>
      </w:tr>
      <w:tr>
        <w:tc>
          <w:tcPr>
            <w:tcW w:type="dxa" w:w="3120"/>
            <w:tcBorders>
              <w:top w:val="single" w:color="E5E7EB" w:sz="1"/>
              <w:left w:val="single" w:color="E5E7EB" w:sz="1"/>
              <w:bottom w:val="single" w:color="E5E7EB" w:sz="1"/>
              <w:right w:val="single" w:color="E5E7EB" w:sz="1"/>
            </w:tcBorders>
            <w:shd w:fill="EEEDF8" w:val="clear"/>
            <w:tcMar>
              <w:top w:type="dxa" w:w="80"/>
              <w:left w:type="dxa" w:w="120"/>
              <w:bottom w:type="dxa" w:w="80"/>
              <w:right w:type="dxa" w:w="120"/>
            </w:tcMar>
          </w:tcPr>
          <w:p>
            <w:r>
              <w:rPr>
                <w:rFonts w:ascii="Arial" w:cs="Arial" w:eastAsia="Arial" w:hAnsi="Arial"/>
                <w:b/>
                <w:bCs/>
                <w:color w:val="09090b"/>
                <w:sz w:val="20"/>
                <w:szCs w:val="20"/>
              </w:rPr>
              <w:t xml:space="preserve">Transaction fees</w:t>
            </w:r>
          </w:p>
        </w:tc>
        <w:tc>
          <w:tcPr>
            <w:tcW w:type="dxa" w:w="3120"/>
            <w:tcBorders>
              <w:top w:val="single" w:color="E5E7EB" w:sz="1"/>
              <w:left w:val="single" w:color="E5E7EB" w:sz="1"/>
              <w:bottom w:val="single" w:color="E5E7EB" w:sz="1"/>
              <w:right w:val="single" w:color="E5E7EB" w:sz="1"/>
            </w:tcBorders>
            <w:shd w:fill="EEEDF8" w:val="clear"/>
            <w:tcMar>
              <w:top w:type="dxa" w:w="80"/>
              <w:left w:type="dxa" w:w="120"/>
              <w:bottom w:type="dxa" w:w="80"/>
              <w:right w:type="dxa" w:w="120"/>
            </w:tcMar>
          </w:tcPr>
          <w:p>
            <w:r>
              <w:rPr>
                <w:rFonts w:ascii="Arial" w:cs="Arial" w:eastAsia="Arial" w:hAnsi="Arial"/>
                <w:b w:val="false"/>
                <w:bCs w:val="false"/>
                <w:color w:val="09090b"/>
                <w:sz w:val="20"/>
                <w:szCs w:val="20"/>
              </w:rPr>
              <w:t xml:space="preserve">0.5–2% + app fees</w:t>
            </w:r>
          </w:p>
        </w:tc>
        <w:tc>
          <w:tcPr>
            <w:tcW w:type="dxa" w:w="3120"/>
            <w:tcBorders>
              <w:top w:val="single" w:color="E5E7EB" w:sz="1"/>
              <w:left w:val="single" w:color="E5E7EB" w:sz="1"/>
              <w:bottom w:val="single" w:color="E5E7EB" w:sz="1"/>
              <w:right w:val="single" w:color="E5E7EB" w:sz="1"/>
            </w:tcBorders>
            <w:shd w:fill="EEEDF8" w:val="clear"/>
            <w:tcMar>
              <w:top w:type="dxa" w:w="80"/>
              <w:left w:type="dxa" w:w="120"/>
              <w:bottom w:type="dxa" w:w="80"/>
              <w:right w:type="dxa" w:w="120"/>
            </w:tcMar>
          </w:tcPr>
          <w:p>
            <w:r>
              <w:rPr>
                <w:rFonts w:ascii="Arial" w:cs="Arial" w:eastAsia="Arial" w:hAnsi="Arial"/>
                <w:b w:val="false"/>
                <w:bCs w:val="false"/>
                <w:color w:val="777DD3"/>
                <w:sz w:val="20"/>
                <w:szCs w:val="20"/>
              </w:rPr>
              <w:t xml:space="preserve">0.6% flat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9090b"/>
                <w:sz w:val="20"/>
                <w:szCs w:val="20"/>
              </w:rPr>
              <w:t xml:space="preserve">Built for SA market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9090b"/>
                <w:sz w:val="20"/>
                <w:szCs w:val="20"/>
              </w:rPr>
              <w:t xml:space="preserve">No</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777DD3"/>
                <w:sz w:val="20"/>
                <w:szCs w:val="20"/>
              </w:rPr>
              <w:t xml:space="preserve">Yes — Rand-first, local everything</w:t>
            </w:r>
          </w:p>
        </w:tc>
      </w:tr>
    </w:tbl>
    <w:p>
      <w:pPr>
        <w:spacing w:before="60" w:after="60"/>
      </w:pPr>
    </w:p>
    <w:p>
      <w:pPr>
        <w:pStyle w:val="Heading3"/>
      </w:pPr>
      <w:r>
        <w:rPr>
          <w:rFonts w:ascii="Arial" w:cs="Arial" w:eastAsia="Arial" w:hAnsi="Arial"/>
          <w:b/>
          <w:bCs/>
          <w:color w:val="09090b"/>
          <w:sz w:val="24"/>
          <w:szCs w:val="24"/>
        </w:rPr>
        <w:t xml:space="preserve">Closing Line</w:t>
      </w:r>
    </w:p>
    <w:p>
      <w:pPr>
        <w:spacing w:before="80" w:after="80"/>
        <w:jc w:val="left"/>
      </w:pPr>
      <w:r>
        <w:rPr>
          <w:rFonts w:ascii="Arial" w:cs="Arial" w:eastAsia="Arial" w:hAnsi="Arial"/>
          <w:color w:val="09090b"/>
          <w:sz w:val="22"/>
          <w:szCs w:val="22"/>
        </w:rPr>
        <w:t xml:space="preserve">Stop paying for a platform that makes you pay again for the basics.</w:t>
      </w:r>
    </w:p>
    <w:p>
      <w:pPr>
        <w:spacing w:before="120" w:after="60"/>
      </w:pPr>
      <w:r>
        <w:rPr>
          <w:rFonts w:ascii="Arial" w:cs="Arial" w:eastAsia="Arial" w:hAnsi="Arial"/>
          <w:b/>
          <w:bCs/>
          <w:color w:val="777DD3"/>
          <w:sz w:val="22"/>
          <w:szCs w:val="22"/>
        </w:rPr>
        <w:t xml:space="preserve">[CTA Button: Switch to SOLDT]</w:t>
      </w:r>
      <w:r>
        <w:rPr>
          <w:rFonts w:ascii="Arial" w:cs="Arial" w:eastAsia="Arial" w:hAnsi="Arial"/>
          <w:i/>
          <w:iCs/>
          <w:color w:val="6B7280"/>
          <w:sz w:val="20"/>
          <w:szCs w:val="20"/>
        </w:rPr>
        <w:t xml:space="preserve">  Links to /signup</w:t>
      </w:r>
    </w:p>
    <w:p>
      <w:r>
        <w:br w:type="page"/>
      </w:r>
    </w:p>
    <w:p>
      <w:pPr>
        <w:spacing w:before="100" w:after="60"/>
      </w:pPr>
      <w:r>
        <w:rPr>
          <w:rFonts w:ascii="Arial" w:cs="Arial" w:eastAsia="Arial" w:hAnsi="Arial"/>
          <w:b/>
          <w:bCs/>
          <w:color w:val="777DD3"/>
          <w:sz w:val="18"/>
          <w:szCs w:val="18"/>
        </w:rPr>
        <w:t xml:space="preserve">SECTION 8</w:t>
      </w:r>
    </w:p>
    <w:p>
      <w:pPr>
        <w:pStyle w:val="Heading1"/>
        <w:spacing w:before="120" w:after="120"/>
      </w:pPr>
      <w:r>
        <w:rPr>
          <w:rFonts w:ascii="Arial" w:cs="Arial" w:eastAsia="Arial" w:hAnsi="Arial"/>
          <w:b/>
          <w:bCs/>
          <w:color w:val="09090b"/>
          <w:sz w:val="36"/>
          <w:szCs w:val="36"/>
        </w:rPr>
        <w:t xml:space="preserve">Use Case / Persona Segmentation</w:t>
      </w:r>
    </w:p>
    <w:p>
      <w:pPr>
        <w:pBdr>
          <w:bottom w:val="single" w:color="777DD3" w:sz="6" w:space="1"/>
        </w:pBdr>
        <w:spacing w:before="300" w:after="300"/>
      </w:pPr>
    </w:p>
    <w:p>
      <w:pPr>
        <w:spacing w:before="80" w:after="80"/>
        <w:jc w:val="left"/>
      </w:pPr>
      <w:r>
        <w:rPr>
          <w:rFonts w:ascii="Arial" w:cs="Arial" w:eastAsia="Arial" w:hAnsi="Arial"/>
          <w:color w:val="09090b"/>
          <w:sz w:val="22"/>
          <w:szCs w:val="22"/>
        </w:rPr>
        <w:t xml:space="preserve">Show different sellers that SOLDT was built for them specifically. This section should feel like a mirror—each persona sees themselves.</w:t>
      </w:r>
    </w:p>
    <w:p>
      <w:pPr>
        <w:spacing w:before="60" w:after="60"/>
      </w:pPr>
    </w:p>
    <w:p>
      <w:pPr>
        <w:pStyle w:val="Heading3"/>
      </w:pPr>
      <w:r>
        <w:rPr>
          <w:rFonts w:ascii="Arial" w:cs="Arial" w:eastAsia="Arial" w:hAnsi="Arial"/>
          <w:b/>
          <w:bCs/>
          <w:color w:val="09090b"/>
          <w:sz w:val="24"/>
          <w:szCs w:val="24"/>
        </w:rPr>
        <w:t xml:space="preserve">Section Headline</w:t>
      </w:r>
    </w:p>
    <w:p>
      <w:pPr>
        <w:spacing w:before="80" w:after="80"/>
        <w:jc w:val="left"/>
      </w:pPr>
      <w:r>
        <w:rPr>
          <w:rFonts w:ascii="Arial" w:cs="Arial" w:eastAsia="Arial" w:hAnsi="Arial"/>
          <w:color w:val="09090b"/>
          <w:sz w:val="22"/>
          <w:szCs w:val="22"/>
        </w:rPr>
        <w:t xml:space="preserve">Built for sellers like you</w:t>
      </w:r>
    </w:p>
    <w:p>
      <w:pPr>
        <w:spacing w:before="60" w:after="60"/>
      </w:pPr>
    </w:p>
    <w:p>
      <w:pPr>
        <w:spacing w:before="60" w:after="60"/>
      </w:pPr>
      <w:r>
        <w:rPr>
          <w:rFonts w:ascii="Arial" w:cs="Arial" w:eastAsia="Arial" w:hAnsi="Arial"/>
          <w:i/>
          <w:iCs/>
          <w:color w:val="6B7280"/>
          <w:sz w:val="18"/>
          <w:szCs w:val="18"/>
        </w:rPr>
        <w:t xml:space="preserve">Dev note: Render as a horizontal scroll or 3-column card grid. Each card has an emoji/icon, a persona title, a short description, and a CTA. On mobile, stack vertically.</w:t>
      </w:r>
    </w:p>
    <w:p>
      <w:pPr>
        <w:spacing w:before="60" w:after="60"/>
      </w:pPr>
    </w:p>
    <w:p>
      <w:pPr>
        <w:spacing w:before="80" w:after="80"/>
        <w:jc w:val="left"/>
      </w:pPr>
      <w:r>
        <w:rPr>
          <w:rFonts w:ascii="Arial" w:cs="Arial" w:eastAsia="Arial" w:hAnsi="Arial"/>
          <w:b/>
          <w:bCs/>
          <w:color w:val="777DD3"/>
          <w:sz w:val="26"/>
          <w:szCs w:val="26"/>
        </w:rPr>
        <w:t xml:space="preserve">Wig &amp; Hair Sellers</w:t>
      </w:r>
    </w:p>
    <w:p>
      <w:pPr>
        <w:spacing w:before="80" w:after="80"/>
        <w:jc w:val="left"/>
      </w:pPr>
      <w:r>
        <w:rPr>
          <w:rFonts w:ascii="Arial" w:cs="Arial" w:eastAsia="Arial" w:hAnsi="Arial"/>
          <w:color w:val="09090b"/>
          <w:sz w:val="22"/>
          <w:szCs w:val="22"/>
        </w:rPr>
        <w:t xml:space="preserve">You’re running your business from your phone, juggling WhatsApp orders and Instagram DMs. SOLDT gives you a proper storefront with product variants (length, texture, colour), built-in reviews to build buyer trust, and automated order confirmations—so you stop losing sales to “read” receipts.</w:t>
      </w:r>
    </w:p>
    <w:p>
      <w:pPr>
        <w:spacing w:before="120" w:after="60"/>
      </w:pPr>
      <w:r>
        <w:rPr>
          <w:rFonts w:ascii="Arial" w:cs="Arial" w:eastAsia="Arial" w:hAnsi="Arial"/>
          <w:b/>
          <w:bCs/>
          <w:color w:val="777DD3"/>
          <w:sz w:val="22"/>
          <w:szCs w:val="22"/>
        </w:rPr>
        <w:t xml:space="preserve">[CTA Button: Start your wig store]</w:t>
      </w:r>
    </w:p>
    <w:p>
      <w:pPr>
        <w:spacing w:before="60" w:after="60"/>
      </w:pPr>
    </w:p>
    <w:p>
      <w:pPr>
        <w:spacing w:before="80" w:after="80"/>
        <w:jc w:val="left"/>
      </w:pPr>
      <w:r>
        <w:rPr>
          <w:rFonts w:ascii="Arial" w:cs="Arial" w:eastAsia="Arial" w:hAnsi="Arial"/>
          <w:b/>
          <w:bCs/>
          <w:color w:val="777DD3"/>
          <w:sz w:val="26"/>
          <w:szCs w:val="26"/>
        </w:rPr>
        <w:t xml:space="preserve">Fashion &amp; Streetwear Brands</w:t>
      </w:r>
    </w:p>
    <w:p>
      <w:pPr>
        <w:spacing w:before="80" w:after="80"/>
        <w:jc w:val="left"/>
      </w:pPr>
      <w:r>
        <w:rPr>
          <w:rFonts w:ascii="Arial" w:cs="Arial" w:eastAsia="Arial" w:hAnsi="Arial"/>
          <w:color w:val="09090b"/>
          <w:sz w:val="22"/>
          <w:szCs w:val="22"/>
        </w:rPr>
        <w:t xml:space="preserve">Your brand deserves more than a link-in-bio. Build a storefront that matches your aesthetic—custom themes, your own domain, size guides, and bundles. SOLDT handles the back-end so you can focus on drops, not dashboards.</w:t>
      </w:r>
    </w:p>
    <w:p>
      <w:pPr>
        <w:spacing w:before="120" w:after="60"/>
      </w:pPr>
      <w:r>
        <w:rPr>
          <w:rFonts w:ascii="Arial" w:cs="Arial" w:eastAsia="Arial" w:hAnsi="Arial"/>
          <w:b/>
          <w:bCs/>
          <w:color w:val="777DD3"/>
          <w:sz w:val="22"/>
          <w:szCs w:val="22"/>
        </w:rPr>
        <w:t xml:space="preserve">[CTA Button: Launch your brand]</w:t>
      </w:r>
    </w:p>
    <w:p>
      <w:pPr>
        <w:spacing w:before="60" w:after="60"/>
      </w:pPr>
    </w:p>
    <w:p>
      <w:pPr>
        <w:spacing w:before="80" w:after="80"/>
        <w:jc w:val="left"/>
      </w:pPr>
      <w:r>
        <w:rPr>
          <w:rFonts w:ascii="Arial" w:cs="Arial" w:eastAsia="Arial" w:hAnsi="Arial"/>
          <w:b/>
          <w:bCs/>
          <w:color w:val="777DD3"/>
          <w:sz w:val="26"/>
          <w:szCs w:val="26"/>
        </w:rPr>
        <w:t xml:space="preserve">Home &amp; Handmade Sellers</w:t>
      </w:r>
    </w:p>
    <w:p>
      <w:pPr>
        <w:spacing w:before="80" w:after="80"/>
        <w:jc w:val="left"/>
      </w:pPr>
      <w:r>
        <w:rPr>
          <w:rFonts w:ascii="Arial" w:cs="Arial" w:eastAsia="Arial" w:hAnsi="Arial"/>
          <w:color w:val="09090b"/>
          <w:sz w:val="22"/>
          <w:szCs w:val="22"/>
        </w:rPr>
        <w:t xml:space="preserve">Candles, prints, jewellery, skincare—whatever you make, you shouldn’t need five platforms to sell it. SOLDT gives you a beautiful storefront, local shipping tools, and email marketing built in. One login. Everything handled.</w:t>
      </w:r>
    </w:p>
    <w:p>
      <w:pPr>
        <w:spacing w:before="120" w:after="60"/>
      </w:pPr>
      <w:r>
        <w:rPr>
          <w:rFonts w:ascii="Arial" w:cs="Arial" w:eastAsia="Arial" w:hAnsi="Arial"/>
          <w:b/>
          <w:bCs/>
          <w:color w:val="777DD3"/>
          <w:sz w:val="22"/>
          <w:szCs w:val="22"/>
        </w:rPr>
        <w:t xml:space="preserve">[CTA Button: Open your shop]</w:t>
      </w:r>
    </w:p>
    <w:p>
      <w:pPr>
        <w:spacing w:before="60" w:after="60"/>
      </w:pPr>
    </w:p>
    <w:p>
      <w:pPr>
        <w:spacing w:before="80" w:after="80"/>
        <w:jc w:val="left"/>
      </w:pPr>
      <w:r>
        <w:rPr>
          <w:rFonts w:ascii="Arial" w:cs="Arial" w:eastAsia="Arial" w:hAnsi="Arial"/>
          <w:b/>
          <w:bCs/>
          <w:color w:val="777DD3"/>
          <w:sz w:val="26"/>
          <w:szCs w:val="26"/>
        </w:rPr>
        <w:t xml:space="preserve">Side Hustlers Going Full-Time</w:t>
      </w:r>
    </w:p>
    <w:p>
      <w:pPr>
        <w:spacing w:before="80" w:after="80"/>
        <w:jc w:val="left"/>
      </w:pPr>
      <w:r>
        <w:rPr>
          <w:rFonts w:ascii="Arial" w:cs="Arial" w:eastAsia="Arial" w:hAnsi="Arial"/>
          <w:color w:val="09090b"/>
          <w:sz w:val="22"/>
          <w:szCs w:val="22"/>
        </w:rPr>
        <w:t xml:space="preserve">You’re testing the waters—maybe selling on Marketplace or through WhatsApp groups. SOLDT is the step between “informal” and “legit.” Get a real store, real payments, and real data on what’s working—without the real overhead.</w:t>
      </w:r>
    </w:p>
    <w:p>
      <w:pPr>
        <w:spacing w:before="120" w:after="60"/>
      </w:pPr>
      <w:r>
        <w:rPr>
          <w:rFonts w:ascii="Arial" w:cs="Arial" w:eastAsia="Arial" w:hAnsi="Arial"/>
          <w:b/>
          <w:bCs/>
          <w:color w:val="777DD3"/>
          <w:sz w:val="22"/>
          <w:szCs w:val="22"/>
        </w:rPr>
        <w:t xml:space="preserve">[CTA Button: Make it official]</w:t>
      </w:r>
    </w:p>
    <w:p>
      <w:pPr>
        <w:spacing w:before="60" w:after="60"/>
      </w:pPr>
    </w:p>
    <w:p>
      <w:pPr>
        <w:pStyle w:val="Heading3"/>
      </w:pPr>
      <w:r>
        <w:rPr>
          <w:rFonts w:ascii="Arial" w:cs="Arial" w:eastAsia="Arial" w:hAnsi="Arial"/>
          <w:b/>
          <w:bCs/>
          <w:color w:val="09090b"/>
          <w:sz w:val="24"/>
          <w:szCs w:val="24"/>
        </w:rPr>
        <w:t xml:space="preserve">Section Closing Line</w:t>
      </w:r>
    </w:p>
    <w:p>
      <w:pPr>
        <w:spacing w:before="80" w:after="80"/>
        <w:jc w:val="left"/>
      </w:pPr>
      <w:r>
        <w:rPr>
          <w:rFonts w:ascii="Arial" w:cs="Arial" w:eastAsia="Arial" w:hAnsi="Arial"/>
          <w:color w:val="09090b"/>
          <w:sz w:val="22"/>
          <w:szCs w:val="22"/>
        </w:rPr>
        <w:t xml:space="preserve">Don’t see your niche? SOLDT works for any seller, any product, any size. If you’re selling online in South Africa, this was built for you.</w:t>
      </w:r>
    </w:p>
    <w:p>
      <w:r>
        <w:br w:type="page"/>
      </w:r>
    </w:p>
    <w:p>
      <w:pPr>
        <w:spacing w:before="100" w:after="60"/>
      </w:pPr>
      <w:r>
        <w:rPr>
          <w:rFonts w:ascii="Arial" w:cs="Arial" w:eastAsia="Arial" w:hAnsi="Arial"/>
          <w:b/>
          <w:bCs/>
          <w:color w:val="777DD3"/>
          <w:sz w:val="18"/>
          <w:szCs w:val="18"/>
        </w:rPr>
        <w:t xml:space="preserve">SECTION 9</w:t>
      </w:r>
    </w:p>
    <w:p>
      <w:pPr>
        <w:pStyle w:val="Heading1"/>
        <w:spacing w:before="120" w:after="120"/>
      </w:pPr>
      <w:r>
        <w:rPr>
          <w:rFonts w:ascii="Arial" w:cs="Arial" w:eastAsia="Arial" w:hAnsi="Arial"/>
          <w:b/>
          <w:bCs/>
          <w:color w:val="09090b"/>
          <w:sz w:val="36"/>
          <w:szCs w:val="36"/>
        </w:rPr>
        <w:t xml:space="preserve">Newsletter / Blog Lead Capture</w:t>
      </w:r>
    </w:p>
    <w:p>
      <w:pPr>
        <w:pBdr>
          <w:bottom w:val="single" w:color="777DD3" w:sz="6" w:space="1"/>
        </w:pBdr>
        <w:spacing w:before="300" w:after="300"/>
      </w:pPr>
    </w:p>
    <w:p>
      <w:pPr>
        <w:spacing w:before="80" w:after="80"/>
        <w:jc w:val="left"/>
      </w:pPr>
      <w:r>
        <w:rPr>
          <w:rFonts w:ascii="Arial" w:cs="Arial" w:eastAsia="Arial" w:hAnsi="Arial"/>
          <w:color w:val="09090b"/>
          <w:sz w:val="22"/>
          <w:szCs w:val="22"/>
        </w:rPr>
        <w:t xml:space="preserve">Two components here: (1) an email capture bar, and (2) a “Latest from the blog” card section. Together they drive SEO, build authority, and capture leads who aren’t ready to sign up yet.</w:t>
      </w:r>
    </w:p>
    <w:p>
      <w:pPr>
        <w:spacing w:before="60" w:after="60"/>
      </w:pPr>
    </w:p>
    <w:p>
      <w:pPr>
        <w:pStyle w:val="Heading2"/>
      </w:pPr>
      <w:r>
        <w:rPr>
          <w:rFonts w:ascii="Arial" w:cs="Arial" w:eastAsia="Arial" w:hAnsi="Arial"/>
          <w:b/>
          <w:bCs/>
          <w:color w:val="09090b"/>
          <w:sz w:val="28"/>
          <w:szCs w:val="28"/>
        </w:rPr>
        <w:t xml:space="preserve">Part A: Email Capture</w:t>
      </w:r>
    </w:p>
    <w:p>
      <w:pPr>
        <w:spacing w:before="60" w:after="60"/>
      </w:pPr>
    </w:p>
    <w:p>
      <w:pPr>
        <w:pStyle w:val="Heading3"/>
      </w:pPr>
      <w:r>
        <w:rPr>
          <w:rFonts w:ascii="Arial" w:cs="Arial" w:eastAsia="Arial" w:hAnsi="Arial"/>
          <w:b/>
          <w:bCs/>
          <w:color w:val="09090b"/>
          <w:sz w:val="24"/>
          <w:szCs w:val="24"/>
        </w:rPr>
        <w:t xml:space="preserve">Headline</w:t>
      </w:r>
    </w:p>
    <w:p>
      <w:pPr>
        <w:spacing w:before="80" w:after="80"/>
        <w:jc w:val="left"/>
      </w:pPr>
      <w:r>
        <w:rPr>
          <w:rFonts w:ascii="Arial" w:cs="Arial" w:eastAsia="Arial" w:hAnsi="Arial"/>
          <w:color w:val="09090b"/>
          <w:sz w:val="22"/>
          <w:szCs w:val="22"/>
        </w:rPr>
        <w:t xml:space="preserve">The SOLDT Seller Report</w:t>
      </w:r>
    </w:p>
    <w:p>
      <w:pPr>
        <w:spacing w:before="60" w:after="60"/>
      </w:pPr>
    </w:p>
    <w:p>
      <w:pPr>
        <w:pStyle w:val="Heading3"/>
      </w:pPr>
      <w:r>
        <w:rPr>
          <w:rFonts w:ascii="Arial" w:cs="Arial" w:eastAsia="Arial" w:hAnsi="Arial"/>
          <w:b/>
          <w:bCs/>
          <w:color w:val="09090b"/>
          <w:sz w:val="24"/>
          <w:szCs w:val="24"/>
        </w:rPr>
        <w:t xml:space="preserve">Subheadline</w:t>
      </w:r>
    </w:p>
    <w:p>
      <w:pPr>
        <w:spacing w:before="80" w:after="80"/>
        <w:jc w:val="left"/>
      </w:pPr>
      <w:r>
        <w:rPr>
          <w:rFonts w:ascii="Arial" w:cs="Arial" w:eastAsia="Arial" w:hAnsi="Arial"/>
          <w:color w:val="09090b"/>
          <w:sz w:val="22"/>
          <w:szCs w:val="22"/>
        </w:rPr>
        <w:t xml:space="preserve">Practical e-commerce tips, platform updates, and seller stories—straight to your inbox every week. No fluff. Unsubscribe anytime.</w:t>
      </w:r>
    </w:p>
    <w:p>
      <w:pPr>
        <w:spacing w:before="60" w:after="60"/>
      </w:pPr>
    </w:p>
    <w:p>
      <w:pPr>
        <w:spacing w:before="60" w:after="60"/>
      </w:pPr>
      <w:r>
        <w:rPr>
          <w:rFonts w:ascii="Arial" w:cs="Arial" w:eastAsia="Arial" w:hAnsi="Arial"/>
          <w:i/>
          <w:iCs/>
          <w:color w:val="6B7280"/>
          <w:sz w:val="18"/>
          <w:szCs w:val="18"/>
        </w:rPr>
        <w:t xml:space="preserve">Dev note: Render as a full-width banner with a subtle SOLDT purple gradient background. Email input field + submit button inline. On mobile, stack vertically.</w:t>
      </w:r>
    </w:p>
    <w:p>
      <w:pPr>
        <w:spacing w:before="60" w:after="60"/>
      </w:pPr>
    </w:p>
    <w:p>
      <w:pPr>
        <w:pStyle w:val="Heading3"/>
      </w:pPr>
      <w:r>
        <w:rPr>
          <w:rFonts w:ascii="Arial" w:cs="Arial" w:eastAsia="Arial" w:hAnsi="Arial"/>
          <w:b/>
          <w:bCs/>
          <w:color w:val="09090b"/>
          <w:sz w:val="24"/>
          <w:szCs w:val="24"/>
        </w:rPr>
        <w:t xml:space="preserve">Input Placeholder</w:t>
      </w:r>
    </w:p>
    <w:p>
      <w:pPr>
        <w:spacing w:before="80" w:after="80"/>
        <w:jc w:val="left"/>
      </w:pPr>
      <w:r>
        <w:rPr>
          <w:rFonts w:ascii="Arial" w:cs="Arial" w:eastAsia="Arial" w:hAnsi="Arial"/>
          <w:color w:val="09090b"/>
          <w:sz w:val="22"/>
          <w:szCs w:val="22"/>
        </w:rPr>
        <w:t xml:space="preserve">your@email.co.za</w:t>
      </w:r>
    </w:p>
    <w:p>
      <w:pPr>
        <w:spacing w:before="120" w:after="60"/>
      </w:pPr>
      <w:r>
        <w:rPr>
          <w:rFonts w:ascii="Arial" w:cs="Arial" w:eastAsia="Arial" w:hAnsi="Arial"/>
          <w:b/>
          <w:bCs/>
          <w:color w:val="777DD3"/>
          <w:sz w:val="22"/>
          <w:szCs w:val="22"/>
        </w:rPr>
        <w:t xml:space="preserve">[CTA Button: Subscribe]</w:t>
      </w:r>
      <w:r>
        <w:rPr>
          <w:rFonts w:ascii="Arial" w:cs="Arial" w:eastAsia="Arial" w:hAnsi="Arial"/>
          <w:i/>
          <w:iCs/>
          <w:color w:val="6B7280"/>
          <w:sz w:val="20"/>
          <w:szCs w:val="20"/>
        </w:rPr>
        <w:t xml:space="preserve">  Triggers email list add via backend</w:t>
      </w:r>
    </w:p>
    <w:p>
      <w:pPr>
        <w:spacing w:before="80" w:after="80"/>
        <w:jc w:val="left"/>
      </w:pPr>
      <w:r>
        <w:rPr>
          <w:rFonts w:ascii="Arial" w:cs="Arial" w:eastAsia="Arial" w:hAnsi="Arial"/>
          <w:i/>
          <w:iCs/>
          <w:color w:val="6B7280"/>
          <w:sz w:val="22"/>
          <w:szCs w:val="22"/>
        </w:rPr>
        <w:t xml:space="preserve">Join 200+ SA sellers already subscribed.</w:t>
      </w:r>
    </w:p>
    <w:p>
      <w:pPr>
        <w:spacing w:before="60" w:after="60"/>
      </w:pPr>
      <w:r>
        <w:rPr>
          <w:rFonts w:ascii="Arial" w:cs="Arial" w:eastAsia="Arial" w:hAnsi="Arial"/>
          <w:i/>
          <w:iCs/>
          <w:color w:val="6B7280"/>
          <w:sz w:val="18"/>
          <w:szCs w:val="18"/>
        </w:rPr>
        <w:t xml:space="preserve">Dev note: Update subscriber count dynamically as it grows. Start with whatever the real number is—don’t inflate.</w:t>
      </w:r>
    </w:p>
    <w:p>
      <w:pPr>
        <w:spacing w:before="60" w:after="60"/>
      </w:pPr>
    </w:p>
    <w:p>
      <w:pPr>
        <w:pStyle w:val="Heading2"/>
      </w:pPr>
      <w:r>
        <w:rPr>
          <w:rFonts w:ascii="Arial" w:cs="Arial" w:eastAsia="Arial" w:hAnsi="Arial"/>
          <w:b/>
          <w:bCs/>
          <w:color w:val="09090b"/>
          <w:sz w:val="28"/>
          <w:szCs w:val="28"/>
        </w:rPr>
        <w:t xml:space="preserve">Part B: Latest from the Blog</w:t>
      </w:r>
    </w:p>
    <w:p>
      <w:pPr>
        <w:spacing w:before="60" w:after="60"/>
      </w:pPr>
    </w:p>
    <w:p>
      <w:pPr>
        <w:pStyle w:val="Heading3"/>
      </w:pPr>
      <w:r>
        <w:rPr>
          <w:rFonts w:ascii="Arial" w:cs="Arial" w:eastAsia="Arial" w:hAnsi="Arial"/>
          <w:b/>
          <w:bCs/>
          <w:color w:val="09090b"/>
          <w:sz w:val="24"/>
          <w:szCs w:val="24"/>
        </w:rPr>
        <w:t xml:space="preserve">Section Headline</w:t>
      </w:r>
    </w:p>
    <w:p>
      <w:pPr>
        <w:spacing w:before="80" w:after="80"/>
        <w:jc w:val="left"/>
      </w:pPr>
      <w:r>
        <w:rPr>
          <w:rFonts w:ascii="Arial" w:cs="Arial" w:eastAsia="Arial" w:hAnsi="Arial"/>
          <w:color w:val="09090b"/>
          <w:sz w:val="22"/>
          <w:szCs w:val="22"/>
        </w:rPr>
        <w:t xml:space="preserve">Fresh from the SOLDT blog</w:t>
      </w:r>
    </w:p>
    <w:p>
      <w:pPr>
        <w:spacing w:before="60" w:after="60"/>
      </w:pPr>
    </w:p>
    <w:p>
      <w:pPr>
        <w:spacing w:before="60" w:after="60"/>
      </w:pPr>
      <w:r>
        <w:rPr>
          <w:rFonts w:ascii="Arial" w:cs="Arial" w:eastAsia="Arial" w:hAnsi="Arial"/>
          <w:i/>
          <w:iCs/>
          <w:color w:val="6B7280"/>
          <w:sz w:val="18"/>
          <w:szCs w:val="18"/>
        </w:rPr>
        <w:t xml:space="preserve">Dev note: Display 3 blog post cards in a row. Each card: thumbnail image, category tag, title, 1-line excerpt, read time. Pull dynamically from /blog. On mobile, horizontal scroll or stack.</w:t>
      </w:r>
    </w:p>
    <w:p>
      <w:pPr>
        <w:spacing w:before="60" w:after="60"/>
      </w:pPr>
    </w:p>
    <w:p>
      <w:pPr>
        <w:spacing w:before="80" w:after="80"/>
        <w:jc w:val="left"/>
      </w:pPr>
      <w:r>
        <w:rPr>
          <w:rFonts w:ascii="Arial" w:cs="Arial" w:eastAsia="Arial" w:hAnsi="Arial"/>
          <w:b/>
          <w:bCs/>
          <w:color w:val="777DD3"/>
          <w:sz w:val="22"/>
          <w:szCs w:val="22"/>
        </w:rPr>
        <w:t xml:space="preserve">Sample Card 1</w:t>
      </w:r>
    </w:p>
    <w:p>
      <w:pPr>
        <w:spacing w:before="80" w:after="80"/>
        <w:jc w:val="left"/>
      </w:pPr>
      <w:r>
        <w:rPr>
          <w:rFonts w:ascii="Arial" w:cs="Arial" w:eastAsia="Arial" w:hAnsi="Arial"/>
          <w:color w:val="09090b"/>
          <w:sz w:val="22"/>
          <w:szCs w:val="22"/>
        </w:rPr>
        <w:t xml:space="preserve">Category: Getting Started</w:t>
      </w:r>
    </w:p>
    <w:p>
      <w:pPr>
        <w:spacing w:before="80" w:after="80"/>
        <w:jc w:val="left"/>
      </w:pPr>
      <w:r>
        <w:rPr>
          <w:rFonts w:ascii="Arial" w:cs="Arial" w:eastAsia="Arial" w:hAnsi="Arial"/>
          <w:color w:val="09090b"/>
          <w:sz w:val="22"/>
          <w:szCs w:val="22"/>
        </w:rPr>
        <w:t xml:space="preserve">Title: “5 Shopify Alternatives for South African Sellers (2026)”</w:t>
      </w:r>
    </w:p>
    <w:p>
      <w:pPr>
        <w:spacing w:before="80" w:after="80"/>
        <w:jc w:val="left"/>
      </w:pPr>
      <w:r>
        <w:rPr>
          <w:rFonts w:ascii="Arial" w:cs="Arial" w:eastAsia="Arial" w:hAnsi="Arial"/>
          <w:color w:val="09090b"/>
          <w:sz w:val="22"/>
          <w:szCs w:val="22"/>
        </w:rPr>
        <w:t xml:space="preserve">Excerpt: Tired of paying in dollars? Here are the platforms actually built for local sellers.</w:t>
      </w:r>
    </w:p>
    <w:p>
      <w:pPr>
        <w:spacing w:before="80" w:after="80"/>
        <w:jc w:val="left"/>
      </w:pPr>
      <w:r>
        <w:rPr>
          <w:rFonts w:ascii="Arial" w:cs="Arial" w:eastAsia="Arial" w:hAnsi="Arial"/>
          <w:color w:val="09090b"/>
          <w:sz w:val="22"/>
          <w:szCs w:val="22"/>
        </w:rPr>
        <w:t xml:space="preserve">Read time: 7 min read</w:t>
      </w:r>
    </w:p>
    <w:p>
      <w:pPr>
        <w:spacing w:before="60" w:after="60"/>
      </w:pPr>
    </w:p>
    <w:p>
      <w:pPr>
        <w:spacing w:before="80" w:after="80"/>
        <w:jc w:val="left"/>
      </w:pPr>
      <w:r>
        <w:rPr>
          <w:rFonts w:ascii="Arial" w:cs="Arial" w:eastAsia="Arial" w:hAnsi="Arial"/>
          <w:b/>
          <w:bCs/>
          <w:color w:val="777DD3"/>
          <w:sz w:val="22"/>
          <w:szCs w:val="22"/>
        </w:rPr>
        <w:t xml:space="preserve">Sample Card 2</w:t>
      </w:r>
    </w:p>
    <w:p>
      <w:pPr>
        <w:spacing w:before="80" w:after="80"/>
        <w:jc w:val="left"/>
      </w:pPr>
      <w:r>
        <w:rPr>
          <w:rFonts w:ascii="Arial" w:cs="Arial" w:eastAsia="Arial" w:hAnsi="Arial"/>
          <w:color w:val="09090b"/>
          <w:sz w:val="22"/>
          <w:szCs w:val="22"/>
        </w:rPr>
        <w:t xml:space="preserve">Category: Seller Stories</w:t>
      </w:r>
    </w:p>
    <w:p>
      <w:pPr>
        <w:spacing w:before="80" w:after="80"/>
        <w:jc w:val="left"/>
      </w:pPr>
      <w:r>
        <w:rPr>
          <w:rFonts w:ascii="Arial" w:cs="Arial" w:eastAsia="Arial" w:hAnsi="Arial"/>
          <w:color w:val="09090b"/>
          <w:sz w:val="22"/>
          <w:szCs w:val="22"/>
        </w:rPr>
        <w:t xml:space="preserve">Title: “How I Went From WhatsApp Orders to 200 Sales a Month”</w:t>
      </w:r>
    </w:p>
    <w:p>
      <w:pPr>
        <w:spacing w:before="80" w:after="80"/>
        <w:jc w:val="left"/>
      </w:pPr>
      <w:r>
        <w:rPr>
          <w:rFonts w:ascii="Arial" w:cs="Arial" w:eastAsia="Arial" w:hAnsi="Arial"/>
          <w:color w:val="09090b"/>
          <w:sz w:val="22"/>
          <w:szCs w:val="22"/>
        </w:rPr>
        <w:t xml:space="preserve">Excerpt: One wig seller’s journey from DM chaos to a store that runs itself.</w:t>
      </w:r>
    </w:p>
    <w:p>
      <w:pPr>
        <w:spacing w:before="80" w:after="80"/>
        <w:jc w:val="left"/>
      </w:pPr>
      <w:r>
        <w:rPr>
          <w:rFonts w:ascii="Arial" w:cs="Arial" w:eastAsia="Arial" w:hAnsi="Arial"/>
          <w:color w:val="09090b"/>
          <w:sz w:val="22"/>
          <w:szCs w:val="22"/>
        </w:rPr>
        <w:t xml:space="preserve">Read time: 5 min read</w:t>
      </w:r>
    </w:p>
    <w:p>
      <w:pPr>
        <w:spacing w:before="60" w:after="60"/>
      </w:pPr>
    </w:p>
    <w:p>
      <w:pPr>
        <w:spacing w:before="80" w:after="80"/>
        <w:jc w:val="left"/>
      </w:pPr>
      <w:r>
        <w:rPr>
          <w:rFonts w:ascii="Arial" w:cs="Arial" w:eastAsia="Arial" w:hAnsi="Arial"/>
          <w:b/>
          <w:bCs/>
          <w:color w:val="777DD3"/>
          <w:sz w:val="22"/>
          <w:szCs w:val="22"/>
        </w:rPr>
        <w:t xml:space="preserve">Sample Card 3</w:t>
      </w:r>
    </w:p>
    <w:p>
      <w:pPr>
        <w:spacing w:before="80" w:after="80"/>
        <w:jc w:val="left"/>
      </w:pPr>
      <w:r>
        <w:rPr>
          <w:rFonts w:ascii="Arial" w:cs="Arial" w:eastAsia="Arial" w:hAnsi="Arial"/>
          <w:color w:val="09090b"/>
          <w:sz w:val="22"/>
          <w:szCs w:val="22"/>
        </w:rPr>
        <w:t xml:space="preserve">Category: Tips &amp; Strategy</w:t>
      </w:r>
    </w:p>
    <w:p>
      <w:pPr>
        <w:spacing w:before="80" w:after="80"/>
        <w:jc w:val="left"/>
      </w:pPr>
      <w:r>
        <w:rPr>
          <w:rFonts w:ascii="Arial" w:cs="Arial" w:eastAsia="Arial" w:hAnsi="Arial"/>
          <w:color w:val="09090b"/>
          <w:sz w:val="22"/>
          <w:szCs w:val="22"/>
        </w:rPr>
        <w:t xml:space="preserve">Title: “The Real Cost of Selling on Shopify in South Africa”</w:t>
      </w:r>
    </w:p>
    <w:p>
      <w:pPr>
        <w:spacing w:before="80" w:after="80"/>
        <w:jc w:val="left"/>
      </w:pPr>
      <w:r>
        <w:rPr>
          <w:rFonts w:ascii="Arial" w:cs="Arial" w:eastAsia="Arial" w:hAnsi="Arial"/>
          <w:color w:val="09090b"/>
          <w:sz w:val="22"/>
          <w:szCs w:val="22"/>
        </w:rPr>
        <w:t xml:space="preserve">Excerpt: We broke down every fee. The number might surprise you.</w:t>
      </w:r>
    </w:p>
    <w:p>
      <w:pPr>
        <w:spacing w:before="80" w:after="80"/>
        <w:jc w:val="left"/>
      </w:pPr>
      <w:r>
        <w:rPr>
          <w:rFonts w:ascii="Arial" w:cs="Arial" w:eastAsia="Arial" w:hAnsi="Arial"/>
          <w:color w:val="09090b"/>
          <w:sz w:val="22"/>
          <w:szCs w:val="22"/>
        </w:rPr>
        <w:t xml:space="preserve">Read time: 6 min read</w:t>
      </w:r>
    </w:p>
    <w:p>
      <w:pPr>
        <w:spacing w:before="60" w:after="60"/>
      </w:pPr>
    </w:p>
    <w:p>
      <w:pPr>
        <w:spacing w:before="120" w:after="60"/>
      </w:pPr>
      <w:r>
        <w:rPr>
          <w:rFonts w:ascii="Arial" w:cs="Arial" w:eastAsia="Arial" w:hAnsi="Arial"/>
          <w:b/>
          <w:bCs/>
          <w:color w:val="777DD3"/>
          <w:sz w:val="22"/>
          <w:szCs w:val="22"/>
        </w:rPr>
        <w:t xml:space="preserve">[CTA Button: Read more on the blog]</w:t>
      </w:r>
      <w:r>
        <w:rPr>
          <w:rFonts w:ascii="Arial" w:cs="Arial" w:eastAsia="Arial" w:hAnsi="Arial"/>
          <w:i/>
          <w:iCs/>
          <w:color w:val="6B7280"/>
          <w:sz w:val="20"/>
          <w:szCs w:val="20"/>
        </w:rPr>
        <w:t xml:space="preserve">  Links to /blog</w:t>
      </w:r>
    </w:p>
    <w:p>
      <w:r>
        <w:br w:type="page"/>
      </w:r>
    </w:p>
    <w:p>
      <w:pPr>
        <w:spacing w:before="100" w:after="60"/>
      </w:pPr>
      <w:r>
        <w:rPr>
          <w:rFonts w:ascii="Arial" w:cs="Arial" w:eastAsia="Arial" w:hAnsi="Arial"/>
          <w:b/>
          <w:bCs/>
          <w:color w:val="777DD3"/>
          <w:sz w:val="18"/>
          <w:szCs w:val="18"/>
        </w:rPr>
        <w:t xml:space="preserve">SECTION 10</w:t>
      </w:r>
    </w:p>
    <w:p>
      <w:pPr>
        <w:pStyle w:val="Heading1"/>
        <w:spacing w:before="120" w:after="120"/>
      </w:pPr>
      <w:r>
        <w:rPr>
          <w:rFonts w:ascii="Arial" w:cs="Arial" w:eastAsia="Arial" w:hAnsi="Arial"/>
          <w:b/>
          <w:bCs/>
          <w:color w:val="09090b"/>
          <w:sz w:val="36"/>
          <w:szCs w:val="36"/>
        </w:rPr>
        <w:t xml:space="preserve">Dashboard &amp; Mobile Preview</w:t>
      </w:r>
    </w:p>
    <w:p>
      <w:pPr>
        <w:pBdr>
          <w:bottom w:val="single" w:color="777DD3" w:sz="6" w:space="1"/>
        </w:pBdr>
        <w:spacing w:before="300" w:after="300"/>
      </w:pPr>
    </w:p>
    <w:p>
      <w:pPr>
        <w:spacing w:before="80" w:after="80"/>
        <w:jc w:val="left"/>
      </w:pPr>
      <w:r>
        <w:rPr>
          <w:rFonts w:ascii="Arial" w:cs="Arial" w:eastAsia="Arial" w:hAnsi="Arial"/>
          <w:color w:val="09090b"/>
          <w:sz w:val="22"/>
          <w:szCs w:val="22"/>
        </w:rPr>
        <w:t xml:space="preserve">Show the product. The dashboard is where sellers live—giving them a preview builds confidence that SOLDT is a polished, real tool and not vapourware.</w:t>
      </w:r>
    </w:p>
    <w:p>
      <w:pPr>
        <w:spacing w:before="60" w:after="60"/>
      </w:pPr>
    </w:p>
    <w:p>
      <w:pPr>
        <w:pStyle w:val="Heading3"/>
      </w:pPr>
      <w:r>
        <w:rPr>
          <w:rFonts w:ascii="Arial" w:cs="Arial" w:eastAsia="Arial" w:hAnsi="Arial"/>
          <w:b/>
          <w:bCs/>
          <w:color w:val="09090b"/>
          <w:sz w:val="24"/>
          <w:szCs w:val="24"/>
        </w:rPr>
        <w:t xml:space="preserve">Section Headline</w:t>
      </w:r>
    </w:p>
    <w:p>
      <w:pPr>
        <w:spacing w:before="80" w:after="80"/>
        <w:jc w:val="left"/>
      </w:pPr>
      <w:r>
        <w:rPr>
          <w:rFonts w:ascii="Arial" w:cs="Arial" w:eastAsia="Arial" w:hAnsi="Arial"/>
          <w:color w:val="09090b"/>
          <w:sz w:val="22"/>
          <w:szCs w:val="22"/>
        </w:rPr>
        <w:t xml:space="preserve">Run your store from anywhere</w:t>
      </w:r>
    </w:p>
    <w:p>
      <w:pPr>
        <w:spacing w:before="60" w:after="60"/>
      </w:pPr>
    </w:p>
    <w:p>
      <w:pPr>
        <w:pStyle w:val="Heading3"/>
      </w:pPr>
      <w:r>
        <w:rPr>
          <w:rFonts w:ascii="Arial" w:cs="Arial" w:eastAsia="Arial" w:hAnsi="Arial"/>
          <w:b/>
          <w:bCs/>
          <w:color w:val="09090b"/>
          <w:sz w:val="24"/>
          <w:szCs w:val="24"/>
        </w:rPr>
        <w:t xml:space="preserve">Subheadline</w:t>
      </w:r>
    </w:p>
    <w:p>
      <w:pPr>
        <w:spacing w:before="80" w:after="80"/>
        <w:jc w:val="left"/>
      </w:pPr>
      <w:r>
        <w:rPr>
          <w:rFonts w:ascii="Arial" w:cs="Arial" w:eastAsia="Arial" w:hAnsi="Arial"/>
          <w:color w:val="09090b"/>
          <w:sz w:val="22"/>
          <w:szCs w:val="22"/>
        </w:rPr>
        <w:t xml:space="preserve">Whether you’re on your laptop at home or checking orders from your phone between meetings—SOLDT’s dashboard gives you full control.</w:t>
      </w:r>
    </w:p>
    <w:p>
      <w:pPr>
        <w:spacing w:before="60" w:after="60"/>
      </w:pPr>
    </w:p>
    <w:p>
      <w:pPr>
        <w:pStyle w:val="Heading3"/>
      </w:pPr>
      <w:r>
        <w:rPr>
          <w:rFonts w:ascii="Arial" w:cs="Arial" w:eastAsia="Arial" w:hAnsi="Arial"/>
          <w:b/>
          <w:bCs/>
          <w:color w:val="09090b"/>
          <w:sz w:val="24"/>
          <w:szCs w:val="24"/>
        </w:rPr>
        <w:t xml:space="preserve">Visual Layout</w:t>
      </w:r>
    </w:p>
    <w:p>
      <w:pPr>
        <w:spacing w:before="60" w:after="60"/>
      </w:pPr>
      <w:r>
        <w:rPr>
          <w:rFonts w:ascii="Arial" w:cs="Arial" w:eastAsia="Arial" w:hAnsi="Arial"/>
          <w:i/>
          <w:iCs/>
          <w:color w:val="6B7280"/>
          <w:sz w:val="18"/>
          <w:szCs w:val="18"/>
        </w:rPr>
        <w:t xml:space="preserve">Dev note: Two-panel layout: Left side shows a laptop/desktop mockup of the SOLDT admin dashboard (orders view or analytics). Right side shows a phone mockup of the same dashboard in mobile-responsive view. Use device frame mockups (browser chrome for desktop, iPhone/Android frame for mobile). If screenshots aren’t ready, use clean wireframes with SOLDT purple accents and placeholder data.</w:t>
      </w:r>
    </w:p>
    <w:p>
      <w:pPr>
        <w:spacing w:before="60" w:after="60"/>
      </w:pPr>
    </w:p>
    <w:p>
      <w:pPr>
        <w:pStyle w:val="Heading3"/>
      </w:pPr>
      <w:r>
        <w:rPr>
          <w:rFonts w:ascii="Arial" w:cs="Arial" w:eastAsia="Arial" w:hAnsi="Arial"/>
          <w:b/>
          <w:bCs/>
          <w:color w:val="09090b"/>
          <w:sz w:val="24"/>
          <w:szCs w:val="24"/>
        </w:rPr>
        <w:t xml:space="preserve">Feature Callouts (around the mockups)</w:t>
      </w:r>
    </w:p>
    <w:p>
      <w:pPr>
        <w:spacing w:before="60" w:after="60"/>
      </w:pPr>
      <w:r>
        <w:rPr>
          <w:rFonts w:ascii="Arial" w:cs="Arial" w:eastAsia="Arial" w:hAnsi="Arial"/>
          <w:i/>
          <w:iCs/>
          <w:color w:val="6B7280"/>
          <w:sz w:val="18"/>
          <w:szCs w:val="18"/>
        </w:rPr>
        <w:t xml:space="preserve">Dev note: Render as small annotation labels with lines pointing to areas of the screenshot. 4–5 callouts max.</w:t>
      </w:r>
    </w:p>
    <w:p>
      <w:pPr>
        <w:spacing w:before="60" w:after="60"/>
      </w:pPr>
    </w:p>
    <w:p>
      <w:pPr>
        <w:spacing w:before="80" w:after="80"/>
        <w:jc w:val="left"/>
      </w:pPr>
      <w:r>
        <w:rPr>
          <w:rFonts w:ascii="Arial" w:cs="Arial" w:eastAsia="Arial" w:hAnsi="Arial"/>
          <w:b/>
          <w:bCs/>
          <w:color w:val="777DD3"/>
          <w:sz w:val="22"/>
          <w:szCs w:val="22"/>
        </w:rPr>
        <w:t xml:space="preserve">Real-time order feed: </w:t>
      </w:r>
      <w:r>
        <w:rPr>
          <w:rFonts w:ascii="Arial" w:cs="Arial" w:eastAsia="Arial" w:hAnsi="Arial"/>
          <w:color w:val="09090b"/>
          <w:sz w:val="22"/>
          <w:szCs w:val="22"/>
        </w:rPr>
        <w:t xml:space="preserve">See new orders the moment they come in.</w:t>
      </w:r>
    </w:p>
    <w:p>
      <w:pPr>
        <w:spacing w:before="80" w:after="80"/>
        <w:jc w:val="left"/>
      </w:pPr>
      <w:r>
        <w:rPr>
          <w:rFonts w:ascii="Arial" w:cs="Arial" w:eastAsia="Arial" w:hAnsi="Arial"/>
          <w:b/>
          <w:bCs/>
          <w:color w:val="777DD3"/>
          <w:sz w:val="22"/>
          <w:szCs w:val="22"/>
        </w:rPr>
        <w:t xml:space="preserve">Revenue at a glance: </w:t>
      </w:r>
      <w:r>
        <w:rPr>
          <w:rFonts w:ascii="Arial" w:cs="Arial" w:eastAsia="Arial" w:hAnsi="Arial"/>
          <w:color w:val="09090b"/>
          <w:sz w:val="22"/>
          <w:szCs w:val="22"/>
        </w:rPr>
        <w:t xml:space="preserve">Daily, weekly, monthly—know your numbers instantly.</w:t>
      </w:r>
    </w:p>
    <w:p>
      <w:pPr>
        <w:spacing w:before="80" w:after="80"/>
        <w:jc w:val="left"/>
      </w:pPr>
      <w:r>
        <w:rPr>
          <w:rFonts w:ascii="Arial" w:cs="Arial" w:eastAsia="Arial" w:hAnsi="Arial"/>
          <w:b/>
          <w:bCs/>
          <w:color w:val="777DD3"/>
          <w:sz w:val="22"/>
          <w:szCs w:val="22"/>
        </w:rPr>
        <w:t xml:space="preserve">One-tap shipping: </w:t>
      </w:r>
      <w:r>
        <w:rPr>
          <w:rFonts w:ascii="Arial" w:cs="Arial" w:eastAsia="Arial" w:hAnsi="Arial"/>
          <w:color w:val="09090b"/>
          <w:sz w:val="22"/>
          <w:szCs w:val="22"/>
        </w:rPr>
        <w:t xml:space="preserve">Generate shipping labels without leaving the dashboard.</w:t>
      </w:r>
    </w:p>
    <w:p>
      <w:pPr>
        <w:spacing w:before="80" w:after="80"/>
        <w:jc w:val="left"/>
      </w:pPr>
      <w:r>
        <w:rPr>
          <w:rFonts w:ascii="Arial" w:cs="Arial" w:eastAsia="Arial" w:hAnsi="Arial"/>
          <w:b/>
          <w:bCs/>
          <w:color w:val="777DD3"/>
          <w:sz w:val="22"/>
          <w:szCs w:val="22"/>
        </w:rPr>
        <w:t xml:space="preserve">Product management: </w:t>
      </w:r>
      <w:r>
        <w:rPr>
          <w:rFonts w:ascii="Arial" w:cs="Arial" w:eastAsia="Arial" w:hAnsi="Arial"/>
          <w:color w:val="09090b"/>
          <w:sz w:val="22"/>
          <w:szCs w:val="22"/>
        </w:rPr>
        <w:t xml:space="preserve">Edit listings, update stock, adjust prices—all in one place.</w:t>
      </w:r>
    </w:p>
    <w:p>
      <w:pPr>
        <w:spacing w:before="80" w:after="80"/>
        <w:jc w:val="left"/>
      </w:pPr>
      <w:r>
        <w:rPr>
          <w:rFonts w:ascii="Arial" w:cs="Arial" w:eastAsia="Arial" w:hAnsi="Arial"/>
          <w:b/>
          <w:bCs/>
          <w:color w:val="777DD3"/>
          <w:sz w:val="22"/>
          <w:szCs w:val="22"/>
        </w:rPr>
        <w:t xml:space="preserve">Customer insights: </w:t>
      </w:r>
      <w:r>
        <w:rPr>
          <w:rFonts w:ascii="Arial" w:cs="Arial" w:eastAsia="Arial" w:hAnsi="Arial"/>
          <w:color w:val="09090b"/>
          <w:sz w:val="22"/>
          <w:szCs w:val="22"/>
        </w:rPr>
        <w:t xml:space="preserve">See who’s buying, what’s trending, and where to focus.</w:t>
      </w:r>
    </w:p>
    <w:p>
      <w:pPr>
        <w:spacing w:before="60" w:after="60"/>
      </w:pPr>
    </w:p>
    <w:p>
      <w:pPr>
        <w:pStyle w:val="Heading3"/>
      </w:pPr>
      <w:r>
        <w:rPr>
          <w:rFonts w:ascii="Arial" w:cs="Arial" w:eastAsia="Arial" w:hAnsi="Arial"/>
          <w:b/>
          <w:bCs/>
          <w:color w:val="09090b"/>
          <w:sz w:val="24"/>
          <w:szCs w:val="24"/>
        </w:rPr>
        <w:t xml:space="preserve">Closing Line</w:t>
      </w:r>
    </w:p>
    <w:p>
      <w:pPr>
        <w:spacing w:before="80" w:after="80"/>
        <w:jc w:val="left"/>
      </w:pPr>
      <w:r>
        <w:rPr>
          <w:rFonts w:ascii="Arial" w:cs="Arial" w:eastAsia="Arial" w:hAnsi="Arial"/>
          <w:color w:val="09090b"/>
          <w:sz w:val="22"/>
          <w:szCs w:val="22"/>
        </w:rPr>
        <w:t xml:space="preserve">This isn’t a demo. This is what your dashboard actually looks like.</w:t>
      </w:r>
    </w:p>
    <w:p>
      <w:pPr>
        <w:spacing w:before="60" w:after="60"/>
      </w:pPr>
    </w:p>
    <w:p>
      <w:pPr>
        <w:spacing w:before="120" w:after="60"/>
      </w:pPr>
      <w:r>
        <w:rPr>
          <w:rFonts w:ascii="Arial" w:cs="Arial" w:eastAsia="Arial" w:hAnsi="Arial"/>
          <w:b/>
          <w:bCs/>
          <w:color w:val="777DD3"/>
          <w:sz w:val="22"/>
          <w:szCs w:val="22"/>
        </w:rPr>
        <w:t xml:space="preserve">[CTA Button: Start building your store]</w:t>
      </w:r>
      <w:r>
        <w:rPr>
          <w:rFonts w:ascii="Arial" w:cs="Arial" w:eastAsia="Arial" w:hAnsi="Arial"/>
          <w:i/>
          <w:iCs/>
          <w:color w:val="6B7280"/>
          <w:sz w:val="20"/>
          <w:szCs w:val="20"/>
        </w:rPr>
        <w:t xml:space="preserve">  Links to /signup</w:t>
      </w:r>
    </w:p>
    <w:p>
      <w:r>
        <w:br w:type="page"/>
      </w:r>
    </w:p>
    <w:p>
      <w:pPr>
        <w:spacing w:before="100" w:after="60"/>
      </w:pPr>
      <w:r>
        <w:rPr>
          <w:rFonts w:ascii="Arial" w:cs="Arial" w:eastAsia="Arial" w:hAnsi="Arial"/>
          <w:b/>
          <w:bCs/>
          <w:color w:val="777DD3"/>
          <w:sz w:val="18"/>
          <w:szCs w:val="18"/>
        </w:rPr>
        <w:t xml:space="preserve">IMPLEMENTATION NOTES</w:t>
      </w:r>
    </w:p>
    <w:p>
      <w:pPr>
        <w:pStyle w:val="Heading1"/>
        <w:spacing w:before="120" w:after="120"/>
      </w:pPr>
      <w:r>
        <w:rPr>
          <w:rFonts w:ascii="Arial" w:cs="Arial" w:eastAsia="Arial" w:hAnsi="Arial"/>
          <w:b/>
          <w:bCs/>
          <w:color w:val="09090b"/>
          <w:sz w:val="36"/>
          <w:szCs w:val="36"/>
        </w:rPr>
        <w:t xml:space="preserve">Dev Handoff Notes</w:t>
      </w:r>
    </w:p>
    <w:p>
      <w:pPr>
        <w:pBdr>
          <w:bottom w:val="single" w:color="777DD3" w:sz="6" w:space="1"/>
        </w:pBdr>
        <w:spacing w:before="300" w:after="300"/>
      </w:pPr>
    </w:p>
    <w:p>
      <w:pPr>
        <w:pStyle w:val="ListParagraph"/>
        <w:numPr>
          <w:ilvl w:val="0"/>
          <w:numId w:val="2"/>
        </w:numPr>
        <w:spacing w:before="60" w:after="60"/>
      </w:pPr>
      <w:r>
        <w:rPr>
          <w:rFonts w:ascii="Arial" w:cs="Arial" w:eastAsia="Arial" w:hAnsi="Arial"/>
          <w:color w:val="09090b"/>
          <w:sz w:val="20"/>
          <w:szCs w:val="20"/>
        </w:rPr>
        <w:t xml:space="preserve">All section headlines and body copy are final draft—ready for implementation. Adjust only for character limits in specific UI components.</w:t>
      </w:r>
    </w:p>
    <w:p>
      <w:pPr>
        <w:pStyle w:val="ListParagraph"/>
        <w:numPr>
          <w:ilvl w:val="0"/>
          <w:numId w:val="2"/>
        </w:numPr>
        <w:spacing w:before="60" w:after="60"/>
      </w:pPr>
      <w:r>
        <w:rPr>
          <w:rFonts w:ascii="Arial" w:cs="Arial" w:eastAsia="Arial" w:hAnsi="Arial"/>
          <w:color w:val="09090b"/>
          <w:sz w:val="20"/>
          <w:szCs w:val="20"/>
        </w:rPr>
        <w:t xml:space="preserve">CTA button labels are suggestions. If your design system has a primary/secondary/ghost button hierarchy, map accordingly: first CTA in each section = primary, second = secondary.</w:t>
      </w:r>
    </w:p>
    <w:p>
      <w:pPr>
        <w:pStyle w:val="ListParagraph"/>
        <w:numPr>
          <w:ilvl w:val="0"/>
          <w:numId w:val="2"/>
        </w:numPr>
        <w:spacing w:before="60" w:after="60"/>
      </w:pPr>
      <w:r>
        <w:rPr>
          <w:rFonts w:ascii="Arial" w:cs="Arial" w:eastAsia="Arial" w:hAnsi="Arial"/>
          <w:color w:val="09090b"/>
          <w:sz w:val="20"/>
          <w:szCs w:val="20"/>
        </w:rPr>
        <w:t xml:space="preserve">Placeholder screenshots should use the SOLDT purple (#777DD3) as the dominant accent colour with near-black (#09090b) for text. White backgrounds preferred for dashboard mockups.</w:t>
      </w:r>
    </w:p>
    <w:p>
      <w:pPr>
        <w:pStyle w:val="ListParagraph"/>
        <w:numPr>
          <w:ilvl w:val="0"/>
          <w:numId w:val="2"/>
        </w:numPr>
        <w:spacing w:before="60" w:after="60"/>
      </w:pPr>
      <w:r>
        <w:rPr>
          <w:rFonts w:ascii="Arial" w:cs="Arial" w:eastAsia="Arial" w:hAnsi="Arial"/>
          <w:color w:val="09090b"/>
          <w:sz w:val="20"/>
          <w:szCs w:val="20"/>
        </w:rPr>
        <w:t xml:space="preserve">FAQ section should be a true accordion component (not a static list). Only one item open at a time for cleaner UX.</w:t>
      </w:r>
    </w:p>
    <w:p>
      <w:pPr>
        <w:pStyle w:val="ListParagraph"/>
        <w:numPr>
          <w:ilvl w:val="0"/>
          <w:numId w:val="2"/>
        </w:numPr>
        <w:spacing w:before="60" w:after="60"/>
      </w:pPr>
      <w:r>
        <w:rPr>
          <w:rFonts w:ascii="Arial" w:cs="Arial" w:eastAsia="Arial" w:hAnsi="Arial"/>
          <w:color w:val="09090b"/>
          <w:sz w:val="20"/>
          <w:szCs w:val="20"/>
        </w:rPr>
        <w:t xml:space="preserve">Comparison table should be responsive: on mobile, either convert to a stacked card layout or a horizontally scrollable table. Don’t let it break.</w:t>
      </w:r>
    </w:p>
    <w:p>
      <w:pPr>
        <w:pStyle w:val="ListParagraph"/>
        <w:numPr>
          <w:ilvl w:val="0"/>
          <w:numId w:val="2"/>
        </w:numPr>
        <w:spacing w:before="60" w:after="60"/>
      </w:pPr>
      <w:r>
        <w:rPr>
          <w:rFonts w:ascii="Arial" w:cs="Arial" w:eastAsia="Arial" w:hAnsi="Arial"/>
          <w:color w:val="09090b"/>
          <w:sz w:val="20"/>
          <w:szCs w:val="20"/>
        </w:rPr>
        <w:t xml:space="preserve">Blog cards should pull from the actual /blog CMS. The sample cards above are placeholders—replace with real posts once content is published.</w:t>
      </w:r>
    </w:p>
    <w:p>
      <w:pPr>
        <w:pStyle w:val="ListParagraph"/>
        <w:numPr>
          <w:ilvl w:val="0"/>
          <w:numId w:val="2"/>
        </w:numPr>
        <w:spacing w:before="60" w:after="60"/>
      </w:pPr>
      <w:r>
        <w:rPr>
          <w:rFonts w:ascii="Arial" w:cs="Arial" w:eastAsia="Arial" w:hAnsi="Arial"/>
          <w:color w:val="09090b"/>
          <w:sz w:val="20"/>
          <w:szCs w:val="20"/>
        </w:rPr>
        <w:t xml:space="preserve">Email capture should integrate with your newsletter service (e.g. ConvertKit, Loops, or a custom Supabase function). Include honeypot field for spam prevention.</w:t>
      </w:r>
    </w:p>
    <w:p>
      <w:pPr>
        <w:pStyle w:val="ListParagraph"/>
        <w:numPr>
          <w:ilvl w:val="0"/>
          <w:numId w:val="2"/>
        </w:numPr>
        <w:spacing w:before="60" w:after="60"/>
      </w:pPr>
      <w:r>
        <w:rPr>
          <w:rFonts w:ascii="Arial" w:cs="Arial" w:eastAsia="Arial" w:hAnsi="Arial"/>
          <w:color w:val="09090b"/>
          <w:sz w:val="20"/>
          <w:szCs w:val="20"/>
        </w:rPr>
        <w:t xml:space="preserve">Persona cards should link to filtered landing pages if available (e.g., /for/wig-sellers). If not, link to /signup with UTM tags for persona tracking.</w:t>
      </w:r>
    </w:p>
    <w:p>
      <w:pPr>
        <w:pStyle w:val="ListParagraph"/>
        <w:numPr>
          <w:ilvl w:val="0"/>
          <w:numId w:val="2"/>
        </w:numPr>
        <w:spacing w:before="60" w:after="60"/>
      </w:pPr>
      <w:r>
        <w:rPr>
          <w:rFonts w:ascii="Arial" w:cs="Arial" w:eastAsia="Arial" w:hAnsi="Arial"/>
          <w:color w:val="09090b"/>
          <w:sz w:val="20"/>
          <w:szCs w:val="20"/>
        </w:rPr>
        <w:t xml:space="preserve">Trust badges: source official partner logos where applicable (PayFast verified seller badge, SSL cert badge). For uptime and POPIA, use custom SOLDT-branded badges.</w:t>
      </w:r>
    </w:p>
    <w:p>
      <w:pPr>
        <w:pStyle w:val="ListParagraph"/>
        <w:numPr>
          <w:ilvl w:val="0"/>
          <w:numId w:val="2"/>
        </w:numPr>
        <w:spacing w:before="60" w:after="60"/>
      </w:pPr>
      <w:r>
        <w:rPr>
          <w:rFonts w:ascii="Arial" w:cs="Arial" w:eastAsia="Arial" w:hAnsi="Arial"/>
          <w:color w:val="09090b"/>
          <w:sz w:val="20"/>
          <w:szCs w:val="20"/>
        </w:rPr>
        <w:t xml:space="preserve">Mobile: every section must work at 375px width. Test the comparison table, persona cards, and email capture on mobile first.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77DD3" w:sz="4" w:space="4"/>
      </w:pBdr>
      <w:tabs>
        <w:tab w:val="right" w:pos="9026"/>
      </w:tabs>
    </w:pPr>
    <w:r>
      <w:rPr>
        <w:rFonts w:ascii="Arial" w:cs="Arial" w:eastAsia="Arial" w:hAnsi="Arial"/>
        <w:b/>
        <w:bCs/>
        <w:color w:val="777DD3"/>
        <w:sz w:val="18"/>
        <w:szCs w:val="18"/>
      </w:rPr>
      <w:t xml:space="preserve">SOLDT Homepage Copy</w:t>
    </w:r>
    <w:r>
      <w:rPr>
        <w:rFonts w:ascii="Arial" w:cs="Arial" w:eastAsia="Arial" w:hAnsi="Arial"/>
        <w:color w:val="6B7280"/>
        <w:sz w:val="18"/>
        <w:szCs w:val="18"/>
      </w:rPr>
      <w:t xml:space="preserve">	DRAFT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09090b"/>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09090b"/>
      <w:sz w:val="28"/>
      <w:szCs w:val="28"/>
    </w:rPr>
  </w:style>
  <w:style w:type="paragraph" w:styleId="Heading3">
    <w:name w:val="Heading 3"/>
    <w:basedOn w:val="Normal"/>
    <w:next w:val="Normal"/>
    <w:qFormat/>
    <w:pPr>
      <w:spacing w:before="160" w:after="100"/>
      <w:outlineLvl w:val="2"/>
    </w:pPr>
    <w:rPr>
      <w:rFonts w:ascii="Arial" w:cs="Arial" w:eastAsia="Arial" w:hAnsi="Arial"/>
      <w:b/>
      <w:bCs/>
      <w:color w:val="0909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2026-03-06T14:38:04.108Z</dcterms:created>
  <dcterms:modified xsi:type="dcterms:W3CDTF">2026-03-06T14:38:04.109Z</dcterms:modified>
</cp:coreProperties>
</file>

<file path=docProps/custom.xml><?xml version="1.0" encoding="utf-8"?>
<Properties xmlns="http://schemas.openxmlformats.org/officeDocument/2006/custom-properties" xmlns:vt="http://schemas.openxmlformats.org/officeDocument/2006/docPropsVTypes"/>
</file>