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403A" w14:textId="0C0C6FBE" w:rsidR="008851DB" w:rsidRDefault="00BA157C" w:rsidP="00BA157C">
      <w:pPr>
        <w:jc w:val="center"/>
        <w:rPr>
          <w:sz w:val="40"/>
          <w:szCs w:val="40"/>
        </w:rPr>
      </w:pPr>
      <w:r>
        <w:rPr>
          <w:sz w:val="40"/>
          <w:szCs w:val="40"/>
        </w:rPr>
        <w:t>E-COMMERCE</w:t>
      </w:r>
      <w:r w:rsidRPr="00BA157C">
        <w:rPr>
          <w:sz w:val="40"/>
          <w:szCs w:val="40"/>
        </w:rPr>
        <w:t xml:space="preserve"> SALES INSIGHTS</w:t>
      </w:r>
      <w:r>
        <w:rPr>
          <w:sz w:val="40"/>
          <w:szCs w:val="40"/>
        </w:rPr>
        <w:t>:</w:t>
      </w:r>
    </w:p>
    <w:p w14:paraId="6EDB5EF6" w14:textId="77777777" w:rsidR="00BA157C" w:rsidRDefault="00BA157C" w:rsidP="00BA157C">
      <w:pPr>
        <w:jc w:val="center"/>
        <w:rPr>
          <w:sz w:val="40"/>
          <w:szCs w:val="40"/>
        </w:rPr>
      </w:pPr>
    </w:p>
    <w:p w14:paraId="7D7C5B03" w14:textId="5723B801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Sales and Profit Trends:</w:t>
      </w:r>
      <w:r w:rsidRPr="00BA157C">
        <w:rPr>
          <w:sz w:val="32"/>
          <w:szCs w:val="32"/>
        </w:rPr>
        <w:t xml:space="preserve"> Total sales and profit peaked in November 2018 with the highest sales of ₹48,469 and the highest profit of ₹10,253.</w:t>
      </w:r>
    </w:p>
    <w:p w14:paraId="26BC8E35" w14:textId="670C0D5F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Top Customer:</w:t>
      </w:r>
      <w:r w:rsidRPr="00BA157C">
        <w:rPr>
          <w:sz w:val="32"/>
          <w:szCs w:val="32"/>
        </w:rPr>
        <w:t xml:space="preserve"> Harivansh is the top customer with total purchases amounting to ₹9,902.</w:t>
      </w:r>
    </w:p>
    <w:p w14:paraId="2AA85482" w14:textId="54278964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Best Performing Category:</w:t>
      </w:r>
      <w:r w:rsidRPr="00BA15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 w:rsidRPr="00BA157C">
        <w:rPr>
          <w:sz w:val="32"/>
          <w:szCs w:val="32"/>
        </w:rPr>
        <w:t>'Clothing' category performed the best with 'Saree' being the top sub-category, generating ₹59,094 in sales and ₹4,057 in profit.</w:t>
      </w:r>
    </w:p>
    <w:p w14:paraId="16BEBD1F" w14:textId="0BCE921B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Most Profitable Sub-Category:</w:t>
      </w:r>
      <w:r w:rsidRPr="00BA157C">
        <w:rPr>
          <w:sz w:val="32"/>
          <w:szCs w:val="32"/>
        </w:rPr>
        <w:t xml:space="preserve"> 'Printers' under </w:t>
      </w:r>
      <w:r>
        <w:rPr>
          <w:sz w:val="32"/>
          <w:szCs w:val="32"/>
        </w:rPr>
        <w:t xml:space="preserve">the </w:t>
      </w:r>
      <w:r w:rsidRPr="00BA157C">
        <w:rPr>
          <w:sz w:val="32"/>
          <w:szCs w:val="32"/>
        </w:rPr>
        <w:t>'Electronics' category generated the highest profit of ₹8,606.</w:t>
      </w:r>
    </w:p>
    <w:p w14:paraId="2E6A0316" w14:textId="77A724CE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Most Popular Payment Mode:</w:t>
      </w:r>
      <w:r w:rsidRPr="00BA157C">
        <w:rPr>
          <w:sz w:val="32"/>
          <w:szCs w:val="32"/>
        </w:rPr>
        <w:t xml:space="preserve"> COD (Cash on Delivery) was the most popular payment mode, contributing to ₹155,181 sales.</w:t>
      </w:r>
    </w:p>
    <w:p w14:paraId="34053F01" w14:textId="492B83E7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Prime State for Sales:</w:t>
      </w:r>
      <w:r w:rsidRPr="00BA157C">
        <w:rPr>
          <w:sz w:val="32"/>
          <w:szCs w:val="32"/>
        </w:rPr>
        <w:t xml:space="preserve"> Uttar Pradesh, specifically Mathura, is the prime state and city with total sales of ₹28,747.</w:t>
      </w:r>
    </w:p>
    <w:p w14:paraId="484EE54D" w14:textId="5275EF55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State with Highest Profit:</w:t>
      </w:r>
      <w:r w:rsidRPr="00BA157C">
        <w:rPr>
          <w:sz w:val="32"/>
          <w:szCs w:val="32"/>
        </w:rPr>
        <w:t xml:space="preserve"> Ma</w:t>
      </w:r>
      <w:r w:rsidR="00ED4154">
        <w:rPr>
          <w:sz w:val="32"/>
          <w:szCs w:val="32"/>
        </w:rPr>
        <w:t>dhya Pradesh</w:t>
      </w:r>
      <w:r w:rsidRPr="00BA157C">
        <w:rPr>
          <w:sz w:val="32"/>
          <w:szCs w:val="32"/>
        </w:rPr>
        <w:t xml:space="preserve">, particularly </w:t>
      </w:r>
      <w:r w:rsidR="00ED4154">
        <w:rPr>
          <w:sz w:val="32"/>
          <w:szCs w:val="32"/>
        </w:rPr>
        <w:t>Indore</w:t>
      </w:r>
      <w:r w:rsidRPr="00BA157C">
        <w:rPr>
          <w:sz w:val="32"/>
          <w:szCs w:val="32"/>
        </w:rPr>
        <w:t>, generated the highest profit of ₹6,</w:t>
      </w:r>
      <w:r w:rsidR="00ED4154">
        <w:rPr>
          <w:sz w:val="32"/>
          <w:szCs w:val="32"/>
        </w:rPr>
        <w:t>763</w:t>
      </w:r>
      <w:r w:rsidRPr="00BA157C">
        <w:rPr>
          <w:sz w:val="32"/>
          <w:szCs w:val="32"/>
        </w:rPr>
        <w:t>.</w:t>
      </w:r>
    </w:p>
    <w:p w14:paraId="15BF8FF2" w14:textId="31BC4ED0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Decreased Sales and Profit:</w:t>
      </w:r>
      <w:r w:rsidRPr="00BA157C">
        <w:rPr>
          <w:sz w:val="32"/>
          <w:szCs w:val="32"/>
        </w:rPr>
        <w:t xml:space="preserve"> Sales and profit </w:t>
      </w:r>
      <w:r w:rsidR="00ED4154">
        <w:rPr>
          <w:sz w:val="32"/>
          <w:szCs w:val="32"/>
        </w:rPr>
        <w:t>significantly decreased</w:t>
      </w:r>
      <w:r w:rsidRPr="00BA157C">
        <w:rPr>
          <w:sz w:val="32"/>
          <w:szCs w:val="32"/>
        </w:rPr>
        <w:t xml:space="preserve"> in May 2018 with a loss of ₹3,730.</w:t>
      </w:r>
    </w:p>
    <w:p w14:paraId="7101E9A3" w14:textId="4E3ABAD5" w:rsidR="00BA157C" w:rsidRPr="00BA157C" w:rsidRDefault="00BA157C" w:rsidP="00BA15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157C">
        <w:rPr>
          <w:b/>
          <w:bCs/>
          <w:sz w:val="32"/>
          <w:szCs w:val="32"/>
        </w:rPr>
        <w:t>State with Lowest Performance:</w:t>
      </w:r>
      <w:r w:rsidRPr="00BA157C">
        <w:rPr>
          <w:sz w:val="32"/>
          <w:szCs w:val="32"/>
        </w:rPr>
        <w:t xml:space="preserve"> Rajasthan had negative profits, with Jaipur and Udaipur collectively losing ₹323 in profit.</w:t>
      </w:r>
    </w:p>
    <w:p w14:paraId="6CE3C67A" w14:textId="77777777" w:rsidR="00BA157C" w:rsidRPr="00BA157C" w:rsidRDefault="00BA157C" w:rsidP="00BA157C">
      <w:pPr>
        <w:rPr>
          <w:sz w:val="24"/>
          <w:szCs w:val="24"/>
        </w:rPr>
      </w:pPr>
    </w:p>
    <w:sectPr w:rsidR="00BA157C" w:rsidRPr="00BA157C" w:rsidSect="00BA157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D1E"/>
    <w:multiLevelType w:val="hybridMultilevel"/>
    <w:tmpl w:val="17987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F53"/>
    <w:multiLevelType w:val="hybridMultilevel"/>
    <w:tmpl w:val="B42C79FC"/>
    <w:lvl w:ilvl="0" w:tplc="5E984D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68F2"/>
    <w:multiLevelType w:val="hybridMultilevel"/>
    <w:tmpl w:val="770E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82541">
    <w:abstractNumId w:val="0"/>
  </w:num>
  <w:num w:numId="2" w16cid:durableId="1915778527">
    <w:abstractNumId w:val="1"/>
  </w:num>
  <w:num w:numId="3" w16cid:durableId="1754203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7C"/>
    <w:rsid w:val="002A6FFF"/>
    <w:rsid w:val="008851DB"/>
    <w:rsid w:val="00A23A8D"/>
    <w:rsid w:val="00BA157C"/>
    <w:rsid w:val="00DB4929"/>
    <w:rsid w:val="00E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38495"/>
  <w15:chartTrackingRefBased/>
  <w15:docId w15:val="{D4D696A2-1E15-4B79-9560-4A11BC54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5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5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5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5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5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5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5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5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5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5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934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Chhabra</dc:creator>
  <cp:keywords/>
  <dc:description/>
  <cp:lastModifiedBy>Akanksha Chhabra</cp:lastModifiedBy>
  <cp:revision>1</cp:revision>
  <dcterms:created xsi:type="dcterms:W3CDTF">2024-07-25T08:27:00Z</dcterms:created>
  <dcterms:modified xsi:type="dcterms:W3CDTF">2024-07-25T08:44:00Z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2f76046e-7651-4132-b6fa-7bc9fb0fd7d4</vt:lpwstr>
  </property>
</Properties>
</file>