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4DBA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AKANKSHA MEHROTRA</w:t>
      </w:r>
    </w:p>
    <w:p w14:paraId="35959F74" w14:textId="77777777" w:rsidR="003074F6" w:rsidRPr="003074F6" w:rsidRDefault="003074F6" w:rsidP="003074F6">
      <w:r w:rsidRPr="003074F6">
        <w:rPr>
          <w:b/>
          <w:bCs/>
        </w:rPr>
        <w:t>Corporate Communications | Executive Communications | B2B Technology Content | Thought Leadership</w:t>
      </w:r>
    </w:p>
    <w:p w14:paraId="4812F889" w14:textId="77777777" w:rsidR="003074F6" w:rsidRPr="003074F6" w:rsidRDefault="003074F6" w:rsidP="003074F6">
      <w:r w:rsidRPr="003074F6">
        <w:t xml:space="preserve">Winona, MN | 507-470-2283 | </w:t>
      </w:r>
      <w:hyperlink r:id="rId5" w:history="1">
        <w:r w:rsidRPr="003074F6">
          <w:rPr>
            <w:rStyle w:val="Hyperlink"/>
          </w:rPr>
          <w:t>mehrotra.akanksha@gmail.com</w:t>
        </w:r>
      </w:hyperlink>
      <w:r w:rsidRPr="003074F6">
        <w:br/>
        <w:t>LinkedIn: linkedin.com/in/akanksha-m-98879a53</w:t>
      </w:r>
    </w:p>
    <w:p w14:paraId="1AD57FFB" w14:textId="77777777" w:rsidR="003074F6" w:rsidRPr="003074F6" w:rsidRDefault="003074F6" w:rsidP="003074F6">
      <w:r w:rsidRPr="003074F6">
        <w:pict w14:anchorId="5999A754">
          <v:rect id="_x0000_i1067" style="width:0;height:1.5pt" o:hralign="center" o:hrstd="t" o:hr="t" fillcolor="#a0a0a0" stroked="f"/>
        </w:pict>
      </w:r>
    </w:p>
    <w:p w14:paraId="0B9B7C5B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PROFESSIONAL SUMMARY</w:t>
      </w:r>
    </w:p>
    <w:p w14:paraId="66FE5D10" w14:textId="77777777" w:rsidR="003074F6" w:rsidRPr="003074F6" w:rsidRDefault="003074F6" w:rsidP="003074F6">
      <w:r w:rsidRPr="003074F6">
        <w:t xml:space="preserve">Strategic communications and B2B technology communications professional with </w:t>
      </w:r>
      <w:r w:rsidRPr="003074F6">
        <w:rPr>
          <w:b/>
          <w:bCs/>
        </w:rPr>
        <w:t>14+ years of experience</w:t>
      </w:r>
      <w:r w:rsidRPr="003074F6">
        <w:t xml:space="preserve"> spanning executive communications, corporate communications, public relations, media relations, thought leadership, technology writing and journalism. Experienced in developing executive narratives, CEO communications, crisis communications, corporate messaging, media strategies, thought-leadership content and technology-focused content for business and professional audiences.</w:t>
      </w:r>
    </w:p>
    <w:p w14:paraId="47451CE2" w14:textId="77777777" w:rsidR="003074F6" w:rsidRPr="003074F6" w:rsidRDefault="003074F6" w:rsidP="003074F6">
      <w:r w:rsidRPr="003074F6">
        <w:t xml:space="preserve">Proven track record of increasing executive visibility, strengthening earned media presence and developing communications that engage employees, customers, prospects and external stakeholders. Combines </w:t>
      </w:r>
      <w:r w:rsidRPr="003074F6">
        <w:rPr>
          <w:b/>
          <w:bCs/>
        </w:rPr>
        <w:t>journalistic research and storytelling expertise with corporate communications and technology-sector experience</w:t>
      </w:r>
      <w:r w:rsidRPr="003074F6">
        <w:t xml:space="preserve"> to translate complex business and technical topics into clear, compelling narratives.</w:t>
      </w:r>
    </w:p>
    <w:p w14:paraId="4171DD6C" w14:textId="77777777" w:rsidR="003074F6" w:rsidRPr="003074F6" w:rsidRDefault="003074F6" w:rsidP="003074F6">
      <w:r w:rsidRPr="003074F6">
        <w:pict w14:anchorId="76B52E3C">
          <v:rect id="_x0000_i1068" style="width:0;height:1.5pt" o:hralign="center" o:hrstd="t" o:hr="t" fillcolor="#a0a0a0" stroked="f"/>
        </w:pict>
      </w:r>
    </w:p>
    <w:p w14:paraId="48485179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CORE COMPETENCIES</w:t>
      </w:r>
    </w:p>
    <w:p w14:paraId="196A759D" w14:textId="77777777" w:rsidR="003074F6" w:rsidRPr="003074F6" w:rsidRDefault="003074F6" w:rsidP="003074F6">
      <w:r w:rsidRPr="003074F6">
        <w:rPr>
          <w:b/>
          <w:bCs/>
        </w:rPr>
        <w:t>Corporate &amp; Executive Communications:</w:t>
      </w:r>
      <w:r w:rsidRPr="003074F6">
        <w:br/>
        <w:t>Executive Communications | CEO Communications | Corporate Messaging | Internal Communications | External Communications | Stakeholder Communications | Brand Positioning</w:t>
      </w:r>
    </w:p>
    <w:p w14:paraId="242EB5AB" w14:textId="77777777" w:rsidR="003074F6" w:rsidRPr="003074F6" w:rsidRDefault="003074F6" w:rsidP="003074F6">
      <w:r w:rsidRPr="003074F6">
        <w:rPr>
          <w:b/>
          <w:bCs/>
        </w:rPr>
        <w:t>Content &amp; Thought Leadership:</w:t>
      </w:r>
      <w:r w:rsidRPr="003074F6">
        <w:br/>
        <w:t>Thought Leadership | B2B Technology Content | Content Strategy | White Papers | Articles | Blogs | Case Studies | Executive Content | Editorial Planning | Technical Writing</w:t>
      </w:r>
    </w:p>
    <w:p w14:paraId="2EFC2C5A" w14:textId="77777777" w:rsidR="003074F6" w:rsidRPr="003074F6" w:rsidRDefault="003074F6" w:rsidP="003074F6">
      <w:r w:rsidRPr="003074F6">
        <w:rPr>
          <w:b/>
          <w:bCs/>
        </w:rPr>
        <w:t>PR &amp; Media:</w:t>
      </w:r>
      <w:r w:rsidRPr="003074F6">
        <w:br/>
        <w:t>Public Relations Strategy | Media Relations | Press Outreach | Media Pitching | Earned Media | Press Releases | Crisis Communications | Reputation Management</w:t>
      </w:r>
    </w:p>
    <w:p w14:paraId="1B3E3A43" w14:textId="77777777" w:rsidR="003074F6" w:rsidRPr="003074F6" w:rsidRDefault="003074F6" w:rsidP="003074F6">
      <w:r w:rsidRPr="003074F6">
        <w:rPr>
          <w:b/>
          <w:bCs/>
        </w:rPr>
        <w:t>Editorial &amp; Digital:</w:t>
      </w:r>
      <w:r w:rsidRPr="003074F6">
        <w:br/>
        <w:t>AP Style | Copy Editing | Proofreading | Fact Checking | Social Media Strategy | Executive Social Media | Content Development | Digital Communications</w:t>
      </w:r>
    </w:p>
    <w:p w14:paraId="3D4DCD58" w14:textId="77777777" w:rsidR="003074F6" w:rsidRPr="003074F6" w:rsidRDefault="003074F6" w:rsidP="003074F6">
      <w:r w:rsidRPr="003074F6">
        <w:pict w14:anchorId="1FBBA325">
          <v:rect id="_x0000_i1069" style="width:0;height:1.5pt" o:hralign="center" o:hrstd="t" o:hr="t" fillcolor="#a0a0a0" stroked="f"/>
        </w:pict>
      </w:r>
    </w:p>
    <w:p w14:paraId="6CCB7ADD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PROFESSIONAL EXPERIENCE</w:t>
      </w:r>
    </w:p>
    <w:p w14:paraId="55355E94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QUEST GLOBAL</w:t>
      </w:r>
    </w:p>
    <w:p w14:paraId="7B7A3BFD" w14:textId="622E7840" w:rsidR="003074F6" w:rsidRPr="003074F6" w:rsidRDefault="003074F6" w:rsidP="003074F6">
      <w:r w:rsidRPr="003074F6">
        <w:rPr>
          <w:b/>
          <w:bCs/>
        </w:rPr>
        <w:t>Communications &amp; Thought Leadership Consultant</w:t>
      </w:r>
      <w:r w:rsidRPr="003074F6">
        <w:t xml:space="preserve"> | </w:t>
      </w:r>
      <w:r w:rsidR="00F10435">
        <w:t xml:space="preserve">Houston, Texas | Remote | </w:t>
      </w:r>
      <w:r w:rsidRPr="003074F6">
        <w:t>2026 – Present</w:t>
      </w:r>
    </w:p>
    <w:p w14:paraId="1B5C4C27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 xml:space="preserve">Develop strategic thought-leadership content addressing </w:t>
      </w:r>
      <w:r w:rsidRPr="003074F6">
        <w:rPr>
          <w:b/>
          <w:bCs/>
        </w:rPr>
        <w:t>engineering transformation, technology, organizational change and business realignment</w:t>
      </w:r>
      <w:r w:rsidRPr="003074F6">
        <w:t xml:space="preserve"> for enterprise audiences.</w:t>
      </w:r>
    </w:p>
    <w:p w14:paraId="3EE235BB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>Research and develop white papers and executive-level content that translate complex engineering and business issues into accessible, compelling narratives.</w:t>
      </w:r>
    </w:p>
    <w:p w14:paraId="07341E4E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 xml:space="preserve">Develop thought leadership around </w:t>
      </w:r>
      <w:r w:rsidRPr="003074F6">
        <w:rPr>
          <w:b/>
          <w:bCs/>
        </w:rPr>
        <w:t>engineering-site realignment and rebadging</w:t>
      </w:r>
      <w:r w:rsidRPr="003074F6">
        <w:t>, addressing talent, capability, continuity, governance and business considerations.</w:t>
      </w:r>
    </w:p>
    <w:p w14:paraId="757B41DE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>Incorporate customer case studies and real-world transformation experiences to demonstrate practical approaches to successful organizational transitions.</w:t>
      </w:r>
    </w:p>
    <w:p w14:paraId="149ACFF2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>Develop customer- and prospect-facing communications tailored to industry sectors and aligned with relevant Quest Global capabilities and solutions.</w:t>
      </w:r>
    </w:p>
    <w:p w14:paraId="122838C7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>Collaborate with subject-matter experts and internal stakeholders to research topics, validate technical information and strengthen messaging.</w:t>
      </w:r>
    </w:p>
    <w:p w14:paraId="2C16F72C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>Create executive-ready narratives that balance strategic insight, technical credibility and human-centered storytelling.</w:t>
      </w:r>
    </w:p>
    <w:p w14:paraId="08151467" w14:textId="77777777" w:rsidR="003074F6" w:rsidRPr="003074F6" w:rsidRDefault="003074F6" w:rsidP="003074F6">
      <w:pPr>
        <w:numPr>
          <w:ilvl w:val="0"/>
          <w:numId w:val="1"/>
        </w:numPr>
      </w:pPr>
      <w:r w:rsidRPr="003074F6">
        <w:t>Develop content designed to position Quest Global as a strategic engineering and technology partner rather than simply a service provider.</w:t>
      </w:r>
    </w:p>
    <w:p w14:paraId="2BBC567C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PERSISTENT SYSTEMS</w:t>
      </w:r>
    </w:p>
    <w:p w14:paraId="734EAD2F" w14:textId="6F8894E4" w:rsidR="003074F6" w:rsidRPr="003074F6" w:rsidRDefault="003074F6" w:rsidP="003074F6">
      <w:r w:rsidRPr="003074F6">
        <w:rPr>
          <w:b/>
          <w:bCs/>
        </w:rPr>
        <w:t xml:space="preserve">Consultant </w:t>
      </w:r>
      <w:r w:rsidRPr="003074F6">
        <w:t xml:space="preserve">| </w:t>
      </w:r>
      <w:r w:rsidR="007F4185">
        <w:t xml:space="preserve">Remote | </w:t>
      </w:r>
      <w:r w:rsidRPr="003074F6">
        <w:t>Dec 2022 – Jul 2025</w:t>
      </w:r>
    </w:p>
    <w:p w14:paraId="2C56D19F" w14:textId="77777777" w:rsidR="003074F6" w:rsidRPr="003074F6" w:rsidRDefault="003074F6" w:rsidP="003074F6">
      <w:pPr>
        <w:numPr>
          <w:ilvl w:val="0"/>
          <w:numId w:val="2"/>
        </w:numPr>
      </w:pPr>
      <w:r w:rsidRPr="003074F6">
        <w:t>Developed technology blogs and thought-leadership articles covering emerging trends, products and innovations for professional and B2B audiences.</w:t>
      </w:r>
    </w:p>
    <w:p w14:paraId="19B489D2" w14:textId="77777777" w:rsidR="003074F6" w:rsidRPr="003074F6" w:rsidRDefault="003074F6" w:rsidP="003074F6">
      <w:pPr>
        <w:numPr>
          <w:ilvl w:val="0"/>
          <w:numId w:val="2"/>
        </w:numPr>
      </w:pPr>
      <w:r w:rsidRPr="003074F6">
        <w:t>Conducted extensive research and translated complex technical concepts into clear, business-focused content.</w:t>
      </w:r>
    </w:p>
    <w:p w14:paraId="3E17F496" w14:textId="77777777" w:rsidR="003074F6" w:rsidRPr="003074F6" w:rsidRDefault="003074F6" w:rsidP="003074F6">
      <w:pPr>
        <w:numPr>
          <w:ilvl w:val="0"/>
          <w:numId w:val="2"/>
        </w:numPr>
      </w:pPr>
      <w:r w:rsidRPr="003074F6">
        <w:t>Developed detailed documentation explaining practical technology solutions and their application to business challenges.</w:t>
      </w:r>
    </w:p>
    <w:p w14:paraId="380EFA48" w14:textId="77777777" w:rsidR="003074F6" w:rsidRPr="003074F6" w:rsidRDefault="003074F6" w:rsidP="003074F6">
      <w:pPr>
        <w:numPr>
          <w:ilvl w:val="0"/>
          <w:numId w:val="2"/>
        </w:numPr>
      </w:pPr>
      <w:r w:rsidRPr="003074F6">
        <w:t>Collaborated with clients and product teams to understand technical solutions and develop accurate, audience-focused content.</w:t>
      </w:r>
    </w:p>
    <w:p w14:paraId="31A46331" w14:textId="77777777" w:rsidR="003074F6" w:rsidRPr="003074F6" w:rsidRDefault="003074F6" w:rsidP="003074F6">
      <w:pPr>
        <w:numPr>
          <w:ilvl w:val="0"/>
          <w:numId w:val="2"/>
        </w:numPr>
      </w:pPr>
      <w:r w:rsidRPr="003074F6">
        <w:t>Developed and published press releases highlighting product partnerships and innovations to strengthen brand visibility.</w:t>
      </w:r>
    </w:p>
    <w:p w14:paraId="0A7E09C6" w14:textId="77777777" w:rsidR="003074F6" w:rsidRPr="003074F6" w:rsidRDefault="003074F6" w:rsidP="003074F6">
      <w:pPr>
        <w:numPr>
          <w:ilvl w:val="0"/>
          <w:numId w:val="2"/>
        </w:numPr>
      </w:pPr>
      <w:r w:rsidRPr="003074F6">
        <w:t>Produced content across technology topics while maintaining clarity, editorial consistency and alignment with business objectives.</w:t>
      </w:r>
    </w:p>
    <w:p w14:paraId="2049A289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QUEST GLOBAL</w:t>
      </w:r>
    </w:p>
    <w:p w14:paraId="43ED1EB0" w14:textId="77777777" w:rsidR="003074F6" w:rsidRPr="003074F6" w:rsidRDefault="003074F6" w:rsidP="003074F6">
      <w:r w:rsidRPr="003074F6">
        <w:rPr>
          <w:b/>
          <w:bCs/>
        </w:rPr>
        <w:t>Senior Specialist – Leadership Communication</w:t>
      </w:r>
      <w:r w:rsidRPr="003074F6">
        <w:t xml:space="preserve"> | Bengaluru, India | Feb 2019 – Jul 2021</w:t>
      </w:r>
    </w:p>
    <w:p w14:paraId="7ABF1343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 xml:space="preserve">Developed and executed executive content strategies focused on industry trends and thought leadership, contributing to a </w:t>
      </w:r>
      <w:r w:rsidRPr="003074F6">
        <w:rPr>
          <w:b/>
          <w:bCs/>
        </w:rPr>
        <w:t>40–60% increase in CEO LinkedIn engagement</w:t>
      </w:r>
      <w:r w:rsidRPr="003074F6">
        <w:t>.</w:t>
      </w:r>
    </w:p>
    <w:p w14:paraId="0F52DC91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 xml:space="preserve">Authored and edited </w:t>
      </w:r>
      <w:r w:rsidRPr="003074F6">
        <w:rPr>
          <w:b/>
          <w:bCs/>
        </w:rPr>
        <w:t>50+ executive articles</w:t>
      </w:r>
      <w:r w:rsidRPr="003074F6">
        <w:t xml:space="preserve"> in AP style, ensuring clarity, consistency and alignment with corporate brand identity.</w:t>
      </w:r>
    </w:p>
    <w:p w14:paraId="78E45773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Developed crisis communication strategies and frameworks to provide clear, consistent stakeholder messaging during critical organizational events.</w:t>
      </w:r>
    </w:p>
    <w:p w14:paraId="6AFBE07E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Designed detailed crisis communication frameworks during COVID-19, with emphasis on transparent communication and employee support.</w:t>
      </w:r>
    </w:p>
    <w:p w14:paraId="5BE03C94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Created and executed quarterly CEO communications designed to strengthen employee engagement and inclusivity across a diverse workforce.</w:t>
      </w:r>
    </w:p>
    <w:p w14:paraId="4480EEE1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Produced and refined press releases and corporate announcements while maintaining a consistent organizational voice.</w:t>
      </w:r>
    </w:p>
    <w:p w14:paraId="215903E8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Developed social media initiatives for executives to strengthen digital reputation and engage key stakeholders.</w:t>
      </w:r>
    </w:p>
    <w:p w14:paraId="6EF7B0C6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Coordinated cross-functional teams to improve communications processes and project delivery.</w:t>
      </w:r>
    </w:p>
    <w:p w14:paraId="2F457F70" w14:textId="77777777" w:rsidR="003074F6" w:rsidRPr="003074F6" w:rsidRDefault="003074F6" w:rsidP="003074F6">
      <w:pPr>
        <w:numPr>
          <w:ilvl w:val="0"/>
          <w:numId w:val="3"/>
        </w:numPr>
      </w:pPr>
      <w:r w:rsidRPr="003074F6">
        <w:t>Identified and implemented workflow improvements that strengthened communication pathways and operational effectiveness.</w:t>
      </w:r>
    </w:p>
    <w:p w14:paraId="1836A78F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TEXILA AMERICAN UNIVERSITY CONSORTIUM</w:t>
      </w:r>
    </w:p>
    <w:p w14:paraId="03C6D173" w14:textId="77777777" w:rsidR="003074F6" w:rsidRPr="003074F6" w:rsidRDefault="003074F6" w:rsidP="003074F6">
      <w:r w:rsidRPr="003074F6">
        <w:rPr>
          <w:b/>
          <w:bCs/>
        </w:rPr>
        <w:t>PR &amp; Communications Manager</w:t>
      </w:r>
      <w:r w:rsidRPr="003074F6">
        <w:t xml:space="preserve"> | Bengaluru, India | Jul 2018 – Feb 2019</w:t>
      </w:r>
    </w:p>
    <w:p w14:paraId="7D5DDA9A" w14:textId="77777777" w:rsidR="003074F6" w:rsidRPr="003074F6" w:rsidRDefault="003074F6" w:rsidP="003074F6">
      <w:pPr>
        <w:numPr>
          <w:ilvl w:val="0"/>
          <w:numId w:val="4"/>
        </w:numPr>
      </w:pPr>
      <w:r w:rsidRPr="003074F6">
        <w:t xml:space="preserve">Developed and implemented integrated PR strategies across </w:t>
      </w:r>
      <w:r w:rsidRPr="003074F6">
        <w:rPr>
          <w:b/>
          <w:bCs/>
        </w:rPr>
        <w:t>print, digital and broadcast media</w:t>
      </w:r>
      <w:r w:rsidRPr="003074F6">
        <w:t xml:space="preserve"> to strengthen brand presence.</w:t>
      </w:r>
    </w:p>
    <w:p w14:paraId="14983E22" w14:textId="77777777" w:rsidR="003074F6" w:rsidRPr="003074F6" w:rsidRDefault="003074F6" w:rsidP="003074F6">
      <w:pPr>
        <w:numPr>
          <w:ilvl w:val="0"/>
          <w:numId w:val="4"/>
        </w:numPr>
      </w:pPr>
      <w:r w:rsidRPr="003074F6">
        <w:t>Built and maintained relationships with media outlets to support business objectives and establish consistent brand visibility.</w:t>
      </w:r>
    </w:p>
    <w:p w14:paraId="2F945F51" w14:textId="77777777" w:rsidR="003074F6" w:rsidRPr="003074F6" w:rsidRDefault="003074F6" w:rsidP="003074F6">
      <w:pPr>
        <w:numPr>
          <w:ilvl w:val="0"/>
          <w:numId w:val="4"/>
        </w:numPr>
      </w:pPr>
      <w:r w:rsidRPr="003074F6">
        <w:t xml:space="preserve">Developed </w:t>
      </w:r>
      <w:r w:rsidRPr="003074F6">
        <w:rPr>
          <w:b/>
          <w:bCs/>
        </w:rPr>
        <w:t>20+ targeted media pitches</w:t>
      </w:r>
      <w:r w:rsidRPr="003074F6">
        <w:t>, generating favorable coverage across prominent national platforms.</w:t>
      </w:r>
    </w:p>
    <w:p w14:paraId="6A196C68" w14:textId="77777777" w:rsidR="003074F6" w:rsidRPr="003074F6" w:rsidRDefault="003074F6" w:rsidP="003074F6">
      <w:pPr>
        <w:numPr>
          <w:ilvl w:val="0"/>
          <w:numId w:val="4"/>
        </w:numPr>
      </w:pPr>
      <w:r w:rsidRPr="003074F6">
        <w:t>Evaluated and refined marketing and editorial content to ensure accuracy, consistency and adherence to AP style.</w:t>
      </w:r>
    </w:p>
    <w:p w14:paraId="6C60C4A5" w14:textId="77777777" w:rsidR="003074F6" w:rsidRPr="003074F6" w:rsidRDefault="003074F6" w:rsidP="003074F6">
      <w:pPr>
        <w:numPr>
          <w:ilvl w:val="0"/>
          <w:numId w:val="4"/>
        </w:numPr>
      </w:pPr>
      <w:r w:rsidRPr="003074F6">
        <w:t>Analyzed media-buying strategies and budget allocations to identify opportunities for improved ROI.</w:t>
      </w:r>
    </w:p>
    <w:p w14:paraId="5764D93D" w14:textId="77777777" w:rsidR="003074F6" w:rsidRPr="003074F6" w:rsidRDefault="003074F6" w:rsidP="003074F6">
      <w:pPr>
        <w:numPr>
          <w:ilvl w:val="0"/>
          <w:numId w:val="4"/>
        </w:numPr>
      </w:pPr>
      <w:r w:rsidRPr="003074F6">
        <w:t>Developed messaging and media strategies aligned with organizational brand and communication objectives.</w:t>
      </w:r>
    </w:p>
    <w:p w14:paraId="52EED732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OGILVY PUBLIC RELATIONS</w:t>
      </w:r>
    </w:p>
    <w:p w14:paraId="2FC2716E" w14:textId="77777777" w:rsidR="003074F6" w:rsidRPr="003074F6" w:rsidRDefault="003074F6" w:rsidP="003074F6">
      <w:r w:rsidRPr="003074F6">
        <w:rPr>
          <w:b/>
          <w:bCs/>
        </w:rPr>
        <w:t>Associate Consultant</w:t>
      </w:r>
      <w:r w:rsidRPr="003074F6">
        <w:t xml:space="preserve"> | Bangalore, India | Apr 2013 – Nov 2015</w:t>
      </w:r>
    </w:p>
    <w:p w14:paraId="518661C0" w14:textId="77777777" w:rsidR="003074F6" w:rsidRPr="003074F6" w:rsidRDefault="003074F6" w:rsidP="003074F6">
      <w:pPr>
        <w:numPr>
          <w:ilvl w:val="0"/>
          <w:numId w:val="5"/>
        </w:numPr>
      </w:pPr>
      <w:r w:rsidRPr="003074F6">
        <w:t>Managed PR portfolios for multiple clients across communications and media-relations initiatives.</w:t>
      </w:r>
    </w:p>
    <w:p w14:paraId="2B60E5F5" w14:textId="77777777" w:rsidR="003074F6" w:rsidRPr="003074F6" w:rsidRDefault="003074F6" w:rsidP="003074F6">
      <w:pPr>
        <w:numPr>
          <w:ilvl w:val="0"/>
          <w:numId w:val="5"/>
        </w:numPr>
      </w:pPr>
      <w:r w:rsidRPr="003074F6">
        <w:t xml:space="preserve">Developed strategies that contributed to a </w:t>
      </w:r>
      <w:r w:rsidRPr="003074F6">
        <w:rPr>
          <w:b/>
          <w:bCs/>
        </w:rPr>
        <w:t>25%+ increase in earned media coverage</w:t>
      </w:r>
      <w:r w:rsidRPr="003074F6">
        <w:t xml:space="preserve"> across client accounts.</w:t>
      </w:r>
    </w:p>
    <w:p w14:paraId="3F62AE5D" w14:textId="77777777" w:rsidR="003074F6" w:rsidRPr="003074F6" w:rsidRDefault="003074F6" w:rsidP="003074F6">
      <w:pPr>
        <w:numPr>
          <w:ilvl w:val="0"/>
          <w:numId w:val="5"/>
        </w:numPr>
      </w:pPr>
      <w:r w:rsidRPr="003074F6">
        <w:t>Developed and edited press releases, crisis communications and campaign messaging to clearly communicate organizational objectives.</w:t>
      </w:r>
    </w:p>
    <w:p w14:paraId="47C7EEC4" w14:textId="77777777" w:rsidR="003074F6" w:rsidRPr="003074F6" w:rsidRDefault="003074F6" w:rsidP="003074F6">
      <w:pPr>
        <w:numPr>
          <w:ilvl w:val="0"/>
          <w:numId w:val="5"/>
        </w:numPr>
      </w:pPr>
      <w:r w:rsidRPr="003074F6">
        <w:t>Cultivated strategic relationships with journalists to strengthen media outreach and improve coverage opportunities.</w:t>
      </w:r>
    </w:p>
    <w:p w14:paraId="5C1FABE5" w14:textId="77777777" w:rsidR="003074F6" w:rsidRPr="003074F6" w:rsidRDefault="003074F6" w:rsidP="003074F6">
      <w:pPr>
        <w:numPr>
          <w:ilvl w:val="0"/>
          <w:numId w:val="5"/>
        </w:numPr>
      </w:pPr>
      <w:r w:rsidRPr="003074F6">
        <w:t>Developed social media content strategies designed to increase audience engagement and track performance.</w:t>
      </w:r>
    </w:p>
    <w:p w14:paraId="46125019" w14:textId="77777777" w:rsidR="003074F6" w:rsidRPr="003074F6" w:rsidRDefault="003074F6" w:rsidP="003074F6">
      <w:pPr>
        <w:numPr>
          <w:ilvl w:val="0"/>
          <w:numId w:val="5"/>
        </w:numPr>
      </w:pPr>
      <w:r w:rsidRPr="003074F6">
        <w:t>Created targeted messaging supporting client growth initiatives and broader brand objectives.</w:t>
      </w:r>
    </w:p>
    <w:p w14:paraId="4797BC1A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DECCAN CHRONICLE HOLDINGS LTD.</w:t>
      </w:r>
    </w:p>
    <w:p w14:paraId="2318164D" w14:textId="77777777" w:rsidR="003074F6" w:rsidRPr="003074F6" w:rsidRDefault="003074F6" w:rsidP="003074F6">
      <w:r w:rsidRPr="003074F6">
        <w:rPr>
          <w:b/>
          <w:bCs/>
        </w:rPr>
        <w:t>News Reporter</w:t>
      </w:r>
      <w:r w:rsidRPr="003074F6">
        <w:t xml:space="preserve"> | Bengaluru, India | Apr 2008 – Dec 2012</w:t>
      </w:r>
    </w:p>
    <w:p w14:paraId="6E1C4E2E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 xml:space="preserve">Authored and published </w:t>
      </w:r>
      <w:r w:rsidRPr="003074F6">
        <w:rPr>
          <w:b/>
          <w:bCs/>
        </w:rPr>
        <w:t>500+ articles</w:t>
      </w:r>
      <w:r w:rsidRPr="003074F6">
        <w:t xml:space="preserve"> covering civic infrastructure, investigative topics and issues of public interest.</w:t>
      </w:r>
    </w:p>
    <w:p w14:paraId="4EF01C1E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>Conducted extensive research, interviews and fact checking while working under demanding editorial deadlines.</w:t>
      </w:r>
    </w:p>
    <w:p w14:paraId="6C7389D5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>Reported on complex and sensitive issues requiring source verification, investigative research and careful editorial judgment.</w:t>
      </w:r>
    </w:p>
    <w:p w14:paraId="277B8F8A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>Developed original stories designed to raise public awareness and stimulate discussion around important civic and social issues.</w:t>
      </w:r>
    </w:p>
    <w:p w14:paraId="4A3E6EFC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>Maintained rigorous AP Style and editorial standards across published work.</w:t>
      </w:r>
    </w:p>
    <w:p w14:paraId="583488D2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>Built strong relationships with sources, officials and community stakeholders to develop credible, well-researched stories.</w:t>
      </w:r>
    </w:p>
    <w:p w14:paraId="7271C0DE" w14:textId="77777777" w:rsidR="003074F6" w:rsidRPr="003074F6" w:rsidRDefault="003074F6" w:rsidP="003074F6">
      <w:pPr>
        <w:numPr>
          <w:ilvl w:val="0"/>
          <w:numId w:val="6"/>
        </w:numPr>
      </w:pPr>
      <w:r w:rsidRPr="003074F6">
        <w:t>Received national recognition for impactful journalism.</w:t>
      </w:r>
    </w:p>
    <w:p w14:paraId="11010A06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TIMES OF INDIA GROUP — BANGALORE MIRROR</w:t>
      </w:r>
    </w:p>
    <w:p w14:paraId="6FEA47F1" w14:textId="77777777" w:rsidR="003074F6" w:rsidRPr="003074F6" w:rsidRDefault="003074F6" w:rsidP="003074F6">
      <w:r w:rsidRPr="003074F6">
        <w:rPr>
          <w:b/>
          <w:bCs/>
        </w:rPr>
        <w:t>News Reporter</w:t>
      </w:r>
      <w:r w:rsidRPr="003074F6">
        <w:t xml:space="preserve"> | Bengaluru, India | Apr 2007 – Apr 2008</w:t>
      </w:r>
    </w:p>
    <w:p w14:paraId="09D6D87F" w14:textId="77777777" w:rsidR="003074F6" w:rsidRPr="003074F6" w:rsidRDefault="003074F6" w:rsidP="003074F6">
      <w:pPr>
        <w:numPr>
          <w:ilvl w:val="0"/>
          <w:numId w:val="7"/>
        </w:numPr>
      </w:pPr>
      <w:r w:rsidRPr="003074F6">
        <w:t>Reported on local politics, civic issues, crime and social affairs as part of a fast-paced metro newsroom.</w:t>
      </w:r>
    </w:p>
    <w:p w14:paraId="123C4200" w14:textId="77777777" w:rsidR="003074F6" w:rsidRPr="003074F6" w:rsidRDefault="003074F6" w:rsidP="003074F6">
      <w:pPr>
        <w:numPr>
          <w:ilvl w:val="0"/>
          <w:numId w:val="7"/>
        </w:numPr>
      </w:pPr>
      <w:r w:rsidRPr="003074F6">
        <w:t>Covered government briefings, public events and breaking-news situations, gathering and verifying information under tight deadlines.</w:t>
      </w:r>
    </w:p>
    <w:p w14:paraId="2CBCC6E1" w14:textId="77777777" w:rsidR="003074F6" w:rsidRPr="003074F6" w:rsidRDefault="003074F6" w:rsidP="003074F6">
      <w:pPr>
        <w:numPr>
          <w:ilvl w:val="0"/>
          <w:numId w:val="7"/>
        </w:numPr>
      </w:pPr>
      <w:r w:rsidRPr="003074F6">
        <w:t>Interviewed government officials, eyewitnesses and community members to develop accurate and engaging stories.</w:t>
      </w:r>
    </w:p>
    <w:p w14:paraId="61266726" w14:textId="77777777" w:rsidR="003074F6" w:rsidRPr="003074F6" w:rsidRDefault="003074F6" w:rsidP="003074F6">
      <w:pPr>
        <w:numPr>
          <w:ilvl w:val="0"/>
          <w:numId w:val="7"/>
        </w:numPr>
      </w:pPr>
      <w:r w:rsidRPr="003074F6">
        <w:t xml:space="preserve">Contributed to </w:t>
      </w:r>
      <w:r w:rsidRPr="003074F6">
        <w:rPr>
          <w:b/>
          <w:bCs/>
        </w:rPr>
        <w:t>50+ city news stories</w:t>
      </w:r>
      <w:r w:rsidRPr="003074F6">
        <w:t xml:space="preserve"> through research, reporting and editorial collaboration.</w:t>
      </w:r>
    </w:p>
    <w:p w14:paraId="19500C9A" w14:textId="71AA5C9C" w:rsidR="003074F6" w:rsidRPr="003074F6" w:rsidRDefault="003074F6" w:rsidP="003074F6">
      <w:pPr>
        <w:numPr>
          <w:ilvl w:val="0"/>
          <w:numId w:val="7"/>
        </w:numPr>
      </w:pPr>
      <w:r w:rsidRPr="003074F6">
        <w:t xml:space="preserve">Applied rigorous </w:t>
      </w:r>
      <w:r w:rsidR="00386A98" w:rsidRPr="003074F6">
        <w:t>factchecking</w:t>
      </w:r>
      <w:r w:rsidRPr="003074F6">
        <w:t xml:space="preserve"> and source-verification practices to maintain credibility and accuracy.</w:t>
      </w:r>
    </w:p>
    <w:p w14:paraId="2F0023B9" w14:textId="77777777" w:rsidR="003074F6" w:rsidRPr="003074F6" w:rsidRDefault="003074F6" w:rsidP="003074F6">
      <w:pPr>
        <w:numPr>
          <w:ilvl w:val="0"/>
          <w:numId w:val="7"/>
        </w:numPr>
      </w:pPr>
      <w:r w:rsidRPr="003074F6">
        <w:t>Followed newsroom editorial standards and journalistic ethics in a high-pressure environment.</w:t>
      </w:r>
    </w:p>
    <w:p w14:paraId="6EE392CA" w14:textId="3161F583" w:rsidR="003074F6" w:rsidRPr="003074F6" w:rsidRDefault="003074F6" w:rsidP="003074F6">
      <w:r w:rsidRPr="003074F6">
        <w:pict w14:anchorId="7C6E72EB">
          <v:rect id="_x0000_i1070" style="width:0;height:1.5pt" o:hralign="center" o:hrstd="t" o:hr="t" fillcolor="#a0a0a0" stroked="f"/>
        </w:pict>
      </w:r>
    </w:p>
    <w:p w14:paraId="2B8348C5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AWARDS &amp; RECOGNITION</w:t>
      </w:r>
    </w:p>
    <w:p w14:paraId="668B6AEE" w14:textId="77777777" w:rsidR="003074F6" w:rsidRPr="003074F6" w:rsidRDefault="003074F6" w:rsidP="003074F6">
      <w:proofErr w:type="spellStart"/>
      <w:r w:rsidRPr="003074F6">
        <w:rPr>
          <w:b/>
          <w:bCs/>
        </w:rPr>
        <w:t>Laadli</w:t>
      </w:r>
      <w:proofErr w:type="spellEnd"/>
      <w:r w:rsidRPr="003074F6">
        <w:rPr>
          <w:b/>
          <w:bCs/>
        </w:rPr>
        <w:t xml:space="preserve"> Media National Award</w:t>
      </w:r>
      <w:r w:rsidRPr="003074F6">
        <w:t xml:space="preserve"> — 2012</w:t>
      </w:r>
      <w:r w:rsidRPr="003074F6">
        <w:br/>
        <w:t>Recognized for excellence in journalism.</w:t>
      </w:r>
    </w:p>
    <w:p w14:paraId="0D92239A" w14:textId="77777777" w:rsidR="003074F6" w:rsidRPr="003074F6" w:rsidRDefault="003074F6" w:rsidP="003074F6">
      <w:r w:rsidRPr="003074F6">
        <w:rPr>
          <w:b/>
          <w:bCs/>
        </w:rPr>
        <w:t>Performance Excellence Award — Quest Global</w:t>
      </w:r>
      <w:r w:rsidRPr="003074F6">
        <w:t xml:space="preserve"> — 2020</w:t>
      </w:r>
    </w:p>
    <w:p w14:paraId="3A6C7714" w14:textId="77777777" w:rsidR="003074F6" w:rsidRPr="003074F6" w:rsidRDefault="003074F6" w:rsidP="003074F6">
      <w:r w:rsidRPr="003074F6">
        <w:rPr>
          <w:b/>
          <w:bCs/>
        </w:rPr>
        <w:t>Times of India Group Award for Outstanding Journalism</w:t>
      </w:r>
      <w:r w:rsidRPr="003074F6">
        <w:t xml:space="preserve"> — 2007</w:t>
      </w:r>
    </w:p>
    <w:p w14:paraId="6E211394" w14:textId="77777777" w:rsidR="003074F6" w:rsidRPr="003074F6" w:rsidRDefault="003074F6" w:rsidP="003074F6">
      <w:r w:rsidRPr="003074F6">
        <w:pict w14:anchorId="6BF215E8">
          <v:rect id="_x0000_i1072" style="width:0;height:1.5pt" o:hralign="center" o:hrstd="t" o:hr="t" fillcolor="#a0a0a0" stroked="f"/>
        </w:pict>
      </w:r>
    </w:p>
    <w:p w14:paraId="05F90264" w14:textId="77777777" w:rsidR="003074F6" w:rsidRPr="003074F6" w:rsidRDefault="003074F6" w:rsidP="003074F6">
      <w:pPr>
        <w:rPr>
          <w:b/>
          <w:bCs/>
        </w:rPr>
      </w:pPr>
      <w:r w:rsidRPr="003074F6">
        <w:rPr>
          <w:b/>
          <w:bCs/>
        </w:rPr>
        <w:t>EDUCATION</w:t>
      </w:r>
    </w:p>
    <w:p w14:paraId="3CDD5FEA" w14:textId="77777777" w:rsidR="003074F6" w:rsidRDefault="003074F6" w:rsidP="003074F6">
      <w:r w:rsidRPr="003074F6">
        <w:rPr>
          <w:b/>
          <w:bCs/>
        </w:rPr>
        <w:t>Bachelor of Arts — Communication and Media Studies</w:t>
      </w:r>
      <w:r w:rsidRPr="003074F6">
        <w:br/>
        <w:t>Manipal Institute of Communication | 2007</w:t>
      </w:r>
    </w:p>
    <w:p w14:paraId="2A9A74C7" w14:textId="751FFB41" w:rsidR="00386A98" w:rsidRDefault="00386A98" w:rsidP="003074F6">
      <w:pPr>
        <w:rPr>
          <w:b/>
          <w:bCs/>
        </w:rPr>
      </w:pPr>
      <w:r w:rsidRPr="00386A98">
        <w:rPr>
          <w:b/>
          <w:bCs/>
        </w:rPr>
        <w:t xml:space="preserve">CERTIFICATION </w:t>
      </w:r>
    </w:p>
    <w:p w14:paraId="2835EA35" w14:textId="13B73DBC" w:rsidR="00386A98" w:rsidRDefault="00386A98" w:rsidP="003074F6">
      <w:pPr>
        <w:rPr>
          <w:b/>
          <w:bCs/>
        </w:rPr>
      </w:pPr>
      <w:r w:rsidRPr="00386A98">
        <w:rPr>
          <w:b/>
          <w:bCs/>
        </w:rPr>
        <w:t>Digital Marketing Certification Course</w:t>
      </w:r>
    </w:p>
    <w:p w14:paraId="4F44CE44" w14:textId="3453EEBD" w:rsidR="00386A98" w:rsidRPr="00625234" w:rsidRDefault="00386A98" w:rsidP="003074F6">
      <w:r w:rsidRPr="00625234">
        <w:t>Hub</w:t>
      </w:r>
      <w:r w:rsidR="00625234">
        <w:t>S</w:t>
      </w:r>
      <w:r w:rsidRPr="00625234">
        <w:t>pot Academy | 2026</w:t>
      </w:r>
    </w:p>
    <w:p w14:paraId="13B56695" w14:textId="77777777" w:rsidR="003074F6" w:rsidRPr="003074F6" w:rsidRDefault="003074F6" w:rsidP="003074F6">
      <w:r w:rsidRPr="003074F6">
        <w:pict w14:anchorId="413F58D2">
          <v:rect id="_x0000_i1073" style="width:0;height:1.5pt" o:hralign="center" o:hrstd="t" o:hr="t" fillcolor="#a0a0a0" stroked="f"/>
        </w:pict>
      </w:r>
    </w:p>
    <w:p w14:paraId="63207828" w14:textId="77777777" w:rsidR="00181C2A" w:rsidRDefault="00181C2A"/>
    <w:sectPr w:rsidR="0018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344"/>
    <w:multiLevelType w:val="multilevel"/>
    <w:tmpl w:val="F4D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2739"/>
    <w:multiLevelType w:val="multilevel"/>
    <w:tmpl w:val="E9D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3214"/>
    <w:multiLevelType w:val="multilevel"/>
    <w:tmpl w:val="C30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12C9"/>
    <w:multiLevelType w:val="multilevel"/>
    <w:tmpl w:val="AFE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2296"/>
    <w:multiLevelType w:val="multilevel"/>
    <w:tmpl w:val="180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C191A"/>
    <w:multiLevelType w:val="multilevel"/>
    <w:tmpl w:val="3E0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46D0E"/>
    <w:multiLevelType w:val="multilevel"/>
    <w:tmpl w:val="0B5E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60E58"/>
    <w:multiLevelType w:val="multilevel"/>
    <w:tmpl w:val="033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94402">
    <w:abstractNumId w:val="3"/>
  </w:num>
  <w:num w:numId="2" w16cid:durableId="1896116248">
    <w:abstractNumId w:val="2"/>
  </w:num>
  <w:num w:numId="3" w16cid:durableId="1816995653">
    <w:abstractNumId w:val="1"/>
  </w:num>
  <w:num w:numId="4" w16cid:durableId="1180268731">
    <w:abstractNumId w:val="5"/>
  </w:num>
  <w:num w:numId="5" w16cid:durableId="1108037383">
    <w:abstractNumId w:val="6"/>
  </w:num>
  <w:num w:numId="6" w16cid:durableId="1135946360">
    <w:abstractNumId w:val="0"/>
  </w:num>
  <w:num w:numId="7" w16cid:durableId="2035225031">
    <w:abstractNumId w:val="7"/>
  </w:num>
  <w:num w:numId="8" w16cid:durableId="989557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EB"/>
    <w:rsid w:val="00181C2A"/>
    <w:rsid w:val="003074F6"/>
    <w:rsid w:val="00386A98"/>
    <w:rsid w:val="004812B9"/>
    <w:rsid w:val="00625234"/>
    <w:rsid w:val="007F4185"/>
    <w:rsid w:val="00AD13EB"/>
    <w:rsid w:val="00BC7497"/>
    <w:rsid w:val="00F10435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B0DA"/>
  <w15:chartTrackingRefBased/>
  <w15:docId w15:val="{146C4D88-F64C-40E1-B012-080E294B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4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hrotra.akanks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Mehrotra</dc:creator>
  <cp:keywords/>
  <dc:description/>
  <cp:lastModifiedBy>Akanksha Mehrotra</cp:lastModifiedBy>
  <cp:revision>5</cp:revision>
  <dcterms:created xsi:type="dcterms:W3CDTF">2026-09-25T14:54:00Z</dcterms:created>
  <dcterms:modified xsi:type="dcterms:W3CDTF">2026-09-25T15:59:00Z</dcterms:modified>
</cp:coreProperties>
</file>