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98ADD" w14:textId="77777777" w:rsidR="00CD43E6" w:rsidRPr="00306D00" w:rsidRDefault="00306D00" w:rsidP="00DB25CD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>Final</w:t>
      </w:r>
      <w:r w:rsidR="00CD43E6" w:rsidRPr="00306D00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Report - House Prices: Advanced Regression Techniques</w:t>
      </w:r>
    </w:p>
    <w:p w14:paraId="4F312AC2" w14:textId="780B8701" w:rsidR="00CD43E6" w:rsidRPr="00306D00" w:rsidRDefault="00CD43E6" w:rsidP="00DB25CD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8"/>
          <w:szCs w:val="28"/>
        </w:rPr>
        <w:t xml:space="preserve">Group Members: Akansha Toppo, Abhishek Chandran, </w:t>
      </w:r>
      <w:r w:rsidR="004E27B7" w:rsidRPr="00306D00">
        <w:rPr>
          <w:rFonts w:ascii="Arial" w:eastAsia="Times New Roman" w:hAnsi="Arial" w:cs="Arial"/>
          <w:color w:val="222222"/>
          <w:sz w:val="28"/>
          <w:szCs w:val="28"/>
        </w:rPr>
        <w:t>Rajshree</w:t>
      </w:r>
      <w:r w:rsidRPr="00306D00">
        <w:rPr>
          <w:rFonts w:ascii="Arial" w:eastAsia="Times New Roman" w:hAnsi="Arial" w:cs="Arial"/>
          <w:color w:val="222222"/>
          <w:sz w:val="28"/>
          <w:szCs w:val="28"/>
        </w:rPr>
        <w:t xml:space="preserve"> Nanaware</w:t>
      </w:r>
    </w:p>
    <w:p w14:paraId="2C423297" w14:textId="77777777" w:rsidR="00CD43E6" w:rsidRPr="00306D00" w:rsidRDefault="00CD43E6" w:rsidP="00DB25CD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29B83BB" w14:textId="77777777" w:rsidR="00CD43E6" w:rsidRPr="00306D00" w:rsidRDefault="00CD43E6" w:rsidP="00DB25CD">
      <w:pPr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Introduction:</w:t>
      </w:r>
      <w:r w:rsidRPr="00306D00">
        <w:rPr>
          <w:rFonts w:ascii="Arial" w:eastAsia="Times New Roman" w:hAnsi="Arial" w:cs="Arial"/>
          <w:color w:val="222222"/>
          <w:sz w:val="24"/>
          <w:szCs w:val="24"/>
        </w:rPr>
        <w:t xml:space="preserve"> The Kaggle Competition "House Prices: Advanced Regression Techniques" is to predict House Price in Ames, IA. </w:t>
      </w:r>
      <w:r w:rsidR="000F09C0" w:rsidRPr="00306D00">
        <w:rPr>
          <w:rFonts w:ascii="Arial" w:eastAsia="Times New Roman" w:hAnsi="Arial" w:cs="Arial"/>
          <w:color w:val="222222"/>
          <w:sz w:val="24"/>
          <w:szCs w:val="24"/>
        </w:rPr>
        <w:t>Dataset has been split into test and train dataset 50% each and t</w:t>
      </w:r>
      <w:r w:rsidRPr="00306D00">
        <w:rPr>
          <w:rFonts w:ascii="Arial" w:eastAsia="Times New Roman" w:hAnsi="Arial" w:cs="Arial"/>
          <w:color w:val="222222"/>
          <w:sz w:val="24"/>
          <w:szCs w:val="24"/>
        </w:rPr>
        <w:t>here are total 79</w:t>
      </w:r>
      <w:r w:rsidR="00306D00" w:rsidRPr="00306D00">
        <w:rPr>
          <w:rFonts w:ascii="Arial" w:eastAsia="Times New Roman" w:hAnsi="Arial" w:cs="Arial"/>
          <w:color w:val="222222"/>
          <w:sz w:val="24"/>
          <w:szCs w:val="24"/>
        </w:rPr>
        <w:t> predictor</w:t>
      </w:r>
      <w:r w:rsidRPr="00306D00">
        <w:rPr>
          <w:rFonts w:ascii="Arial" w:eastAsia="Times New Roman" w:hAnsi="Arial" w:cs="Arial"/>
          <w:color w:val="222222"/>
          <w:sz w:val="24"/>
          <w:szCs w:val="24"/>
        </w:rPr>
        <w:t xml:space="preserve"> variables in this dataset representing different aspects of residential homes.  </w:t>
      </w:r>
    </w:p>
    <w:p w14:paraId="23194B3E" w14:textId="77777777" w:rsidR="00CD43E6" w:rsidRPr="00306D00" w:rsidRDefault="000F09C0" w:rsidP="00DB25CD">
      <w:pPr>
        <w:spacing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Objective</w:t>
      </w:r>
      <w:r w:rsidR="00CD43E6" w:rsidRPr="00306D00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:</w:t>
      </w:r>
      <w:r w:rsidR="00CD43E6" w:rsidRPr="00306D00">
        <w:rPr>
          <w:rFonts w:ascii="Arial" w:eastAsia="Times New Roman" w:hAnsi="Arial" w:cs="Arial"/>
          <w:color w:val="222222"/>
          <w:sz w:val="24"/>
          <w:szCs w:val="24"/>
        </w:rPr>
        <w:t> The objective of this project is to fit a parsimonious model predicting the Sale Price of Homes using</w:t>
      </w:r>
      <w:r w:rsidRPr="00306D00">
        <w:rPr>
          <w:rFonts w:ascii="Arial" w:eastAsia="Times New Roman" w:hAnsi="Arial" w:cs="Arial"/>
          <w:color w:val="222222"/>
          <w:sz w:val="24"/>
          <w:szCs w:val="24"/>
        </w:rPr>
        <w:t xml:space="preserve"> the most significant factors by reducing the RMSE value and increasing the R-squared value.</w:t>
      </w:r>
    </w:p>
    <w:p w14:paraId="1C6846BF" w14:textId="77777777" w:rsidR="000F09C0" w:rsidRPr="00306D00" w:rsidRDefault="00CD43E6" w:rsidP="00DB25CD">
      <w:pPr>
        <w:spacing w:after="0" w:line="253" w:lineRule="atLeast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  <w:r w:rsidRPr="00306D00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Exploratory Data Analysis :</w:t>
      </w:r>
    </w:p>
    <w:p w14:paraId="676EC0DC" w14:textId="573C9639" w:rsidR="00CD43E6" w:rsidRPr="00306D00" w:rsidRDefault="00CD43E6" w:rsidP="000F09C0">
      <w:pPr>
        <w:spacing w:after="0" w:line="253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 xml:space="preserve">1. By analyzing the structure of data we found that Alley, Fence, MiscFeature, PoolQC are having NA in almost every observation. </w:t>
      </w:r>
      <w:r w:rsidR="004E27B7" w:rsidRPr="00306D00">
        <w:rPr>
          <w:rFonts w:ascii="Arial" w:eastAsia="Times New Roman" w:hAnsi="Arial" w:cs="Arial"/>
          <w:color w:val="222222"/>
          <w:sz w:val="24"/>
          <w:szCs w:val="24"/>
        </w:rPr>
        <w:t>So,</w:t>
      </w:r>
      <w:r w:rsidRPr="00306D00">
        <w:rPr>
          <w:rFonts w:ascii="Arial" w:eastAsia="Times New Roman" w:hAnsi="Arial" w:cs="Arial"/>
          <w:color w:val="222222"/>
          <w:sz w:val="24"/>
          <w:szCs w:val="24"/>
        </w:rPr>
        <w:t xml:space="preserve"> we dropped above 4 columns.</w:t>
      </w:r>
    </w:p>
    <w:p w14:paraId="1EE9AFF6" w14:textId="77777777" w:rsidR="00CD43E6" w:rsidRPr="00306D00" w:rsidRDefault="00CD43E6" w:rsidP="000F09C0">
      <w:pPr>
        <w:spacing w:after="0" w:line="253" w:lineRule="atLeast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>2. Using MissForest we imputed the NA's of the dataset.</w:t>
      </w:r>
    </w:p>
    <w:p w14:paraId="06102366" w14:textId="77777777" w:rsidR="000F09C0" w:rsidRPr="00306D00" w:rsidRDefault="000F09C0" w:rsidP="000F09C0">
      <w:pPr>
        <w:spacing w:after="0" w:line="253" w:lineRule="atLeast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>3. Same set of operations has been performed on test dataset as well.</w:t>
      </w:r>
    </w:p>
    <w:p w14:paraId="342AA7EB" w14:textId="1C384E84" w:rsidR="00CD43E6" w:rsidRPr="00306D00" w:rsidRDefault="000F09C0" w:rsidP="000F09C0">
      <w:pPr>
        <w:spacing w:after="0" w:line="253" w:lineRule="atLeast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>3. We</w:t>
      </w:r>
      <w:r w:rsidR="00CD43E6" w:rsidRPr="00306D00">
        <w:rPr>
          <w:rFonts w:ascii="Arial" w:eastAsia="Times New Roman" w:hAnsi="Arial" w:cs="Arial"/>
          <w:color w:val="222222"/>
          <w:sz w:val="24"/>
          <w:szCs w:val="24"/>
        </w:rPr>
        <w:t xml:space="preserve"> used </w:t>
      </w:r>
      <w:r w:rsidR="004E27B7" w:rsidRPr="00306D00">
        <w:rPr>
          <w:rFonts w:ascii="Arial" w:eastAsia="Times New Roman" w:hAnsi="Arial" w:cs="Arial"/>
          <w:color w:val="222222"/>
          <w:sz w:val="24"/>
          <w:szCs w:val="24"/>
        </w:rPr>
        <w:t>StepAIC (</w:t>
      </w:r>
      <w:r w:rsidR="00CD43E6" w:rsidRPr="00306D00">
        <w:rPr>
          <w:rFonts w:ascii="Arial" w:eastAsia="Times New Roman" w:hAnsi="Arial" w:cs="Arial"/>
          <w:color w:val="222222"/>
          <w:sz w:val="24"/>
          <w:szCs w:val="24"/>
        </w:rPr>
        <w:t xml:space="preserve">Forward, </w:t>
      </w:r>
      <w:r w:rsidR="008272FF" w:rsidRPr="00306D00">
        <w:rPr>
          <w:rFonts w:ascii="Arial" w:eastAsia="Times New Roman" w:hAnsi="Arial" w:cs="Arial"/>
          <w:color w:val="222222"/>
          <w:sz w:val="24"/>
          <w:szCs w:val="24"/>
        </w:rPr>
        <w:t>Backward</w:t>
      </w:r>
      <w:r w:rsidR="00CD43E6" w:rsidRPr="00306D00">
        <w:rPr>
          <w:rFonts w:ascii="Arial" w:eastAsia="Times New Roman" w:hAnsi="Arial" w:cs="Arial"/>
          <w:color w:val="222222"/>
          <w:sz w:val="24"/>
          <w:szCs w:val="24"/>
        </w:rPr>
        <w:t>, Both) methods for automatics predictors selection.</w:t>
      </w:r>
    </w:p>
    <w:p w14:paraId="6378AE1F" w14:textId="77777777" w:rsidR="000F09C0" w:rsidRPr="00306D00" w:rsidRDefault="000F09C0" w:rsidP="00DB25CD">
      <w:p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06D00">
        <w:rPr>
          <w:rFonts w:ascii="Arial" w:eastAsia="Times New Roman" w:hAnsi="Arial" w:cs="Arial"/>
          <w:color w:val="222222"/>
          <w:sz w:val="24"/>
          <w:szCs w:val="24"/>
        </w:rPr>
        <w:tab/>
        <w:t>a) Forward method selected 76 variables</w:t>
      </w:r>
    </w:p>
    <w:p w14:paraId="27BCCD9B" w14:textId="77777777" w:rsidR="000F09C0" w:rsidRPr="00306D00" w:rsidRDefault="000F09C0" w:rsidP="00DB25CD">
      <w:p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06D00">
        <w:rPr>
          <w:rFonts w:ascii="Arial" w:eastAsia="Times New Roman" w:hAnsi="Arial" w:cs="Arial"/>
          <w:color w:val="222222"/>
          <w:sz w:val="24"/>
          <w:szCs w:val="24"/>
        </w:rPr>
        <w:tab/>
        <w:t>b) Backward method selected 76 variables</w:t>
      </w:r>
    </w:p>
    <w:p w14:paraId="11286DD5" w14:textId="77777777" w:rsidR="000F09C0" w:rsidRPr="00306D00" w:rsidRDefault="000F09C0" w:rsidP="00DB25CD">
      <w:p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306D00">
        <w:rPr>
          <w:rFonts w:ascii="Arial" w:eastAsia="Times New Roman" w:hAnsi="Arial" w:cs="Arial"/>
          <w:color w:val="222222"/>
          <w:sz w:val="24"/>
          <w:szCs w:val="24"/>
        </w:rPr>
        <w:tab/>
        <w:t>c) When both were used, model selected 47 variables</w:t>
      </w:r>
    </w:p>
    <w:p w14:paraId="570A3289" w14:textId="77777777" w:rsidR="00CD43E6" w:rsidRPr="00306D00" w:rsidRDefault="00CD43E6" w:rsidP="00DB25CD">
      <w:p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14:paraId="3D41876A" w14:textId="77777777" w:rsidR="00CD43E6" w:rsidRDefault="00CD43E6" w:rsidP="00DB25CD">
      <w:pPr>
        <w:spacing w:after="0" w:line="253" w:lineRule="atLeast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  <w:r w:rsidRPr="00306D00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Model</w:t>
      </w:r>
      <w:r w:rsidR="004873BD" w:rsidRPr="00306D00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s</w:t>
      </w:r>
      <w:r w:rsidRPr="00306D00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:</w:t>
      </w:r>
    </w:p>
    <w:p w14:paraId="15F4B897" w14:textId="77777777" w:rsidR="00306D00" w:rsidRPr="00306D00" w:rsidRDefault="00306D00" w:rsidP="00DB25CD">
      <w:pPr>
        <w:spacing w:after="0" w:line="253" w:lineRule="atLeast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</w:p>
    <w:p w14:paraId="685A2C7B" w14:textId="77777777" w:rsidR="004873BD" w:rsidRPr="00306D00" w:rsidRDefault="004873BD" w:rsidP="00DB25CD">
      <w:p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     LM MODEL:</w:t>
      </w:r>
    </w:p>
    <w:p w14:paraId="66694A4A" w14:textId="77777777" w:rsidR="000F09C0" w:rsidRPr="00306D00" w:rsidRDefault="00CD43E6" w:rsidP="000F09C0">
      <w:pPr>
        <w:pStyle w:val="ListParagraph"/>
        <w:numPr>
          <w:ilvl w:val="0"/>
          <w:numId w:val="1"/>
        </w:num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>We ran LM model for</w:t>
      </w:r>
      <w:r w:rsidR="000F09C0" w:rsidRPr="00306D00">
        <w:rPr>
          <w:rFonts w:ascii="Arial" w:eastAsia="Times New Roman" w:hAnsi="Arial" w:cs="Arial"/>
          <w:color w:val="222222"/>
          <w:sz w:val="24"/>
          <w:szCs w:val="24"/>
        </w:rPr>
        <w:t xml:space="preserve"> all the variables</w:t>
      </w:r>
      <w:r w:rsidRPr="00306D00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0F09C0" w:rsidRPr="00306D00">
        <w:rPr>
          <w:rFonts w:ascii="Arial" w:eastAsia="Times New Roman" w:hAnsi="Arial" w:cs="Arial"/>
          <w:color w:val="222222"/>
          <w:sz w:val="24"/>
          <w:szCs w:val="24"/>
        </w:rPr>
        <w:t xml:space="preserve"> It gave a Rsquared value of 0.88</w:t>
      </w:r>
    </w:p>
    <w:p w14:paraId="7053F064" w14:textId="77777777" w:rsidR="00CD43E6" w:rsidRPr="00306D00" w:rsidRDefault="000F09C0" w:rsidP="000F09C0">
      <w:pPr>
        <w:pStyle w:val="ListParagraph"/>
        <w:numPr>
          <w:ilvl w:val="0"/>
          <w:numId w:val="1"/>
        </w:num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 xml:space="preserve">We ran LM model with the selected predictors and Rsquared value dropped to 0.85 </w:t>
      </w:r>
    </w:p>
    <w:p w14:paraId="5F3A21AA" w14:textId="77777777" w:rsidR="00DB25CD" w:rsidRPr="00306D00" w:rsidRDefault="004873BD" w:rsidP="004873BD">
      <w:pPr>
        <w:pStyle w:val="ListParagraph"/>
        <w:numPr>
          <w:ilvl w:val="0"/>
          <w:numId w:val="1"/>
        </w:num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>Got an in-sample RMSE of 49164.74</w:t>
      </w:r>
    </w:p>
    <w:p w14:paraId="542A61FB" w14:textId="77777777" w:rsidR="004873BD" w:rsidRPr="00306D00" w:rsidRDefault="004873BD" w:rsidP="004873BD">
      <w:pPr>
        <w:spacing w:after="0" w:line="253" w:lineRule="atLeast"/>
        <w:ind w:left="36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noProof/>
          <w:color w:val="222222"/>
          <w:sz w:val="24"/>
          <w:szCs w:val="24"/>
          <w:lang w:bidi="ar-SA"/>
        </w:rPr>
        <w:drawing>
          <wp:inline distT="0" distB="0" distL="0" distR="0" wp14:anchorId="2CF7C940" wp14:editId="38F070FF">
            <wp:extent cx="6858000" cy="3626262"/>
            <wp:effectExtent l="0" t="0" r="0" b="0"/>
            <wp:docPr id="2" name="Picture 2" descr="C:\Users\u1125771\Desktop\residualsVSfi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1125771\Desktop\residualsVSfit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2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B13F" w14:textId="77777777" w:rsidR="004873BD" w:rsidRPr="00306D00" w:rsidRDefault="004873BD" w:rsidP="004873BD">
      <w:pPr>
        <w:spacing w:after="0" w:line="253" w:lineRule="atLeast"/>
        <w:ind w:left="36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         Residual vs Fitted values Plot</w:t>
      </w:r>
    </w:p>
    <w:p w14:paraId="3785C0A3" w14:textId="77777777" w:rsidR="004873BD" w:rsidRDefault="004873BD" w:rsidP="004873BD">
      <w:pPr>
        <w:spacing w:after="0" w:line="253" w:lineRule="atLeast"/>
        <w:ind w:left="36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213C05B5" w14:textId="77777777" w:rsidR="00306D00" w:rsidRPr="00306D00" w:rsidRDefault="00306D00" w:rsidP="004873BD">
      <w:pPr>
        <w:spacing w:after="0" w:line="253" w:lineRule="atLeast"/>
        <w:ind w:left="36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16B3B817" w14:textId="77777777" w:rsidR="004873BD" w:rsidRPr="00306D00" w:rsidRDefault="004873BD" w:rsidP="004873BD">
      <w:pPr>
        <w:pStyle w:val="ListParagraph"/>
        <w:numPr>
          <w:ilvl w:val="0"/>
          <w:numId w:val="1"/>
        </w:num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lastRenderedPageBreak/>
        <w:t>We did cross-validation to find the expected RMSE</w:t>
      </w:r>
    </w:p>
    <w:p w14:paraId="07A9FAD6" w14:textId="77777777" w:rsidR="004873BD" w:rsidRPr="00306D00" w:rsidRDefault="004873BD" w:rsidP="004873BD">
      <w:pPr>
        <w:pStyle w:val="ListParagraph"/>
        <w:numPr>
          <w:ilvl w:val="1"/>
          <w:numId w:val="1"/>
        </w:num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>Expected out of sample RMSE of train data: 0.1569</w:t>
      </w:r>
    </w:p>
    <w:p w14:paraId="1F08AB3A" w14:textId="77777777" w:rsidR="004873BD" w:rsidRPr="00306D00" w:rsidRDefault="004873BD" w:rsidP="004873BD">
      <w:pPr>
        <w:pStyle w:val="ListParagraph"/>
        <w:numPr>
          <w:ilvl w:val="1"/>
          <w:numId w:val="1"/>
        </w:num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>Expected Rsquared of train data: 0.8470</w:t>
      </w:r>
    </w:p>
    <w:p w14:paraId="2A9D8E7D" w14:textId="77777777" w:rsidR="00306D00" w:rsidRDefault="00306D00" w:rsidP="00306D00">
      <w:pPr>
        <w:pStyle w:val="ListParagraph"/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797010A5" w14:textId="77777777" w:rsidR="004873BD" w:rsidRPr="00306D00" w:rsidRDefault="004873BD" w:rsidP="004873BD">
      <w:pPr>
        <w:pStyle w:val="ListParagraph"/>
        <w:numPr>
          <w:ilvl w:val="0"/>
          <w:numId w:val="1"/>
        </w:num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 xml:space="preserve">We cross checked LM analysis by comparing it with correlation. For that we found most correlated numeric predictor which are having correlation &gt; 0.5  </w:t>
      </w:r>
    </w:p>
    <w:p w14:paraId="5B3B95D5" w14:textId="77777777" w:rsidR="004873BD" w:rsidRPr="00306D00" w:rsidRDefault="004873BD" w:rsidP="004873BD">
      <w:pPr>
        <w:spacing w:after="0" w:line="253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noProof/>
          <w:color w:val="222222"/>
          <w:sz w:val="24"/>
          <w:szCs w:val="24"/>
          <w:lang w:bidi="ar-SA"/>
        </w:rPr>
        <w:drawing>
          <wp:inline distT="0" distB="0" distL="0" distR="0" wp14:anchorId="7B2BAAD1" wp14:editId="55451F5E">
            <wp:extent cx="6581775" cy="4362450"/>
            <wp:effectExtent l="0" t="0" r="0" b="0"/>
            <wp:docPr id="3" name="Picture 3" descr="C:\Users\u1125771\Desktop\correlation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1125771\Desktop\correlationMatri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EB04" w14:textId="77777777" w:rsidR="004873BD" w:rsidRPr="00306D00" w:rsidRDefault="004873BD" w:rsidP="004873BD">
      <w:pPr>
        <w:spacing w:after="0" w:line="253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Correlation Matrix of Outcome variable and Predictors</w:t>
      </w:r>
    </w:p>
    <w:p w14:paraId="6A17BBBD" w14:textId="77777777" w:rsidR="004873BD" w:rsidRPr="00306D00" w:rsidRDefault="004873BD" w:rsidP="004873BD">
      <w:pPr>
        <w:spacing w:after="0" w:line="253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2B8A1FD9" w14:textId="77777777" w:rsidR="00906B0B" w:rsidRPr="00306D00" w:rsidRDefault="00906B0B" w:rsidP="004873BD">
      <w:pPr>
        <w:spacing w:after="0" w:line="253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CF487AB" w14:textId="77777777" w:rsidR="00906B0B" w:rsidRPr="00306D00" w:rsidRDefault="00906B0B" w:rsidP="004873BD">
      <w:pPr>
        <w:spacing w:after="0" w:line="253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7C05A207" w14:textId="77777777" w:rsidR="004873BD" w:rsidRPr="00306D00" w:rsidRDefault="004873BD" w:rsidP="004873BD">
      <w:pPr>
        <w:spacing w:after="0" w:line="253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7F25F0EF" w14:textId="77777777" w:rsidR="00906B0B" w:rsidRPr="00306D00" w:rsidRDefault="005D317C" w:rsidP="005D317C">
      <w:pPr>
        <w:spacing w:after="0" w:line="253" w:lineRule="atLeast"/>
        <w:ind w:firstLine="375"/>
        <w:jc w:val="both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GLMNET </w:t>
      </w:r>
      <w:r w:rsidR="004873BD" w:rsidRPr="00306D00">
        <w:rPr>
          <w:rFonts w:ascii="Arial" w:eastAsia="Times New Roman" w:hAnsi="Arial" w:cs="Arial"/>
          <w:b/>
          <w:color w:val="222222"/>
          <w:sz w:val="24"/>
          <w:szCs w:val="24"/>
        </w:rPr>
        <w:t>MODEL</w:t>
      </w:r>
      <w:r w:rsidR="00906B0B" w:rsidRPr="00306D00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</w:p>
    <w:p w14:paraId="6D98ED8B" w14:textId="77777777" w:rsidR="00DF3226" w:rsidRDefault="00DF3226" w:rsidP="00DF3226">
      <w:pPr>
        <w:spacing w:after="0" w:line="253" w:lineRule="atLeast"/>
        <w:ind w:left="375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>We ran Ridge, Lasso and mix models with 10-fold cross validation and identified best lambda values for which we received smallest out of sample RMSE and high Accuracy</w:t>
      </w:r>
    </w:p>
    <w:p w14:paraId="1EDDDCEB" w14:textId="77777777" w:rsidR="00306D00" w:rsidRPr="00306D00" w:rsidRDefault="00306D00" w:rsidP="00DF3226">
      <w:pPr>
        <w:spacing w:after="0" w:line="253" w:lineRule="atLeast"/>
        <w:ind w:left="375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4070DABE" w14:textId="77777777" w:rsidR="00DF3226" w:rsidRPr="00306D00" w:rsidRDefault="00DF3226" w:rsidP="00C0772E">
      <w:pPr>
        <w:pStyle w:val="ListParagraph"/>
        <w:spacing w:after="0" w:line="253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414"/>
        <w:gridCol w:w="1498"/>
        <w:gridCol w:w="1510"/>
        <w:gridCol w:w="1949"/>
        <w:gridCol w:w="1466"/>
        <w:gridCol w:w="1218"/>
        <w:gridCol w:w="1403"/>
      </w:tblGrid>
      <w:tr w:rsidR="00906B0B" w:rsidRPr="00306D00" w14:paraId="1598A863" w14:textId="77777777" w:rsidTr="00906B0B">
        <w:tc>
          <w:tcPr>
            <w:tcW w:w="1440" w:type="dxa"/>
          </w:tcPr>
          <w:p w14:paraId="44848DC7" w14:textId="77777777" w:rsidR="00906B0B" w:rsidRPr="00306D00" w:rsidRDefault="00906B0B" w:rsidP="00DF3226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Model</w:t>
            </w:r>
          </w:p>
        </w:tc>
        <w:tc>
          <w:tcPr>
            <w:tcW w:w="1530" w:type="dxa"/>
          </w:tcPr>
          <w:p w14:paraId="2C3FF492" w14:textId="77777777" w:rsidR="00906B0B" w:rsidRPr="00306D00" w:rsidRDefault="00906B0B" w:rsidP="00DF3226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   </w:t>
            </w:r>
            <w:r w:rsidRPr="00306D00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Alpha</w:t>
            </w:r>
          </w:p>
        </w:tc>
        <w:tc>
          <w:tcPr>
            <w:tcW w:w="1530" w:type="dxa"/>
          </w:tcPr>
          <w:p w14:paraId="2C964062" w14:textId="77777777" w:rsidR="00906B0B" w:rsidRPr="00306D00" w:rsidRDefault="00906B0B" w:rsidP="00DF3226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    </w:t>
            </w:r>
            <w:r w:rsidRPr="00306D00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Lambda</w:t>
            </w:r>
          </w:p>
        </w:tc>
        <w:tc>
          <w:tcPr>
            <w:tcW w:w="1980" w:type="dxa"/>
          </w:tcPr>
          <w:p w14:paraId="1B30C40C" w14:textId="77777777" w:rsidR="00906B0B" w:rsidRPr="00306D00" w:rsidRDefault="00906B0B" w:rsidP="00DF3226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RMSE(In sample)</w:t>
            </w:r>
          </w:p>
        </w:tc>
        <w:tc>
          <w:tcPr>
            <w:tcW w:w="1483" w:type="dxa"/>
          </w:tcPr>
          <w:p w14:paraId="38DDCF09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 xml:space="preserve">   R-squared</w:t>
            </w:r>
          </w:p>
        </w:tc>
        <w:tc>
          <w:tcPr>
            <w:tcW w:w="1129" w:type="dxa"/>
          </w:tcPr>
          <w:p w14:paraId="305C5B78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    </w:t>
            </w:r>
            <w:r w:rsidRPr="00306D00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MAE</w:t>
            </w:r>
          </w:p>
        </w:tc>
        <w:tc>
          <w:tcPr>
            <w:tcW w:w="1366" w:type="dxa"/>
          </w:tcPr>
          <w:p w14:paraId="622DE435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 </w:t>
            </w:r>
            <w:r w:rsidRPr="00306D00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RMSE(Out of Sample)</w:t>
            </w:r>
          </w:p>
        </w:tc>
      </w:tr>
      <w:tr w:rsidR="00906B0B" w:rsidRPr="00306D00" w14:paraId="4D9A6173" w14:textId="77777777" w:rsidTr="00906B0B">
        <w:tc>
          <w:tcPr>
            <w:tcW w:w="1440" w:type="dxa"/>
          </w:tcPr>
          <w:p w14:paraId="1C809D5B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Ridge</w:t>
            </w:r>
          </w:p>
        </w:tc>
        <w:tc>
          <w:tcPr>
            <w:tcW w:w="1530" w:type="dxa"/>
          </w:tcPr>
          <w:p w14:paraId="0D21792A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5831F036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0ED92B0D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42399.23</w:t>
            </w:r>
          </w:p>
        </w:tc>
        <w:tc>
          <w:tcPr>
            <w:tcW w:w="1483" w:type="dxa"/>
          </w:tcPr>
          <w:p w14:paraId="3C55469F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0.748</w:t>
            </w:r>
          </w:p>
        </w:tc>
        <w:tc>
          <w:tcPr>
            <w:tcW w:w="1129" w:type="dxa"/>
          </w:tcPr>
          <w:p w14:paraId="2E8324BE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19084.64</w:t>
            </w:r>
          </w:p>
        </w:tc>
        <w:tc>
          <w:tcPr>
            <w:tcW w:w="1366" w:type="dxa"/>
          </w:tcPr>
          <w:p w14:paraId="782564D6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0.1632</w:t>
            </w:r>
          </w:p>
        </w:tc>
      </w:tr>
      <w:tr w:rsidR="00906B0B" w:rsidRPr="00306D00" w14:paraId="1B36FFBA" w14:textId="77777777" w:rsidTr="00906B0B">
        <w:tc>
          <w:tcPr>
            <w:tcW w:w="1440" w:type="dxa"/>
          </w:tcPr>
          <w:p w14:paraId="36994E6C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Lasso</w:t>
            </w:r>
          </w:p>
        </w:tc>
        <w:tc>
          <w:tcPr>
            <w:tcW w:w="1530" w:type="dxa"/>
          </w:tcPr>
          <w:p w14:paraId="32625050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00AFE70E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0.01</w:t>
            </w:r>
          </w:p>
        </w:tc>
        <w:tc>
          <w:tcPr>
            <w:tcW w:w="1980" w:type="dxa"/>
          </w:tcPr>
          <w:p w14:paraId="773FBD54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0.14650</w:t>
            </w:r>
          </w:p>
        </w:tc>
        <w:tc>
          <w:tcPr>
            <w:tcW w:w="1483" w:type="dxa"/>
          </w:tcPr>
          <w:p w14:paraId="634F3707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0.8667</w:t>
            </w:r>
          </w:p>
        </w:tc>
        <w:tc>
          <w:tcPr>
            <w:tcW w:w="1129" w:type="dxa"/>
          </w:tcPr>
          <w:p w14:paraId="70FEE221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0.0941</w:t>
            </w:r>
          </w:p>
        </w:tc>
        <w:tc>
          <w:tcPr>
            <w:tcW w:w="1366" w:type="dxa"/>
          </w:tcPr>
          <w:p w14:paraId="7D35FCFA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0.1509</w:t>
            </w:r>
          </w:p>
        </w:tc>
      </w:tr>
      <w:tr w:rsidR="00906B0B" w:rsidRPr="00306D00" w14:paraId="585EE904" w14:textId="77777777" w:rsidTr="00906B0B">
        <w:tc>
          <w:tcPr>
            <w:tcW w:w="1440" w:type="dxa"/>
          </w:tcPr>
          <w:p w14:paraId="27FD549E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Mix</w:t>
            </w:r>
          </w:p>
        </w:tc>
        <w:tc>
          <w:tcPr>
            <w:tcW w:w="1530" w:type="dxa"/>
          </w:tcPr>
          <w:p w14:paraId="3CA40744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0.55</w:t>
            </w:r>
          </w:p>
        </w:tc>
        <w:tc>
          <w:tcPr>
            <w:tcW w:w="1530" w:type="dxa"/>
          </w:tcPr>
          <w:p w14:paraId="7BB79BAF" w14:textId="77777777" w:rsidR="00906B0B" w:rsidRPr="00306D00" w:rsidRDefault="00906B0B" w:rsidP="00906B0B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0.0065</w:t>
            </w:r>
          </w:p>
        </w:tc>
        <w:tc>
          <w:tcPr>
            <w:tcW w:w="1980" w:type="dxa"/>
          </w:tcPr>
          <w:p w14:paraId="4DDC7C90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0.1425968 </w:t>
            </w:r>
          </w:p>
        </w:tc>
        <w:tc>
          <w:tcPr>
            <w:tcW w:w="1483" w:type="dxa"/>
          </w:tcPr>
          <w:p w14:paraId="1EA3810C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0.8719</w:t>
            </w:r>
          </w:p>
        </w:tc>
        <w:tc>
          <w:tcPr>
            <w:tcW w:w="1129" w:type="dxa"/>
          </w:tcPr>
          <w:p w14:paraId="019A6FF2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0.0898</w:t>
            </w:r>
          </w:p>
        </w:tc>
        <w:tc>
          <w:tcPr>
            <w:tcW w:w="1366" w:type="dxa"/>
          </w:tcPr>
          <w:p w14:paraId="1CC54E70" w14:textId="77777777" w:rsidR="00906B0B" w:rsidRPr="00306D00" w:rsidRDefault="00906B0B" w:rsidP="00C0772E">
            <w:pPr>
              <w:pStyle w:val="ListParagraph"/>
              <w:spacing w:line="253" w:lineRule="atLeast"/>
              <w:ind w:left="0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06D0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0.1504</w:t>
            </w:r>
          </w:p>
        </w:tc>
      </w:tr>
    </w:tbl>
    <w:p w14:paraId="4C1E2AFD" w14:textId="77777777" w:rsidR="00306D00" w:rsidRPr="00306D00" w:rsidRDefault="00306D00" w:rsidP="00306D00">
      <w:p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C63F6B0" w14:textId="77777777" w:rsidR="00306D00" w:rsidRPr="00306D00" w:rsidRDefault="00306D00" w:rsidP="00306D00">
      <w:p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1FBA26A" w14:textId="77777777" w:rsidR="00306D00" w:rsidRPr="00306D00" w:rsidRDefault="00306D00" w:rsidP="00306D00">
      <w:pPr>
        <w:spacing w:after="0" w:line="253" w:lineRule="atLeast"/>
        <w:ind w:left="4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06D00">
        <w:rPr>
          <w:rFonts w:ascii="Arial" w:eastAsia="Times New Roman" w:hAnsi="Arial" w:cs="Arial"/>
          <w:color w:val="222222"/>
          <w:sz w:val="24"/>
          <w:szCs w:val="24"/>
        </w:rPr>
        <w:t>Out of all three models Mix had the best R-squared and RMSE values, 0.8719 and 0.1504 respectively with an alpha value of 0.55</w:t>
      </w:r>
    </w:p>
    <w:p w14:paraId="0D92AC9B" w14:textId="77777777" w:rsidR="00306D00" w:rsidRDefault="00306D00" w:rsidP="00306D00">
      <w:pPr>
        <w:spacing w:after="0" w:line="253" w:lineRule="atLeast"/>
        <w:ind w:left="420"/>
        <w:jc w:val="both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K-NN M</w:t>
      </w:r>
      <w:r w:rsidR="005D317C">
        <w:rPr>
          <w:rFonts w:ascii="Arial" w:eastAsia="Times New Roman" w:hAnsi="Arial" w:cs="Arial"/>
          <w:b/>
          <w:color w:val="222222"/>
          <w:sz w:val="24"/>
          <w:szCs w:val="24"/>
        </w:rPr>
        <w:t>ODEL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</w:p>
    <w:p w14:paraId="4EF45F98" w14:textId="77777777" w:rsidR="00306D00" w:rsidRDefault="00306D00" w:rsidP="005D317C">
      <w:pPr>
        <w:spacing w:after="0" w:line="253" w:lineRule="atLeast"/>
        <w:ind w:left="4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We ran K-NN model on all predictors using carret library</w:t>
      </w:r>
    </w:p>
    <w:p w14:paraId="10042748" w14:textId="77777777" w:rsidR="00306D00" w:rsidRPr="00306D00" w:rsidRDefault="00306D00" w:rsidP="00306D00">
      <w:pPr>
        <w:spacing w:line="253" w:lineRule="atLeast"/>
        <w:ind w:left="4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We got an out of sample RMSE value of </w:t>
      </w:r>
      <w:r w:rsidRPr="00306D00">
        <w:rPr>
          <w:rFonts w:ascii="Arial" w:eastAsia="Times New Roman" w:hAnsi="Arial" w:cs="Arial"/>
          <w:color w:val="222222"/>
          <w:sz w:val="24"/>
          <w:szCs w:val="24"/>
        </w:rPr>
        <w:t>0.190087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Rsquared value of </w:t>
      </w:r>
      <w:r w:rsidRPr="00306D00">
        <w:rPr>
          <w:rFonts w:ascii="Arial" w:eastAsia="Times New Roman" w:hAnsi="Arial" w:cs="Arial"/>
          <w:color w:val="222222"/>
          <w:sz w:val="24"/>
          <w:szCs w:val="24"/>
        </w:rPr>
        <w:t>0.7779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at K equal to 9</w:t>
      </w:r>
    </w:p>
    <w:p w14:paraId="0A63BF90" w14:textId="77777777" w:rsidR="00306D00" w:rsidRPr="00306D00" w:rsidRDefault="00306D00" w:rsidP="00306D00">
      <w:pPr>
        <w:spacing w:after="0" w:line="253" w:lineRule="atLeast"/>
        <w:ind w:left="4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2FB8B8F3" w14:textId="77777777" w:rsidR="005D317C" w:rsidRDefault="005D317C" w:rsidP="005D317C">
      <w:pPr>
        <w:spacing w:after="0" w:line="253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Visualizations:</w:t>
      </w:r>
    </w:p>
    <w:p w14:paraId="5C9C209C" w14:textId="77777777" w:rsidR="005D317C" w:rsidRDefault="005D317C" w:rsidP="005D317C">
      <w:p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5D317C">
        <w:rPr>
          <w:rFonts w:ascii="Arial" w:eastAsia="Times New Roman" w:hAnsi="Arial" w:cs="Arial"/>
          <w:color w:val="222222"/>
          <w:sz w:val="24"/>
          <w:szCs w:val="24"/>
        </w:rPr>
        <w:t>Analyzing Data and effect of different most Significant Predictors that were commonly ide</w:t>
      </w:r>
      <w:r>
        <w:rPr>
          <w:rFonts w:ascii="Arial" w:eastAsia="Times New Roman" w:hAnsi="Arial" w:cs="Arial"/>
          <w:color w:val="222222"/>
          <w:sz w:val="24"/>
          <w:szCs w:val="24"/>
        </w:rPr>
        <w:t>ntified through LM, KNN, GLMNET</w:t>
      </w:r>
      <w:r w:rsidRPr="005D317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using</w:t>
      </w:r>
      <w:r w:rsidRPr="005D317C">
        <w:rPr>
          <w:rFonts w:ascii="Arial" w:eastAsia="Times New Roman" w:hAnsi="Arial" w:cs="Arial"/>
          <w:color w:val="222222"/>
          <w:sz w:val="24"/>
          <w:szCs w:val="24"/>
        </w:rPr>
        <w:t xml:space="preserve"> ggplot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library.</w:t>
      </w:r>
    </w:p>
    <w:p w14:paraId="6C9BF4CF" w14:textId="77777777" w:rsidR="005D317C" w:rsidRDefault="005D317C" w:rsidP="005D317C">
      <w:p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74AC7175" w14:textId="77777777" w:rsidR="00F0201C" w:rsidRPr="00F0201C" w:rsidRDefault="005D317C" w:rsidP="005D317C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0201C">
        <w:rPr>
          <w:rFonts w:ascii="Arial" w:eastAsia="Times New Roman" w:hAnsi="Arial" w:cs="Arial"/>
          <w:b/>
          <w:color w:val="222222"/>
          <w:sz w:val="24"/>
          <w:szCs w:val="24"/>
        </w:rPr>
        <w:t>Impact of most significant factor, Overall Quality on Sale Price</w:t>
      </w:r>
      <w:r w:rsidR="00F0201C" w:rsidRPr="00F0201C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</w:p>
    <w:p w14:paraId="360B97DF" w14:textId="09E16641" w:rsidR="005D317C" w:rsidRDefault="00215A03" w:rsidP="00F0201C">
      <w:pPr>
        <w:pStyle w:val="ListParagraph"/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 coefficient for overall quality is .79 which seems to be the highest from rest all predictors. The graph clearly shows that better the quality higher is the sales price.</w:t>
      </w:r>
    </w:p>
    <w:p w14:paraId="75CE046D" w14:textId="77777777" w:rsidR="005D317C" w:rsidRDefault="005D317C" w:rsidP="005D317C">
      <w:pPr>
        <w:pStyle w:val="ListParagraph"/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5D317C">
        <w:rPr>
          <w:rFonts w:ascii="Arial" w:eastAsia="Times New Roman" w:hAnsi="Arial" w:cs="Arial"/>
          <w:noProof/>
          <w:color w:val="222222"/>
          <w:sz w:val="24"/>
          <w:szCs w:val="24"/>
          <w:lang w:bidi="ar-SA"/>
        </w:rPr>
        <w:drawing>
          <wp:inline distT="0" distB="0" distL="0" distR="0" wp14:anchorId="57D13456" wp14:editId="0FD1A342">
            <wp:extent cx="6619875" cy="3899535"/>
            <wp:effectExtent l="0" t="0" r="0" b="0"/>
            <wp:docPr id="5" name="Picture 5" descr="C:\Users\u1125771\Desktop\OverallQ vs Sa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1125771\Desktop\OverallQ vs SalePri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653" cy="389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64C" w14:textId="77777777" w:rsidR="00F0201C" w:rsidRPr="00F0201C" w:rsidRDefault="005D317C" w:rsidP="005D317C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0201C">
        <w:rPr>
          <w:rFonts w:ascii="Arial" w:eastAsia="Times New Roman" w:hAnsi="Arial" w:cs="Arial"/>
          <w:b/>
          <w:color w:val="222222"/>
          <w:sz w:val="24"/>
          <w:szCs w:val="24"/>
        </w:rPr>
        <w:t>Neighborhood with most expensive homes</w:t>
      </w:r>
      <w:r w:rsidR="00F0201C" w:rsidRPr="00F0201C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</w:p>
    <w:p w14:paraId="7B8CAF32" w14:textId="67D1384E" w:rsidR="005D317C" w:rsidRDefault="00215A03" w:rsidP="00F0201C">
      <w:pPr>
        <w:pStyle w:val="ListParagraph"/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 the below</w:t>
      </w:r>
      <w:r w:rsidR="00F0201C">
        <w:rPr>
          <w:rFonts w:ascii="Arial" w:eastAsia="Times New Roman" w:hAnsi="Arial" w:cs="Arial"/>
          <w:color w:val="222222"/>
          <w:sz w:val="24"/>
          <w:szCs w:val="24"/>
        </w:rPr>
        <w:t xml:space="preserve"> graph it a representation with median price and neighborhood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we can see that for certain neighborhood there are more expensive homes </w:t>
      </w:r>
      <w:r w:rsidR="00F0201C">
        <w:rPr>
          <w:rFonts w:ascii="Arial" w:eastAsia="Times New Roman" w:hAnsi="Arial" w:cs="Arial"/>
          <w:color w:val="222222"/>
          <w:sz w:val="24"/>
          <w:szCs w:val="24"/>
        </w:rPr>
        <w:t>than others concluding it to be significant predictor.</w:t>
      </w:r>
    </w:p>
    <w:p w14:paraId="5F2A1D0E" w14:textId="77777777" w:rsidR="005D317C" w:rsidRPr="005D317C" w:rsidRDefault="005D317C" w:rsidP="005D317C">
      <w:pPr>
        <w:pStyle w:val="ListParagraph"/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5D317C">
        <w:rPr>
          <w:rFonts w:ascii="Arial" w:eastAsia="Times New Roman" w:hAnsi="Arial" w:cs="Arial"/>
          <w:noProof/>
          <w:color w:val="222222"/>
          <w:sz w:val="24"/>
          <w:szCs w:val="24"/>
          <w:lang w:bidi="ar-SA"/>
        </w:rPr>
        <w:lastRenderedPageBreak/>
        <w:drawing>
          <wp:inline distT="0" distB="0" distL="0" distR="0" wp14:anchorId="7870D08C" wp14:editId="1AFD8632">
            <wp:extent cx="6713855" cy="3343275"/>
            <wp:effectExtent l="0" t="0" r="0" b="0"/>
            <wp:docPr id="6" name="Picture 6" descr="C:\Users\u1125771\Desktop\NeighVSa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1125771\Desktop\NeighVSalePri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434" cy="334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80B8" w14:textId="5C864272" w:rsidR="00306D00" w:rsidRDefault="005D317C" w:rsidP="005D317C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5D317C">
        <w:rPr>
          <w:rFonts w:ascii="Arial" w:eastAsia="Times New Roman" w:hAnsi="Arial" w:cs="Arial"/>
          <w:color w:val="222222"/>
          <w:sz w:val="24"/>
          <w:szCs w:val="24"/>
        </w:rPr>
        <w:t>GrLivingArea Impact on Housing Price</w:t>
      </w:r>
      <w:r w:rsidR="00F0201C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25AFEDC0" w14:textId="6B97130B" w:rsidR="00F0201C" w:rsidRDefault="00F0201C" w:rsidP="00F0201C">
      <w:pPr>
        <w:pStyle w:val="ListParagraph"/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In the below graph it can be seen that the </w:t>
      </w:r>
      <w:r w:rsidR="003B6322">
        <w:rPr>
          <w:rFonts w:ascii="Arial" w:eastAsia="Times New Roman" w:hAnsi="Arial" w:cs="Arial"/>
          <w:color w:val="222222"/>
          <w:sz w:val="24"/>
          <w:szCs w:val="24"/>
        </w:rPr>
        <w:t>count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is pretty high for around houses having ground living area </w:t>
      </w:r>
      <w:r w:rsidR="003B6322">
        <w:rPr>
          <w:rFonts w:ascii="Arial" w:eastAsia="Times New Roman" w:hAnsi="Arial" w:cs="Arial"/>
          <w:color w:val="222222"/>
          <w:sz w:val="24"/>
          <w:szCs w:val="24"/>
        </w:rPr>
        <w:t>between 1000 to 2000 sqft, hence making it a great predictor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3B6322">
        <w:rPr>
          <w:rFonts w:ascii="Arial" w:eastAsia="Times New Roman" w:hAnsi="Arial" w:cs="Arial"/>
          <w:color w:val="222222"/>
          <w:sz w:val="24"/>
          <w:szCs w:val="24"/>
        </w:rPr>
        <w:t>influencing the price.</w:t>
      </w:r>
    </w:p>
    <w:p w14:paraId="1ABBFC7F" w14:textId="77777777" w:rsidR="005D317C" w:rsidRDefault="005D317C" w:rsidP="005D317C">
      <w:pPr>
        <w:pStyle w:val="ListParagraph"/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5D317C">
        <w:rPr>
          <w:rFonts w:ascii="Arial" w:eastAsia="Times New Roman" w:hAnsi="Arial" w:cs="Arial"/>
          <w:noProof/>
          <w:color w:val="222222"/>
          <w:sz w:val="24"/>
          <w:szCs w:val="24"/>
          <w:lang w:bidi="ar-SA"/>
        </w:rPr>
        <w:drawing>
          <wp:inline distT="0" distB="0" distL="0" distR="0" wp14:anchorId="0B11DF0B" wp14:editId="47A66949">
            <wp:extent cx="6629400" cy="3808730"/>
            <wp:effectExtent l="0" t="0" r="0" b="0"/>
            <wp:docPr id="7" name="Picture 7" descr="C:\Users\u1125771\Desktop\Living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1125771\Desktop\Living Are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921" cy="380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4C1C" w14:textId="77777777" w:rsidR="005D317C" w:rsidRDefault="005D317C" w:rsidP="005D317C">
      <w:pPr>
        <w:pStyle w:val="ListParagraph"/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76BE9BF2" w14:textId="4A931C01" w:rsidR="005D317C" w:rsidRPr="00546D8D" w:rsidRDefault="005D317C" w:rsidP="005D317C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46D8D">
        <w:rPr>
          <w:rFonts w:ascii="Arial" w:eastAsia="Times New Roman" w:hAnsi="Arial" w:cs="Arial"/>
          <w:b/>
          <w:color w:val="222222"/>
          <w:sz w:val="24"/>
          <w:szCs w:val="24"/>
        </w:rPr>
        <w:t>Effect of Kitchen Quality on Sale Price</w:t>
      </w:r>
      <w:r w:rsidR="003B6322" w:rsidRPr="00546D8D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</w:p>
    <w:p w14:paraId="08A61DBF" w14:textId="04F2E411" w:rsidR="003B6322" w:rsidRPr="005D317C" w:rsidRDefault="006C1869" w:rsidP="003B6322">
      <w:pPr>
        <w:pStyle w:val="ListParagraph"/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 good kitchen </w:t>
      </w:r>
      <w:r w:rsidR="00546D8D">
        <w:rPr>
          <w:rFonts w:ascii="Arial" w:eastAsia="Times New Roman" w:hAnsi="Arial" w:cs="Arial"/>
          <w:color w:val="222222"/>
          <w:sz w:val="24"/>
          <w:szCs w:val="24"/>
        </w:rPr>
        <w:t>potentially always makes the house look better, as we can see in the below graph as well quality is segregated into four labels 1 being the least and 4 the best, the sales prices is highly corelated.</w:t>
      </w:r>
    </w:p>
    <w:p w14:paraId="09718196" w14:textId="77777777" w:rsidR="00306D00" w:rsidRDefault="005D317C" w:rsidP="005D317C">
      <w:pPr>
        <w:spacing w:after="0" w:line="253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5D317C">
        <w:rPr>
          <w:rFonts w:ascii="Arial" w:eastAsia="Times New Roman" w:hAnsi="Arial" w:cs="Arial"/>
          <w:noProof/>
          <w:color w:val="222222"/>
          <w:sz w:val="24"/>
          <w:szCs w:val="24"/>
          <w:lang w:bidi="ar-SA"/>
        </w:rPr>
        <w:lastRenderedPageBreak/>
        <w:drawing>
          <wp:inline distT="0" distB="0" distL="0" distR="0" wp14:anchorId="5621E983" wp14:editId="6E08382E">
            <wp:extent cx="6667500" cy="3968115"/>
            <wp:effectExtent l="0" t="0" r="0" b="0"/>
            <wp:docPr id="8" name="Picture 8" descr="C:\Users\u1125771\Desktop\Kit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1125771\Desktop\Kitch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221" cy="396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15E8" w14:textId="77777777" w:rsidR="005D317C" w:rsidRDefault="005D317C" w:rsidP="005D317C">
      <w:pPr>
        <w:spacing w:after="0" w:line="253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26A64AE3" w14:textId="77777777" w:rsidR="005D317C" w:rsidRDefault="005D317C" w:rsidP="005D317C">
      <w:pPr>
        <w:spacing w:after="0" w:line="253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5493A5A1" w14:textId="77777777" w:rsidR="005D317C" w:rsidRDefault="005D317C" w:rsidP="005D317C">
      <w:pPr>
        <w:spacing w:after="0" w:line="253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F45F00C" w14:textId="77777777" w:rsidR="005D317C" w:rsidRDefault="005D317C" w:rsidP="005D317C">
      <w:pPr>
        <w:spacing w:after="0" w:line="253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11C75E8D" w14:textId="77777777" w:rsidR="00546D8D" w:rsidRDefault="009E27C6" w:rsidP="005D317C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</w:t>
      </w:r>
      <w:r w:rsidR="005D317C" w:rsidRPr="005D317C">
        <w:rPr>
          <w:rFonts w:ascii="Arial" w:eastAsia="Times New Roman" w:hAnsi="Arial" w:cs="Arial"/>
          <w:color w:val="222222"/>
          <w:sz w:val="24"/>
          <w:szCs w:val="24"/>
        </w:rPr>
        <w:t>otAr</w:t>
      </w:r>
      <w:r>
        <w:rPr>
          <w:rFonts w:ascii="Arial" w:eastAsia="Times New Roman" w:hAnsi="Arial" w:cs="Arial"/>
          <w:color w:val="222222"/>
          <w:sz w:val="24"/>
          <w:szCs w:val="24"/>
        </w:rPr>
        <w:t>ea is contributing to higher Sal</w:t>
      </w:r>
      <w:r w:rsidR="005D317C" w:rsidRPr="005D317C">
        <w:rPr>
          <w:rFonts w:ascii="Arial" w:eastAsia="Times New Roman" w:hAnsi="Arial" w:cs="Arial"/>
          <w:color w:val="222222"/>
          <w:sz w:val="24"/>
          <w:szCs w:val="24"/>
        </w:rPr>
        <w:t>e Price</w:t>
      </w:r>
      <w:r w:rsidR="00546D8D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7916DF09" w14:textId="3C4706AA" w:rsidR="005D317C" w:rsidRDefault="00546D8D" w:rsidP="00546D8D">
      <w:pPr>
        <w:pStyle w:val="ListParagraph"/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9E27C6">
        <w:rPr>
          <w:rFonts w:ascii="Arial" w:eastAsia="Times New Roman" w:hAnsi="Arial" w:cs="Arial"/>
          <w:color w:val="222222"/>
          <w:sz w:val="24"/>
          <w:szCs w:val="24"/>
        </w:rPr>
        <w:t>n some areas</w:t>
      </w:r>
      <w:r w:rsidR="006C42AF">
        <w:rPr>
          <w:rFonts w:ascii="Arial" w:eastAsia="Times New Roman" w:hAnsi="Arial" w:cs="Arial"/>
          <w:color w:val="222222"/>
          <w:sz w:val="24"/>
          <w:szCs w:val="24"/>
        </w:rPr>
        <w:t xml:space="preserve"> LotArea contributes to high sale price</w:t>
      </w:r>
      <w:r w:rsidR="009E27C6">
        <w:rPr>
          <w:rFonts w:ascii="Arial" w:eastAsia="Times New Roman" w:hAnsi="Arial" w:cs="Arial"/>
          <w:color w:val="222222"/>
          <w:sz w:val="24"/>
          <w:szCs w:val="24"/>
        </w:rPr>
        <w:t>,</w:t>
      </w:r>
      <w:r w:rsidR="005D317C" w:rsidRPr="005D317C">
        <w:rPr>
          <w:rFonts w:ascii="Arial" w:eastAsia="Times New Roman" w:hAnsi="Arial" w:cs="Arial"/>
          <w:color w:val="222222"/>
          <w:sz w:val="24"/>
          <w:szCs w:val="24"/>
        </w:rPr>
        <w:t xml:space="preserve"> while in </w:t>
      </w:r>
      <w:r w:rsidR="009E27C6">
        <w:rPr>
          <w:rFonts w:ascii="Arial" w:eastAsia="Times New Roman" w:hAnsi="Arial" w:cs="Arial"/>
          <w:color w:val="222222"/>
          <w:sz w:val="24"/>
          <w:szCs w:val="24"/>
        </w:rPr>
        <w:t>other</w:t>
      </w:r>
      <w:r w:rsidR="005D317C" w:rsidRPr="005D317C">
        <w:rPr>
          <w:rFonts w:ascii="Arial" w:eastAsia="Times New Roman" w:hAnsi="Arial" w:cs="Arial"/>
          <w:color w:val="222222"/>
          <w:sz w:val="24"/>
          <w:szCs w:val="24"/>
        </w:rPr>
        <w:t xml:space="preserve"> area</w:t>
      </w:r>
      <w:r w:rsidR="009E27C6">
        <w:rPr>
          <w:rFonts w:ascii="Arial" w:eastAsia="Times New Roman" w:hAnsi="Arial" w:cs="Arial"/>
          <w:color w:val="222222"/>
          <w:sz w:val="24"/>
          <w:szCs w:val="24"/>
        </w:rPr>
        <w:t xml:space="preserve">s it is not that </w:t>
      </w:r>
      <w:r w:rsidR="005D317C" w:rsidRPr="005D317C">
        <w:rPr>
          <w:rFonts w:ascii="Arial" w:eastAsia="Times New Roman" w:hAnsi="Arial" w:cs="Arial"/>
          <w:color w:val="222222"/>
          <w:sz w:val="24"/>
          <w:szCs w:val="24"/>
        </w:rPr>
        <w:t>s</w:t>
      </w:r>
      <w:r w:rsidR="009E27C6">
        <w:rPr>
          <w:rFonts w:ascii="Arial" w:eastAsia="Times New Roman" w:hAnsi="Arial" w:cs="Arial"/>
          <w:color w:val="222222"/>
          <w:sz w:val="24"/>
          <w:szCs w:val="24"/>
        </w:rPr>
        <w:t>ignificant.</w:t>
      </w:r>
      <w:r w:rsidR="00EE0A23">
        <w:rPr>
          <w:rFonts w:ascii="Arial" w:eastAsia="Times New Roman" w:hAnsi="Arial" w:cs="Arial"/>
          <w:color w:val="222222"/>
          <w:sz w:val="24"/>
          <w:szCs w:val="24"/>
        </w:rPr>
        <w:t xml:space="preserve"> We have displayed in regards with neighborhood</w:t>
      </w:r>
      <w:r w:rsidR="00312AB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2F4BFF">
        <w:rPr>
          <w:rFonts w:ascii="Arial" w:eastAsia="Times New Roman" w:hAnsi="Arial" w:cs="Arial"/>
          <w:color w:val="222222"/>
          <w:sz w:val="24"/>
          <w:szCs w:val="24"/>
        </w:rPr>
        <w:t>making</w:t>
      </w:r>
      <w:r w:rsidR="00312ABE">
        <w:rPr>
          <w:rFonts w:ascii="Arial" w:eastAsia="Times New Roman" w:hAnsi="Arial" w:cs="Arial"/>
          <w:color w:val="222222"/>
          <w:sz w:val="24"/>
          <w:szCs w:val="24"/>
        </w:rPr>
        <w:t xml:space="preserve"> it e</w:t>
      </w:r>
      <w:r w:rsidR="002F4BFF">
        <w:rPr>
          <w:rFonts w:ascii="Arial" w:eastAsia="Times New Roman" w:hAnsi="Arial" w:cs="Arial"/>
          <w:color w:val="222222"/>
          <w:sz w:val="24"/>
          <w:szCs w:val="24"/>
        </w:rPr>
        <w:t>asier to determine the correlation.</w:t>
      </w:r>
      <w:bookmarkStart w:id="0" w:name="_GoBack"/>
      <w:bookmarkEnd w:id="0"/>
    </w:p>
    <w:p w14:paraId="7D7764EF" w14:textId="77777777" w:rsidR="009E27C6" w:rsidRDefault="009E27C6" w:rsidP="009E27C6">
      <w:pPr>
        <w:pStyle w:val="ListParagraph"/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E27C6">
        <w:rPr>
          <w:rFonts w:ascii="Arial" w:eastAsia="Times New Roman" w:hAnsi="Arial" w:cs="Arial"/>
          <w:noProof/>
          <w:color w:val="222222"/>
          <w:sz w:val="24"/>
          <w:szCs w:val="24"/>
          <w:lang w:bidi="ar-SA"/>
        </w:rPr>
        <w:drawing>
          <wp:inline distT="0" distB="0" distL="0" distR="0" wp14:anchorId="4C6024A3" wp14:editId="1F6A58A9">
            <wp:extent cx="6410325" cy="3632200"/>
            <wp:effectExtent l="0" t="0" r="0" b="0"/>
            <wp:docPr id="9" name="Picture 9" descr="C:\Users\u1125771\Desktop\Lot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1125771\Desktop\LotAre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072" cy="36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3103" w14:textId="77777777" w:rsidR="009E27C6" w:rsidRDefault="009E27C6" w:rsidP="009E27C6">
      <w:pPr>
        <w:spacing w:after="0" w:line="253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14:paraId="002D3A9A" w14:textId="77777777" w:rsidR="009E27C6" w:rsidRDefault="009E27C6" w:rsidP="009E27C6">
      <w:pPr>
        <w:spacing w:after="0" w:line="253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14:paraId="622DD8BF" w14:textId="77777777" w:rsidR="009E27C6" w:rsidRDefault="009E27C6" w:rsidP="009E27C6">
      <w:pPr>
        <w:spacing w:after="0" w:line="253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Kaggle Result:</w:t>
      </w:r>
    </w:p>
    <w:p w14:paraId="13E0F713" w14:textId="77777777" w:rsidR="009E27C6" w:rsidRDefault="009E27C6" w:rsidP="009E27C6">
      <w:pPr>
        <w:spacing w:after="0" w:line="253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14:paraId="3873540B" w14:textId="1F87E7D9" w:rsidR="009E27C6" w:rsidRDefault="009E27C6" w:rsidP="009E27C6">
      <w:p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E27C6">
        <w:rPr>
          <w:rFonts w:ascii="Arial" w:eastAsia="Times New Roman" w:hAnsi="Arial" w:cs="Arial"/>
          <w:color w:val="222222"/>
          <w:sz w:val="24"/>
          <w:szCs w:val="24"/>
        </w:rPr>
        <w:t>So based on comparison of different models, we found that G</w:t>
      </w:r>
      <w:r w:rsidR="000D64ED">
        <w:rPr>
          <w:rFonts w:ascii="Arial" w:eastAsia="Times New Roman" w:hAnsi="Arial" w:cs="Arial"/>
          <w:color w:val="222222"/>
          <w:sz w:val="24"/>
          <w:szCs w:val="24"/>
        </w:rPr>
        <w:t>L</w:t>
      </w:r>
      <w:r>
        <w:rPr>
          <w:rFonts w:ascii="Arial" w:eastAsia="Times New Roman" w:hAnsi="Arial" w:cs="Arial"/>
          <w:color w:val="222222"/>
          <w:sz w:val="24"/>
          <w:szCs w:val="24"/>
        </w:rPr>
        <w:t>MNET(</w:t>
      </w:r>
      <w:r w:rsidRPr="009E27C6">
        <w:rPr>
          <w:rFonts w:ascii="Arial" w:eastAsia="Times New Roman" w:hAnsi="Arial" w:cs="Arial"/>
          <w:color w:val="222222"/>
          <w:sz w:val="24"/>
          <w:szCs w:val="24"/>
        </w:rPr>
        <w:t>mixed</w:t>
      </w:r>
      <w:r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9E27C6">
        <w:rPr>
          <w:rFonts w:ascii="Arial" w:eastAsia="Times New Roman" w:hAnsi="Arial" w:cs="Arial"/>
          <w:color w:val="222222"/>
          <w:sz w:val="24"/>
          <w:szCs w:val="24"/>
        </w:rPr>
        <w:t xml:space="preserve"> model performance was best based on out of sample RMSE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Rsquared values.</w:t>
      </w:r>
    </w:p>
    <w:p w14:paraId="3B6BF00E" w14:textId="77777777" w:rsidR="009E27C6" w:rsidRDefault="009E27C6" w:rsidP="009E27C6">
      <w:p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6E51C8F" w14:textId="799836F3" w:rsidR="009E27C6" w:rsidRPr="009E27C6" w:rsidRDefault="009E27C6" w:rsidP="009E27C6">
      <w:p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E27C6">
        <w:rPr>
          <w:rFonts w:ascii="Arial" w:eastAsia="Times New Roman" w:hAnsi="Arial" w:cs="Arial"/>
          <w:color w:val="222222"/>
          <w:sz w:val="24"/>
          <w:szCs w:val="24"/>
        </w:rPr>
        <w:t xml:space="preserve">Kaggle </w:t>
      </w:r>
      <w:r w:rsidR="000C63F7" w:rsidRPr="009E27C6">
        <w:rPr>
          <w:rFonts w:ascii="Arial" w:eastAsia="Times New Roman" w:hAnsi="Arial" w:cs="Arial"/>
          <w:color w:val="222222"/>
          <w:sz w:val="24"/>
          <w:szCs w:val="24"/>
        </w:rPr>
        <w:t>score:</w:t>
      </w:r>
      <w:r w:rsidRPr="009E27C6">
        <w:rPr>
          <w:rFonts w:ascii="Arial" w:eastAsia="Times New Roman" w:hAnsi="Arial" w:cs="Arial"/>
          <w:color w:val="222222"/>
          <w:sz w:val="24"/>
          <w:szCs w:val="24"/>
        </w:rPr>
        <w:t xml:space="preserve"> 0.13575</w:t>
      </w:r>
    </w:p>
    <w:p w14:paraId="0E855AC4" w14:textId="77777777" w:rsidR="009E27C6" w:rsidRPr="009E27C6" w:rsidRDefault="009E27C6" w:rsidP="009E27C6">
      <w:pPr>
        <w:spacing w:after="0" w:line="25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E27C6">
        <w:rPr>
          <w:rFonts w:ascii="Arial" w:eastAsia="Times New Roman" w:hAnsi="Arial" w:cs="Arial"/>
          <w:color w:val="222222"/>
          <w:sz w:val="24"/>
          <w:szCs w:val="24"/>
        </w:rPr>
        <w:t>Kaggle Rank :1822</w:t>
      </w:r>
    </w:p>
    <w:sectPr w:rsidR="009E27C6" w:rsidRPr="009E27C6" w:rsidSect="001215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2AD62" w14:textId="77777777" w:rsidR="002858D6" w:rsidRDefault="002858D6" w:rsidP="001215B3">
      <w:pPr>
        <w:spacing w:after="0" w:line="240" w:lineRule="auto"/>
      </w:pPr>
      <w:r>
        <w:separator/>
      </w:r>
    </w:p>
  </w:endnote>
  <w:endnote w:type="continuationSeparator" w:id="0">
    <w:p w14:paraId="255F841C" w14:textId="77777777" w:rsidR="002858D6" w:rsidRDefault="002858D6" w:rsidP="00121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E1E96" w14:textId="77777777" w:rsidR="002858D6" w:rsidRDefault="002858D6" w:rsidP="001215B3">
      <w:pPr>
        <w:spacing w:after="0" w:line="240" w:lineRule="auto"/>
      </w:pPr>
      <w:r>
        <w:separator/>
      </w:r>
    </w:p>
  </w:footnote>
  <w:footnote w:type="continuationSeparator" w:id="0">
    <w:p w14:paraId="497F083D" w14:textId="77777777" w:rsidR="002858D6" w:rsidRDefault="002858D6" w:rsidP="00121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4670"/>
    <w:multiLevelType w:val="hybridMultilevel"/>
    <w:tmpl w:val="B8785722"/>
    <w:lvl w:ilvl="0" w:tplc="7A4AE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C467BB"/>
    <w:multiLevelType w:val="hybridMultilevel"/>
    <w:tmpl w:val="AA843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F6BC0"/>
    <w:multiLevelType w:val="hybridMultilevel"/>
    <w:tmpl w:val="153C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67736"/>
    <w:multiLevelType w:val="hybridMultilevel"/>
    <w:tmpl w:val="0A8C1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F612B"/>
    <w:multiLevelType w:val="multilevel"/>
    <w:tmpl w:val="DF2E7364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5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7A887C57"/>
    <w:multiLevelType w:val="hybridMultilevel"/>
    <w:tmpl w:val="7024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84DA3"/>
    <w:multiLevelType w:val="hybridMultilevel"/>
    <w:tmpl w:val="E83A8C78"/>
    <w:lvl w:ilvl="0" w:tplc="429A82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B3"/>
    <w:rsid w:val="000117C3"/>
    <w:rsid w:val="00017AC8"/>
    <w:rsid w:val="00017FAC"/>
    <w:rsid w:val="000410B5"/>
    <w:rsid w:val="00047DC4"/>
    <w:rsid w:val="000503EF"/>
    <w:rsid w:val="00057147"/>
    <w:rsid w:val="000637E0"/>
    <w:rsid w:val="00073E0E"/>
    <w:rsid w:val="000C0323"/>
    <w:rsid w:val="000C63F7"/>
    <w:rsid w:val="000D4E1E"/>
    <w:rsid w:val="000D64ED"/>
    <w:rsid w:val="000F09C0"/>
    <w:rsid w:val="001215B3"/>
    <w:rsid w:val="00126683"/>
    <w:rsid w:val="00147D9D"/>
    <w:rsid w:val="001563F3"/>
    <w:rsid w:val="00157CAE"/>
    <w:rsid w:val="00161852"/>
    <w:rsid w:val="00174EB8"/>
    <w:rsid w:val="00184375"/>
    <w:rsid w:val="001951D0"/>
    <w:rsid w:val="001B361A"/>
    <w:rsid w:val="001C1BA0"/>
    <w:rsid w:val="001C5CA4"/>
    <w:rsid w:val="002111EE"/>
    <w:rsid w:val="00215A03"/>
    <w:rsid w:val="002211D6"/>
    <w:rsid w:val="00234FE9"/>
    <w:rsid w:val="00235623"/>
    <w:rsid w:val="0024711B"/>
    <w:rsid w:val="00265C28"/>
    <w:rsid w:val="002858D6"/>
    <w:rsid w:val="002873E3"/>
    <w:rsid w:val="00294640"/>
    <w:rsid w:val="002C6295"/>
    <w:rsid w:val="002C719B"/>
    <w:rsid w:val="002F4BFF"/>
    <w:rsid w:val="002F7518"/>
    <w:rsid w:val="00306D00"/>
    <w:rsid w:val="00307DE8"/>
    <w:rsid w:val="00312ABE"/>
    <w:rsid w:val="003214A6"/>
    <w:rsid w:val="0032422F"/>
    <w:rsid w:val="0033168D"/>
    <w:rsid w:val="00337497"/>
    <w:rsid w:val="003529EB"/>
    <w:rsid w:val="00381F55"/>
    <w:rsid w:val="00384A44"/>
    <w:rsid w:val="003A0DD4"/>
    <w:rsid w:val="003B6322"/>
    <w:rsid w:val="003C33E1"/>
    <w:rsid w:val="003D1A9C"/>
    <w:rsid w:val="003F16EF"/>
    <w:rsid w:val="003F55EA"/>
    <w:rsid w:val="00407D8C"/>
    <w:rsid w:val="0043099E"/>
    <w:rsid w:val="004630E5"/>
    <w:rsid w:val="00464AD9"/>
    <w:rsid w:val="00470216"/>
    <w:rsid w:val="0047073A"/>
    <w:rsid w:val="004873BD"/>
    <w:rsid w:val="00487DEC"/>
    <w:rsid w:val="004D398E"/>
    <w:rsid w:val="004E1C1F"/>
    <w:rsid w:val="004E27B7"/>
    <w:rsid w:val="004E36BF"/>
    <w:rsid w:val="0050146B"/>
    <w:rsid w:val="005019F7"/>
    <w:rsid w:val="0051342F"/>
    <w:rsid w:val="005326B2"/>
    <w:rsid w:val="00546D8D"/>
    <w:rsid w:val="005A3F48"/>
    <w:rsid w:val="005B3A6C"/>
    <w:rsid w:val="005D317C"/>
    <w:rsid w:val="0060124E"/>
    <w:rsid w:val="0061204B"/>
    <w:rsid w:val="00613E59"/>
    <w:rsid w:val="00620B69"/>
    <w:rsid w:val="00630D37"/>
    <w:rsid w:val="00634F40"/>
    <w:rsid w:val="00694A26"/>
    <w:rsid w:val="006C1869"/>
    <w:rsid w:val="006C42AF"/>
    <w:rsid w:val="006F3E54"/>
    <w:rsid w:val="00701B0E"/>
    <w:rsid w:val="00715DFE"/>
    <w:rsid w:val="007659B4"/>
    <w:rsid w:val="00771FC3"/>
    <w:rsid w:val="00774BE9"/>
    <w:rsid w:val="007B58DA"/>
    <w:rsid w:val="007B6D99"/>
    <w:rsid w:val="007E0D3B"/>
    <w:rsid w:val="00817375"/>
    <w:rsid w:val="008272FF"/>
    <w:rsid w:val="008430CB"/>
    <w:rsid w:val="00843733"/>
    <w:rsid w:val="00892207"/>
    <w:rsid w:val="00894200"/>
    <w:rsid w:val="00900A14"/>
    <w:rsid w:val="00906B0B"/>
    <w:rsid w:val="0091149E"/>
    <w:rsid w:val="0095406C"/>
    <w:rsid w:val="009572E1"/>
    <w:rsid w:val="009E27C6"/>
    <w:rsid w:val="00A15AAB"/>
    <w:rsid w:val="00A21CCE"/>
    <w:rsid w:val="00A36566"/>
    <w:rsid w:val="00A54A73"/>
    <w:rsid w:val="00A621FC"/>
    <w:rsid w:val="00A64D7A"/>
    <w:rsid w:val="00A756DE"/>
    <w:rsid w:val="00A83DC1"/>
    <w:rsid w:val="00AB56B2"/>
    <w:rsid w:val="00AB5F36"/>
    <w:rsid w:val="00B10566"/>
    <w:rsid w:val="00B5618D"/>
    <w:rsid w:val="00B56C29"/>
    <w:rsid w:val="00B73C27"/>
    <w:rsid w:val="00B81578"/>
    <w:rsid w:val="00B94F1B"/>
    <w:rsid w:val="00BA47DE"/>
    <w:rsid w:val="00BD5084"/>
    <w:rsid w:val="00BE0E43"/>
    <w:rsid w:val="00C0772E"/>
    <w:rsid w:val="00C14E14"/>
    <w:rsid w:val="00C35392"/>
    <w:rsid w:val="00C52FD1"/>
    <w:rsid w:val="00C6677A"/>
    <w:rsid w:val="00C84DD5"/>
    <w:rsid w:val="00CD43E6"/>
    <w:rsid w:val="00CE36E8"/>
    <w:rsid w:val="00CF2409"/>
    <w:rsid w:val="00CF47E6"/>
    <w:rsid w:val="00D0182B"/>
    <w:rsid w:val="00D03CF1"/>
    <w:rsid w:val="00D202EB"/>
    <w:rsid w:val="00D2286F"/>
    <w:rsid w:val="00D25055"/>
    <w:rsid w:val="00D34C63"/>
    <w:rsid w:val="00D44B16"/>
    <w:rsid w:val="00D50EDF"/>
    <w:rsid w:val="00D70BA7"/>
    <w:rsid w:val="00D846A9"/>
    <w:rsid w:val="00DB25CD"/>
    <w:rsid w:val="00DC3DE6"/>
    <w:rsid w:val="00DF0047"/>
    <w:rsid w:val="00DF3226"/>
    <w:rsid w:val="00E01120"/>
    <w:rsid w:val="00E01B11"/>
    <w:rsid w:val="00E11BA9"/>
    <w:rsid w:val="00E323D2"/>
    <w:rsid w:val="00E44499"/>
    <w:rsid w:val="00E52F3F"/>
    <w:rsid w:val="00E874E1"/>
    <w:rsid w:val="00E96B97"/>
    <w:rsid w:val="00EA6194"/>
    <w:rsid w:val="00EB41F6"/>
    <w:rsid w:val="00EC4748"/>
    <w:rsid w:val="00EC7BFE"/>
    <w:rsid w:val="00EE0A23"/>
    <w:rsid w:val="00EE2769"/>
    <w:rsid w:val="00EE352B"/>
    <w:rsid w:val="00EE41FD"/>
    <w:rsid w:val="00F0201C"/>
    <w:rsid w:val="00F14A8B"/>
    <w:rsid w:val="00F3089F"/>
    <w:rsid w:val="00F31ADC"/>
    <w:rsid w:val="00F33C81"/>
    <w:rsid w:val="00F574D0"/>
    <w:rsid w:val="00F62B63"/>
    <w:rsid w:val="00F82514"/>
    <w:rsid w:val="00FA7EE1"/>
    <w:rsid w:val="00FB0F00"/>
    <w:rsid w:val="00FB1B5B"/>
    <w:rsid w:val="00FD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25968"/>
  <w15:docId w15:val="{445A9EC2-FEE6-4E7B-B34A-08D3D5D6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5B3"/>
  </w:style>
  <w:style w:type="paragraph" w:styleId="Footer">
    <w:name w:val="footer"/>
    <w:basedOn w:val="Normal"/>
    <w:link w:val="FooterChar"/>
    <w:uiPriority w:val="99"/>
    <w:semiHidden/>
    <w:unhideWhenUsed/>
    <w:rsid w:val="00121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15B3"/>
  </w:style>
  <w:style w:type="paragraph" w:styleId="BalloonText">
    <w:name w:val="Balloon Text"/>
    <w:basedOn w:val="Normal"/>
    <w:link w:val="BalloonTextChar"/>
    <w:uiPriority w:val="99"/>
    <w:semiHidden/>
    <w:unhideWhenUsed/>
    <w:rsid w:val="001215B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5B3"/>
    <w:rPr>
      <w:rFonts w:ascii="Tahoma" w:hAnsi="Tahoma" w:cs="Tahoma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1F6"/>
    <w:pPr>
      <w:spacing w:after="0" w:line="240" w:lineRule="auto"/>
    </w:pPr>
    <w:rPr>
      <w:rFonts w:ascii="Consolas" w:hAnsi="Consolas" w:cs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1F6"/>
    <w:rPr>
      <w:rFonts w:ascii="Consolas" w:hAnsi="Consolas" w:cs="Consolas"/>
      <w:sz w:val="20"/>
      <w:szCs w:val="18"/>
    </w:rPr>
  </w:style>
  <w:style w:type="paragraph" w:customStyle="1" w:styleId="gmail-msoheader">
    <w:name w:val="gmail-msoheader"/>
    <w:basedOn w:val="Normal"/>
    <w:rsid w:val="00CD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9C0"/>
    <w:pPr>
      <w:ind w:left="720"/>
      <w:contextualSpacing/>
    </w:pPr>
  </w:style>
  <w:style w:type="table" w:styleId="TableGrid">
    <w:name w:val="Table Grid"/>
    <w:basedOn w:val="TableNormal"/>
    <w:uiPriority w:val="59"/>
    <w:rsid w:val="00DF3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Members : Rajashree Nanaware,Akansha Topo,Abhishek Chandran</vt:lpstr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Members : Rajashree Nanaware,Akansha Topo,Abhishek Chandran</dc:title>
  <dc:creator>Pradnya Nanaware</dc:creator>
  <cp:lastModifiedBy>Akansha Toppo</cp:lastModifiedBy>
  <cp:revision>2</cp:revision>
  <dcterms:created xsi:type="dcterms:W3CDTF">2018-03-22T20:37:00Z</dcterms:created>
  <dcterms:modified xsi:type="dcterms:W3CDTF">2018-03-22T20:37:00Z</dcterms:modified>
</cp:coreProperties>
</file>