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56129" w14:textId="77777777" w:rsidR="00A31D1B" w:rsidRDefault="00A87DCD">
      <w:pPr>
        <w:spacing w:after="60"/>
      </w:pPr>
      <w:r>
        <w:rPr>
          <w:b/>
          <w:bCs/>
          <w:color w:val="C01E2E"/>
          <w:sz w:val="36"/>
          <w:szCs w:val="36"/>
        </w:rPr>
        <w:t>THE COMMISSION APPAREL</w:t>
      </w:r>
    </w:p>
    <w:p w14:paraId="14BD0ABC" w14:textId="77777777" w:rsidR="00A31D1B" w:rsidRDefault="00A87DCD">
      <w:pPr>
        <w:spacing w:after="200"/>
      </w:pPr>
      <w:r>
        <w:rPr>
          <w:b/>
          <w:bCs/>
          <w:color w:val="0F172A"/>
          <w:sz w:val="28"/>
          <w:szCs w:val="28"/>
        </w:rPr>
        <w:t>Project Proposal, Technical Specification &amp; Fixed Cost Estimate</w:t>
      </w:r>
    </w:p>
    <w:p w14:paraId="3351818D" w14:textId="77777777" w:rsidR="00A31D1B" w:rsidRDefault="00A87DCD">
      <w:pPr>
        <w:spacing w:after="120" w:line="276" w:lineRule="auto"/>
      </w:pPr>
      <w:r>
        <w:t>Feature: Optional Online E-Commerce &amp; Stripe Payment Integration for Team Stores</w:t>
      </w:r>
    </w:p>
    <w:p w14:paraId="58E3BAFD" w14:textId="00C4BB3A" w:rsidR="00A31D1B" w:rsidRDefault="00A87DCD">
      <w:pPr>
        <w:spacing w:after="120" w:line="276" w:lineRule="auto"/>
      </w:pPr>
      <w:r>
        <w:t>Document Version: 1.0</w:t>
      </w:r>
      <w:r>
        <w:t xml:space="preserve">  |  Fixed Project Investment: $1,10</w:t>
      </w:r>
      <w:r>
        <w:t xml:space="preserve">0.00 USD  </w:t>
      </w:r>
    </w:p>
    <w:p w14:paraId="338961AA" w14:textId="77777777" w:rsidR="00A31D1B" w:rsidRDefault="00A31D1B">
      <w:pPr>
        <w:pBdr>
          <w:bottom w:val="single" w:sz="8" w:space="0" w:color="C01E2E"/>
        </w:pBdr>
        <w:spacing w:after="240"/>
      </w:pPr>
    </w:p>
    <w:p w14:paraId="387483DC" w14:textId="77777777" w:rsidR="00A31D1B" w:rsidRDefault="00A87DCD">
      <w:pPr>
        <w:pStyle w:val="Heading1"/>
        <w:spacing w:before="360" w:after="140"/>
      </w:pPr>
      <w:r>
        <w:rPr>
          <w:b/>
          <w:bCs/>
          <w:color w:val="C01E2E"/>
          <w:sz w:val="28"/>
          <w:szCs w:val="28"/>
        </w:rPr>
        <w:t>1. Executive Summary &amp; Purpose</w:t>
      </w:r>
    </w:p>
    <w:p w14:paraId="68F3653D" w14:textId="77777777" w:rsidR="00A31D1B" w:rsidRDefault="00A87DCD" w:rsidP="00A87DCD">
      <w:pPr>
        <w:spacing w:after="120" w:line="276" w:lineRule="auto"/>
        <w:jc w:val="both"/>
      </w:pPr>
      <w:r>
        <w:t>The Commission Apparel currently allows coaches to build custom online stores, set custom retail markups, and accept apparel orders f</w:t>
      </w:r>
      <w:r>
        <w:t>rom athletes and parents, while coaches handle payments manually in-house (via cash, checks, or third-party apps).</w:t>
      </w:r>
    </w:p>
    <w:p w14:paraId="5C7FB897" w14:textId="77777777" w:rsidR="00A31D1B" w:rsidRDefault="00A87DCD" w:rsidP="00A87DCD">
      <w:pPr>
        <w:spacing w:after="120" w:line="276" w:lineRule="auto"/>
        <w:jc w:val="both"/>
      </w:pPr>
      <w:r>
        <w:t>This initiative introduces an optional online payment workflow. When creating a team store, coaches can select between "Collect Payment In-Ho</w:t>
      </w:r>
      <w:r>
        <w:t>use" (existing default behavior) or "Allow Payment Online". When online payments are active, parents pay directly by credit or debit card during checkout. Funds deposit into The Commission Apparel's single merchant account, relieving coaches of financial c</w:t>
      </w:r>
      <w:r>
        <w:t>ollection burdens while ensuring confirmed, paid-in-full orders before manufacturing.</w:t>
      </w:r>
    </w:p>
    <w:p w14:paraId="2AD9541F" w14:textId="77777777" w:rsidR="00A31D1B" w:rsidRDefault="00A87DCD">
      <w:pPr>
        <w:pStyle w:val="Heading1"/>
        <w:spacing w:before="360" w:after="140"/>
      </w:pPr>
      <w:r>
        <w:rPr>
          <w:b/>
          <w:bCs/>
          <w:color w:val="C01E2E"/>
          <w:sz w:val="28"/>
          <w:szCs w:val="28"/>
        </w:rPr>
        <w:t>2. Business Rules &amp; Finalized Client Decisions</w:t>
      </w:r>
    </w:p>
    <w:p w14:paraId="6E7CE5E0" w14:textId="641895D0" w:rsidR="00A31D1B" w:rsidRDefault="00A87DCD">
      <w:pPr>
        <w:spacing w:after="120" w:line="276" w:lineRule="auto"/>
      </w:pPr>
      <w:r>
        <w:t>Based on consultations</w:t>
      </w:r>
      <w:r>
        <w:t>, the following commercial and operational rules are finalized: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3156"/>
        <w:gridCol w:w="3606"/>
      </w:tblGrid>
      <w:tr w:rsidR="00A31D1B" w14:paraId="67DB3304"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488BC08E" w14:textId="77777777" w:rsidR="00A31D1B" w:rsidRDefault="00A87DCD">
            <w:r>
              <w:rPr>
                <w:b/>
                <w:bCs/>
                <w:color w:val="FFFFFF"/>
                <w:sz w:val="20"/>
                <w:szCs w:val="20"/>
              </w:rPr>
              <w:t>Operational Ar</w:t>
            </w:r>
            <w:r>
              <w:rPr>
                <w:b/>
                <w:bCs/>
                <w:color w:val="FFFFFF"/>
                <w:sz w:val="20"/>
                <w:szCs w:val="20"/>
              </w:rPr>
              <w:t>ea</w:t>
            </w:r>
          </w:p>
        </w:tc>
        <w:tc>
          <w:tcPr>
            <w:tcW w:w="175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3466DCEE" w14:textId="77777777" w:rsidR="00A31D1B" w:rsidRDefault="00A87DCD">
            <w:r>
              <w:rPr>
                <w:b/>
                <w:bCs/>
                <w:color w:val="FFFFFF"/>
                <w:sz w:val="20"/>
                <w:szCs w:val="20"/>
              </w:rPr>
              <w:t>Confirmed Client Policy</w:t>
            </w:r>
          </w:p>
        </w:tc>
        <w:tc>
          <w:tcPr>
            <w:tcW w:w="2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69366C07" w14:textId="77777777" w:rsidR="00A31D1B" w:rsidRDefault="00A87DCD">
            <w:r>
              <w:rPr>
                <w:b/>
                <w:bCs/>
                <w:color w:val="FFFFFF"/>
                <w:sz w:val="20"/>
                <w:szCs w:val="20"/>
              </w:rPr>
              <w:t>System Architecture &amp; Implementation</w:t>
            </w:r>
          </w:p>
        </w:tc>
      </w:tr>
      <w:tr w:rsidR="00A31D1B" w14:paraId="01CB92A0"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5F40FE90" w14:textId="77777777" w:rsidR="00A31D1B" w:rsidRDefault="00A87DCD">
            <w:r>
              <w:rPr>
                <w:b/>
                <w:bCs/>
                <w:color w:val="0F172A"/>
                <w:sz w:val="19"/>
                <w:szCs w:val="19"/>
              </w:rPr>
              <w:t>Payment Option</w:t>
            </w:r>
          </w:p>
        </w:tc>
        <w:tc>
          <w:tcPr>
            <w:tcW w:w="17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5B72B98C" w14:textId="77777777" w:rsidR="00A31D1B" w:rsidRDefault="00A87DCD">
            <w:r>
              <w:rPr>
                <w:color w:val="475569"/>
                <w:sz w:val="19"/>
                <w:szCs w:val="19"/>
              </w:rPr>
              <w:t>Optional per store. Default: In-House.</w:t>
            </w:r>
          </w:p>
        </w:tc>
        <w:tc>
          <w:tcPr>
            <w:tcW w:w="2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5B450487" w14:textId="77777777" w:rsidR="00A31D1B" w:rsidRDefault="00A87DCD">
            <w:r>
              <w:rPr>
                <w:color w:val="475569"/>
                <w:sz w:val="19"/>
                <w:szCs w:val="19"/>
              </w:rPr>
              <w:t>Coach selects payment mode at store creation. Existing stores remain 100% in-house with zero disruption.</w:t>
            </w:r>
          </w:p>
        </w:tc>
      </w:tr>
      <w:tr w:rsidR="00A31D1B" w14:paraId="19F1D37A"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9C4C6F5" w14:textId="77777777" w:rsidR="00A31D1B" w:rsidRDefault="00A87DCD">
            <w:r>
              <w:rPr>
                <w:b/>
                <w:bCs/>
                <w:color w:val="0F172A"/>
                <w:sz w:val="19"/>
                <w:szCs w:val="19"/>
              </w:rPr>
              <w:t>Merchant Account</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0D11A61C" w14:textId="77777777" w:rsidR="00A31D1B" w:rsidRDefault="00A87DCD">
            <w:r>
              <w:rPr>
                <w:color w:val="475569"/>
                <w:sz w:val="19"/>
                <w:szCs w:val="19"/>
              </w:rPr>
              <w:t>Single company account for The Commission Apparel.</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91E4960" w14:textId="77777777" w:rsidR="00A31D1B" w:rsidRDefault="00A87DCD">
            <w:r>
              <w:rPr>
                <w:color w:val="475569"/>
                <w:sz w:val="19"/>
                <w:szCs w:val="19"/>
              </w:rPr>
              <w:t>100% of online funds settle into The Commission Apparel's primary Stripe account. No marketplace splits required.</w:t>
            </w:r>
          </w:p>
        </w:tc>
      </w:tr>
      <w:tr w:rsidR="00A31D1B" w14:paraId="196820B8"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1097408" w14:textId="77777777" w:rsidR="00A31D1B" w:rsidRDefault="00A87DCD">
            <w:r>
              <w:rPr>
                <w:b/>
                <w:bCs/>
                <w:color w:val="0F172A"/>
                <w:sz w:val="19"/>
                <w:szCs w:val="19"/>
              </w:rPr>
              <w:t>Processing Fees</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12B53F22" w14:textId="77777777" w:rsidR="00A31D1B" w:rsidRDefault="00A87DCD">
            <w:r>
              <w:rPr>
                <w:color w:val="475569"/>
                <w:sz w:val="19"/>
                <w:szCs w:val="19"/>
              </w:rPr>
              <w:t>Buyer pays product cost, tax, and card fee.</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4E43C84D" w14:textId="77777777" w:rsidR="00A31D1B" w:rsidRDefault="00A87DCD">
            <w:r>
              <w:rPr>
                <w:color w:val="475569"/>
                <w:sz w:val="19"/>
                <w:szCs w:val="19"/>
              </w:rPr>
              <w:t>Card processing fee is calculated and itemized at checkout so The Commission Apparel absorbs $0.00 in gateway fees.</w:t>
            </w:r>
          </w:p>
        </w:tc>
      </w:tr>
      <w:tr w:rsidR="00A31D1B" w14:paraId="56515B76"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4ABBF827" w14:textId="77777777" w:rsidR="00A31D1B" w:rsidRDefault="00A87DCD">
            <w:r>
              <w:rPr>
                <w:b/>
                <w:bCs/>
                <w:color w:val="0F172A"/>
                <w:sz w:val="19"/>
                <w:szCs w:val="19"/>
              </w:rPr>
              <w:t>Sales Tax</w:t>
            </w:r>
          </w:p>
        </w:tc>
        <w:tc>
          <w:tcPr>
            <w:tcW w:w="17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282BCAAF" w14:textId="77777777" w:rsidR="00A31D1B" w:rsidRDefault="00A87DCD">
            <w:r>
              <w:rPr>
                <w:color w:val="475569"/>
                <w:sz w:val="19"/>
                <w:szCs w:val="19"/>
              </w:rPr>
              <w:t>7.5% (0.075) flat rate per transaction.</w:t>
            </w:r>
          </w:p>
        </w:tc>
        <w:tc>
          <w:tcPr>
            <w:tcW w:w="2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330B5F3C" w14:textId="77777777" w:rsidR="00A31D1B" w:rsidRDefault="00A87DCD">
            <w:r>
              <w:rPr>
                <w:color w:val="475569"/>
                <w:sz w:val="19"/>
                <w:szCs w:val="19"/>
              </w:rPr>
              <w:t>7.5% calculated on product subtotal, collected at checkout, and recorded separately for quarterly tax remittance.</w:t>
            </w:r>
          </w:p>
        </w:tc>
      </w:tr>
      <w:tr w:rsidR="00A31D1B" w14:paraId="0B0023D6"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0A2E8F78" w14:textId="77777777" w:rsidR="00A31D1B" w:rsidRDefault="00A87DCD">
            <w:r>
              <w:rPr>
                <w:b/>
                <w:bCs/>
                <w:color w:val="0F172A"/>
                <w:sz w:val="19"/>
                <w:szCs w:val="19"/>
              </w:rPr>
              <w:t>Refund Policy</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37429AA7" w14:textId="77777777" w:rsidR="00A31D1B" w:rsidRDefault="00A87DCD">
            <w:r>
              <w:rPr>
                <w:color w:val="475569"/>
                <w:sz w:val="19"/>
                <w:szCs w:val="19"/>
              </w:rPr>
              <w:t>All purchases are final. No refunds or cancellations.</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1133CB04" w14:textId="77777777" w:rsidR="00A31D1B" w:rsidRDefault="00A87DCD">
            <w:r>
              <w:rPr>
                <w:color w:val="475569"/>
                <w:sz w:val="19"/>
                <w:szCs w:val="19"/>
              </w:rPr>
              <w:t>Strict "All Sales Final" legal consent checkbox enforced at checkout, on order receipts, and in confirmation emails.</w:t>
            </w:r>
          </w:p>
        </w:tc>
      </w:tr>
      <w:tr w:rsidR="00A31D1B" w14:paraId="27572CCA"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1F6B71E1" w14:textId="77777777" w:rsidR="00A31D1B" w:rsidRDefault="00A87DCD">
            <w:r>
              <w:rPr>
                <w:b/>
                <w:bCs/>
                <w:color w:val="0F172A"/>
                <w:sz w:val="19"/>
                <w:szCs w:val="19"/>
              </w:rPr>
              <w:t>Fulfillment &amp; Shipping</w:t>
            </w:r>
          </w:p>
        </w:tc>
        <w:tc>
          <w:tcPr>
            <w:tcW w:w="175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77FC93DC" w14:textId="77777777" w:rsidR="00A31D1B" w:rsidRDefault="00A87DCD">
            <w:r>
              <w:rPr>
                <w:color w:val="475569"/>
                <w:sz w:val="19"/>
                <w:szCs w:val="19"/>
              </w:rPr>
              <w:t>Batch delivery to Coach remains active now; future direct-to-home ready.</w:t>
            </w:r>
          </w:p>
        </w:tc>
        <w:tc>
          <w:tcPr>
            <w:tcW w:w="2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2FC157EF" w14:textId="77777777" w:rsidR="00A31D1B" w:rsidRDefault="00A87DCD">
            <w:r>
              <w:rPr>
                <w:color w:val="475569"/>
                <w:sz w:val="19"/>
                <w:szCs w:val="19"/>
              </w:rPr>
              <w:t>Checkout defaults to $0.00 Coach Batch delivery. Database and order models architected to enable individual shipping rates later.</w:t>
            </w:r>
          </w:p>
        </w:tc>
      </w:tr>
      <w:tr w:rsidR="00A31D1B" w14:paraId="3D4445FB" w14:textId="77777777">
        <w:tblPrEx>
          <w:tblCellMar>
            <w:top w:w="0" w:type="dxa"/>
            <w:bottom w:w="0" w:type="dxa"/>
          </w:tblCellMar>
        </w:tblPrEx>
        <w:tc>
          <w:tcPr>
            <w:tcW w:w="12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565E075D" w14:textId="77777777" w:rsidR="00A31D1B" w:rsidRDefault="00A87DCD">
            <w:r>
              <w:rPr>
                <w:b/>
                <w:bCs/>
                <w:color w:val="0F172A"/>
                <w:sz w:val="19"/>
                <w:szCs w:val="19"/>
              </w:rPr>
              <w:t>Payment Gateway</w:t>
            </w:r>
          </w:p>
        </w:tc>
        <w:tc>
          <w:tcPr>
            <w:tcW w:w="175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04D6DA6" w14:textId="77777777" w:rsidR="00A31D1B" w:rsidRDefault="00A87DCD">
            <w:r>
              <w:rPr>
                <w:color w:val="475569"/>
                <w:sz w:val="19"/>
                <w:szCs w:val="19"/>
              </w:rPr>
              <w:t>Stripe (recommended by engineering; confirmed).</w:t>
            </w:r>
          </w:p>
        </w:tc>
        <w:tc>
          <w:tcPr>
            <w:tcW w:w="2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6574649A" w14:textId="77777777" w:rsidR="00A31D1B" w:rsidRDefault="00A87DCD">
            <w:r>
              <w:rPr>
                <w:color w:val="475569"/>
                <w:sz w:val="19"/>
                <w:szCs w:val="19"/>
              </w:rPr>
              <w:t xml:space="preserve">Stripe Checkout / Elements provides secure, PCI-compliant card, Apple Pay, and </w:t>
            </w:r>
            <w:r>
              <w:rPr>
                <w:color w:val="475569"/>
                <w:sz w:val="19"/>
                <w:szCs w:val="19"/>
              </w:rPr>
              <w:lastRenderedPageBreak/>
              <w:t>Google Pay processing with instant webhooks.</w:t>
            </w:r>
          </w:p>
        </w:tc>
      </w:tr>
    </w:tbl>
    <w:p w14:paraId="7F3D8672" w14:textId="77777777" w:rsidR="00A31D1B" w:rsidRDefault="00A87DCD">
      <w:pPr>
        <w:pStyle w:val="Heading1"/>
        <w:spacing w:before="360" w:after="140"/>
      </w:pPr>
      <w:r>
        <w:rPr>
          <w:b/>
          <w:bCs/>
          <w:color w:val="C01E2E"/>
          <w:sz w:val="28"/>
          <w:szCs w:val="28"/>
        </w:rPr>
        <w:lastRenderedPageBreak/>
        <w:t>3. User Experience &amp; Process Flows</w:t>
      </w:r>
    </w:p>
    <w:p w14:paraId="765BC290" w14:textId="77777777" w:rsidR="00A31D1B" w:rsidRDefault="00A87DCD">
      <w:pPr>
        <w:pStyle w:val="Heading2"/>
        <w:spacing w:before="260" w:after="100"/>
      </w:pPr>
      <w:r>
        <w:rPr>
          <w:b/>
          <w:bCs/>
          <w:color w:val="0F172A"/>
          <w:sz w:val="23"/>
          <w:szCs w:val="23"/>
        </w:rPr>
        <w:t>3.1 Coach Workflow</w:t>
      </w:r>
    </w:p>
    <w:p w14:paraId="394417F5" w14:textId="77777777" w:rsidR="00A31D1B" w:rsidRDefault="00A87DCD">
      <w:pPr>
        <w:pStyle w:val="ListParagraph"/>
        <w:numPr>
          <w:ilvl w:val="0"/>
          <w:numId w:val="1"/>
        </w:numPr>
        <w:spacing w:after="80" w:line="260" w:lineRule="auto"/>
      </w:pPr>
      <w:r>
        <w:rPr>
          <w:b/>
          <w:bCs/>
          <w:color w:val="0F172A"/>
          <w:sz w:val="20"/>
          <w:szCs w:val="20"/>
        </w:rPr>
        <w:t xml:space="preserve">Store Creation: </w:t>
      </w:r>
      <w:r>
        <w:rPr>
          <w:sz w:val="20"/>
          <w:szCs w:val="20"/>
        </w:rPr>
        <w:t>Coaches select between "Collect Payment In-House" (Default) or "Allow Payment Online" when establishing a new store or editing store details.</w:t>
      </w:r>
    </w:p>
    <w:p w14:paraId="0457DF69" w14:textId="77777777" w:rsidR="00A31D1B" w:rsidRDefault="00A87DCD">
      <w:pPr>
        <w:pStyle w:val="ListParagraph"/>
        <w:numPr>
          <w:ilvl w:val="0"/>
          <w:numId w:val="1"/>
        </w:numPr>
        <w:spacing w:after="80" w:line="260" w:lineRule="auto"/>
      </w:pPr>
      <w:r>
        <w:rPr>
          <w:b/>
          <w:bCs/>
          <w:color w:val="0F172A"/>
          <w:sz w:val="20"/>
          <w:szCs w:val="20"/>
        </w:rPr>
        <w:t xml:space="preserve">Dashboard Visibility: </w:t>
      </w:r>
      <w:r>
        <w:rPr>
          <w:sz w:val="20"/>
          <w:szCs w:val="20"/>
        </w:rPr>
        <w:t>Coaches view placed orders labeled with real-time payment status badges: [PA</w:t>
      </w:r>
      <w:r>
        <w:rPr>
          <w:sz w:val="20"/>
          <w:szCs w:val="20"/>
        </w:rPr>
        <w:t>ID], [IN-HOUSE], or [PENDING/FAILED].</w:t>
      </w:r>
    </w:p>
    <w:p w14:paraId="3A22649C" w14:textId="77777777" w:rsidR="00A31D1B" w:rsidRDefault="00A87DCD">
      <w:pPr>
        <w:pStyle w:val="ListParagraph"/>
        <w:numPr>
          <w:ilvl w:val="0"/>
          <w:numId w:val="1"/>
        </w:numPr>
        <w:spacing w:after="80" w:line="260" w:lineRule="auto"/>
      </w:pPr>
      <w:r>
        <w:rPr>
          <w:b/>
          <w:bCs/>
          <w:color w:val="0F172A"/>
          <w:sz w:val="20"/>
          <w:szCs w:val="20"/>
        </w:rPr>
        <w:t xml:space="preserve">Order Finalization: </w:t>
      </w:r>
      <w:r>
        <w:rPr>
          <w:sz w:val="20"/>
          <w:szCs w:val="20"/>
        </w:rPr>
        <w:t>Master order finalization automatically excludes pending or unpaid orders, protecting coaches and Commission Apparel from manufacturing unpaid goods.</w:t>
      </w:r>
    </w:p>
    <w:p w14:paraId="547A879E" w14:textId="77777777" w:rsidR="00A31D1B" w:rsidRDefault="00A87DCD">
      <w:pPr>
        <w:pStyle w:val="Heading2"/>
        <w:spacing w:before="260" w:after="100"/>
      </w:pPr>
      <w:r>
        <w:rPr>
          <w:b/>
          <w:bCs/>
          <w:color w:val="0F172A"/>
          <w:sz w:val="23"/>
          <w:szCs w:val="23"/>
        </w:rPr>
        <w:t>3.2 Parent / Buyer Checkout Workflow</w:t>
      </w:r>
    </w:p>
    <w:p w14:paraId="7BB19528" w14:textId="77777777" w:rsidR="00A31D1B" w:rsidRDefault="00A87DCD">
      <w:pPr>
        <w:pStyle w:val="ListParagraph"/>
        <w:numPr>
          <w:ilvl w:val="0"/>
          <w:numId w:val="1"/>
        </w:numPr>
        <w:spacing w:after="80" w:line="260" w:lineRule="auto"/>
      </w:pPr>
      <w:r>
        <w:rPr>
          <w:b/>
          <w:bCs/>
          <w:color w:val="0F172A"/>
          <w:sz w:val="20"/>
          <w:szCs w:val="20"/>
        </w:rPr>
        <w:t>Product Sel</w:t>
      </w:r>
      <w:r>
        <w:rPr>
          <w:b/>
          <w:bCs/>
          <w:color w:val="0F172A"/>
          <w:sz w:val="20"/>
          <w:szCs w:val="20"/>
        </w:rPr>
        <w:t xml:space="preserve">ection: </w:t>
      </w:r>
      <w:r>
        <w:rPr>
          <w:sz w:val="20"/>
          <w:szCs w:val="20"/>
        </w:rPr>
        <w:t>Parent selects custom items, packages, quantities, and sizes as currently designed.</w:t>
      </w:r>
    </w:p>
    <w:p w14:paraId="66B41AC9" w14:textId="77777777" w:rsidR="00A31D1B" w:rsidRDefault="00A87DCD">
      <w:pPr>
        <w:pStyle w:val="ListParagraph"/>
        <w:numPr>
          <w:ilvl w:val="0"/>
          <w:numId w:val="1"/>
        </w:numPr>
        <w:spacing w:after="80" w:line="260" w:lineRule="auto"/>
      </w:pPr>
      <w:r>
        <w:rPr>
          <w:b/>
          <w:bCs/>
          <w:color w:val="0F172A"/>
          <w:sz w:val="20"/>
          <w:szCs w:val="20"/>
        </w:rPr>
        <w:t xml:space="preserve">Transparent Pricing: </w:t>
      </w:r>
      <w:r>
        <w:rPr>
          <w:sz w:val="20"/>
          <w:szCs w:val="20"/>
        </w:rPr>
        <w:t xml:space="preserve">Before payment, parent sees a clear breakdown: Product Subtotal, Sales Tax (7.5%), Card Processing Fee, Shipping ($0.00 - Coach Delivery), and </w:t>
      </w:r>
      <w:r>
        <w:rPr>
          <w:sz w:val="20"/>
          <w:szCs w:val="20"/>
        </w:rPr>
        <w:t>Grand Total.</w:t>
      </w:r>
    </w:p>
    <w:p w14:paraId="26748995" w14:textId="77777777" w:rsidR="00A31D1B" w:rsidRDefault="00A87DCD">
      <w:pPr>
        <w:pStyle w:val="ListParagraph"/>
        <w:numPr>
          <w:ilvl w:val="0"/>
          <w:numId w:val="1"/>
        </w:numPr>
        <w:spacing w:after="80" w:line="260" w:lineRule="auto"/>
      </w:pPr>
      <w:r>
        <w:rPr>
          <w:b/>
          <w:bCs/>
          <w:color w:val="0F172A"/>
          <w:sz w:val="20"/>
          <w:szCs w:val="20"/>
        </w:rPr>
        <w:t xml:space="preserve">Secure Card Payment: </w:t>
      </w:r>
      <w:r>
        <w:rPr>
          <w:sz w:val="20"/>
          <w:szCs w:val="20"/>
        </w:rPr>
        <w:t>Parent is redirected to a secure Stripe Checkout page supporting Visa, Mastercard, AMEX, Discover, Apple Pay, and Google Pay.</w:t>
      </w:r>
    </w:p>
    <w:p w14:paraId="5FCED692" w14:textId="77777777" w:rsidR="00A31D1B" w:rsidRDefault="00A87DCD">
      <w:pPr>
        <w:pStyle w:val="ListParagraph"/>
        <w:numPr>
          <w:ilvl w:val="0"/>
          <w:numId w:val="1"/>
        </w:numPr>
        <w:spacing w:after="80" w:line="260" w:lineRule="auto"/>
      </w:pPr>
      <w:r>
        <w:rPr>
          <w:b/>
          <w:bCs/>
          <w:color w:val="0F172A"/>
          <w:sz w:val="20"/>
          <w:szCs w:val="20"/>
        </w:rPr>
        <w:t xml:space="preserve">Mandatory Consent: </w:t>
      </w:r>
      <w:r>
        <w:rPr>
          <w:sz w:val="20"/>
          <w:szCs w:val="20"/>
        </w:rPr>
        <w:t>Parent must acknowledge: "I understand that all custom apparel orders are final with no cancellations or refunds."</w:t>
      </w:r>
    </w:p>
    <w:p w14:paraId="1D0A76C8" w14:textId="77777777" w:rsidR="00A31D1B" w:rsidRDefault="00A87DCD">
      <w:pPr>
        <w:pStyle w:val="ListParagraph"/>
        <w:numPr>
          <w:ilvl w:val="0"/>
          <w:numId w:val="1"/>
        </w:numPr>
        <w:spacing w:after="80" w:line="260" w:lineRule="auto"/>
      </w:pPr>
      <w:r>
        <w:rPr>
          <w:b/>
          <w:bCs/>
          <w:color w:val="0F172A"/>
          <w:sz w:val="20"/>
          <w:szCs w:val="20"/>
        </w:rPr>
        <w:t xml:space="preserve">Instant Confirmation: </w:t>
      </w:r>
      <w:r>
        <w:rPr>
          <w:sz w:val="20"/>
          <w:szCs w:val="20"/>
        </w:rPr>
        <w:t>Upon successful card clearance, the buyer is redirected to a branded confirmation page with printable receipt and recei</w:t>
      </w:r>
      <w:r>
        <w:rPr>
          <w:sz w:val="20"/>
          <w:szCs w:val="20"/>
        </w:rPr>
        <w:t>ves an automated confirmation email.</w:t>
      </w:r>
    </w:p>
    <w:p w14:paraId="357BA508" w14:textId="77777777" w:rsidR="00A31D1B" w:rsidRDefault="00A87DCD">
      <w:pPr>
        <w:pStyle w:val="Heading2"/>
        <w:spacing w:before="260" w:after="100"/>
      </w:pPr>
      <w:r>
        <w:rPr>
          <w:b/>
          <w:bCs/>
          <w:color w:val="0F172A"/>
          <w:sz w:val="23"/>
          <w:szCs w:val="23"/>
        </w:rPr>
        <w:t>3.3 Commission Apparel Admin Workflow</w:t>
      </w:r>
    </w:p>
    <w:p w14:paraId="6376FD98" w14:textId="77777777" w:rsidR="00A31D1B" w:rsidRDefault="00A87DCD">
      <w:pPr>
        <w:pStyle w:val="ListParagraph"/>
        <w:numPr>
          <w:ilvl w:val="0"/>
          <w:numId w:val="1"/>
        </w:numPr>
        <w:spacing w:after="80" w:line="260" w:lineRule="auto"/>
      </w:pPr>
      <w:r>
        <w:rPr>
          <w:b/>
          <w:bCs/>
          <w:color w:val="0F172A"/>
          <w:sz w:val="20"/>
          <w:szCs w:val="20"/>
        </w:rPr>
        <w:t xml:space="preserve">Production Queue Integrity: </w:t>
      </w:r>
      <w:r>
        <w:rPr>
          <w:sz w:val="20"/>
          <w:szCs w:val="20"/>
        </w:rPr>
        <w:t>Admin can filter orders and master production batches by payment status to ensure only cleared orders reach manufacturing.</w:t>
      </w:r>
    </w:p>
    <w:p w14:paraId="66EB9A51" w14:textId="77777777" w:rsidR="00A31D1B" w:rsidRDefault="00A87DCD">
      <w:pPr>
        <w:pStyle w:val="ListParagraph"/>
        <w:numPr>
          <w:ilvl w:val="0"/>
          <w:numId w:val="1"/>
        </w:numPr>
        <w:spacing w:after="80" w:line="260" w:lineRule="auto"/>
      </w:pPr>
      <w:r>
        <w:rPr>
          <w:b/>
          <w:bCs/>
          <w:color w:val="0F172A"/>
          <w:sz w:val="20"/>
          <w:szCs w:val="20"/>
        </w:rPr>
        <w:t xml:space="preserve">Coach Payout Reconciliation: </w:t>
      </w:r>
      <w:r>
        <w:rPr>
          <w:sz w:val="20"/>
          <w:szCs w:val="20"/>
        </w:rPr>
        <w:t>When a store closes, the admin dashboard provides a financial ledger detailing Gross Retail Sales, Wholesale Production Cost, Sales Tax Collected, Processing Fees Paid, and Net Coach Markup Owed for check/ACH payout.</w:t>
      </w:r>
    </w:p>
    <w:p w14:paraId="778BF70E" w14:textId="77777777" w:rsidR="00A31D1B" w:rsidRDefault="00A87DCD">
      <w:pPr>
        <w:pStyle w:val="Heading1"/>
        <w:spacing w:before="360" w:after="140"/>
      </w:pPr>
      <w:r>
        <w:rPr>
          <w:b/>
          <w:bCs/>
          <w:color w:val="C01E2E"/>
          <w:sz w:val="28"/>
          <w:szCs w:val="28"/>
        </w:rPr>
        <w:t>4. Technic</w:t>
      </w:r>
      <w:r>
        <w:rPr>
          <w:b/>
          <w:bCs/>
          <w:color w:val="C01E2E"/>
          <w:sz w:val="28"/>
          <w:szCs w:val="28"/>
        </w:rPr>
        <w:t>al Feasibility &amp; Safeguards</w:t>
      </w:r>
    </w:p>
    <w:p w14:paraId="4F91C7ED" w14:textId="77777777" w:rsidR="00A31D1B" w:rsidRDefault="00A87DCD">
      <w:pPr>
        <w:spacing w:after="120" w:line="276" w:lineRule="auto"/>
      </w:pPr>
      <w:r>
        <w:t>An architectural review of The Commission Apparel codebase confirms that adding this feature is 100% feasible on the current Laravel 12 / PHP 8.2 stack.</w:t>
      </w:r>
    </w:p>
    <w:p w14:paraId="26AFA20C" w14:textId="77777777" w:rsidR="00A31D1B" w:rsidRDefault="00A87DCD">
      <w:pPr>
        <w:pStyle w:val="ListParagraph"/>
        <w:numPr>
          <w:ilvl w:val="0"/>
          <w:numId w:val="1"/>
        </w:numPr>
        <w:spacing w:after="80" w:line="260" w:lineRule="auto"/>
      </w:pPr>
      <w:r>
        <w:rPr>
          <w:b/>
          <w:bCs/>
          <w:color w:val="0F172A"/>
          <w:sz w:val="20"/>
          <w:szCs w:val="20"/>
        </w:rPr>
        <w:t xml:space="preserve">Immutable Price Snapshots: </w:t>
      </w:r>
      <w:r>
        <w:rPr>
          <w:sz w:val="20"/>
          <w:szCs w:val="20"/>
        </w:rPr>
        <w:t>Snapshot columns (subtotal, tax_amount, fee_amou</w:t>
      </w:r>
      <w:r>
        <w:rPr>
          <w:sz w:val="20"/>
          <w:szCs w:val="20"/>
        </w:rPr>
        <w:t>nt, total_paid) permanently freeze transaction records upon card clearance, ensuring future price updates never alter historical totals.</w:t>
      </w:r>
    </w:p>
    <w:p w14:paraId="3AE85CC2" w14:textId="77777777" w:rsidR="00A31D1B" w:rsidRDefault="00A87DCD">
      <w:pPr>
        <w:pStyle w:val="ListParagraph"/>
        <w:numPr>
          <w:ilvl w:val="0"/>
          <w:numId w:val="1"/>
        </w:numPr>
        <w:spacing w:after="80" w:line="260" w:lineRule="auto"/>
      </w:pPr>
      <w:r>
        <w:rPr>
          <w:b/>
          <w:bCs/>
          <w:color w:val="0F172A"/>
          <w:sz w:val="20"/>
          <w:szCs w:val="20"/>
        </w:rPr>
        <w:t xml:space="preserve">Coach Modification Guardrails: </w:t>
      </w:r>
      <w:r>
        <w:rPr>
          <w:sz w:val="20"/>
          <w:szCs w:val="20"/>
        </w:rPr>
        <w:t>For paid online orders, item modifications and hard deletions by coaches are locked to p</w:t>
      </w:r>
      <w:r>
        <w:rPr>
          <w:sz w:val="20"/>
          <w:szCs w:val="20"/>
        </w:rPr>
        <w:t>rotect customer financial integrity.</w:t>
      </w:r>
    </w:p>
    <w:p w14:paraId="7F3B535E" w14:textId="77777777" w:rsidR="00A31D1B" w:rsidRDefault="00A87DCD">
      <w:pPr>
        <w:pStyle w:val="ListParagraph"/>
        <w:numPr>
          <w:ilvl w:val="0"/>
          <w:numId w:val="1"/>
        </w:numPr>
        <w:spacing w:after="80" w:line="260" w:lineRule="auto"/>
      </w:pPr>
      <w:r>
        <w:rPr>
          <w:b/>
          <w:bCs/>
          <w:color w:val="0F172A"/>
          <w:sz w:val="20"/>
          <w:szCs w:val="20"/>
        </w:rPr>
        <w:t xml:space="preserve">Cart Abandonment Protection: </w:t>
      </w:r>
      <w:r>
        <w:rPr>
          <w:sz w:val="20"/>
          <w:szCs w:val="20"/>
        </w:rPr>
        <w:t>The roster will NOT mark an athlete as "ordered" until Stripe webhooks confirm successful payment clearance, preventing abandoned carts from masquerading as completed orders.</w:t>
      </w:r>
    </w:p>
    <w:p w14:paraId="21FA35A3" w14:textId="77777777" w:rsidR="00A31D1B" w:rsidRDefault="00A87DCD">
      <w:pPr>
        <w:pStyle w:val="ListParagraph"/>
        <w:numPr>
          <w:ilvl w:val="0"/>
          <w:numId w:val="1"/>
        </w:numPr>
        <w:spacing w:after="80" w:line="260" w:lineRule="auto"/>
      </w:pPr>
      <w:r>
        <w:rPr>
          <w:b/>
          <w:bCs/>
          <w:color w:val="0F172A"/>
          <w:sz w:val="20"/>
          <w:szCs w:val="20"/>
        </w:rPr>
        <w:lastRenderedPageBreak/>
        <w:t>Accurate Fee Gr</w:t>
      </w:r>
      <w:r>
        <w:rPr>
          <w:b/>
          <w:bCs/>
          <w:color w:val="0F172A"/>
          <w:sz w:val="20"/>
          <w:szCs w:val="20"/>
        </w:rPr>
        <w:t xml:space="preserve">oss-Up: </w:t>
      </w:r>
      <w:r>
        <w:rPr>
          <w:sz w:val="20"/>
          <w:szCs w:val="20"/>
        </w:rPr>
        <w:t>Stripe charges 2.9% + $0.30 on the entire transaction amount. We implement the gross-up formula: Grand Total = (Subtotal + Tax + $0.30) / (1 - 0.029) to ensure The Commission Apparel absorbs exactly $0 in processing costs.</w:t>
      </w:r>
    </w:p>
    <w:p w14:paraId="16E864B1" w14:textId="77777777" w:rsidR="00A31D1B" w:rsidRDefault="00A87DCD">
      <w:pPr>
        <w:pStyle w:val="ListParagraph"/>
        <w:numPr>
          <w:ilvl w:val="0"/>
          <w:numId w:val="1"/>
        </w:numPr>
        <w:spacing w:after="80" w:line="260" w:lineRule="auto"/>
      </w:pPr>
      <w:r>
        <w:rPr>
          <w:b/>
          <w:bCs/>
          <w:color w:val="0F172A"/>
          <w:sz w:val="20"/>
          <w:szCs w:val="20"/>
        </w:rPr>
        <w:t>Webhook-First Reliability</w:t>
      </w:r>
      <w:r>
        <w:rPr>
          <w:b/>
          <w:bCs/>
          <w:color w:val="0F172A"/>
          <w:sz w:val="20"/>
          <w:szCs w:val="20"/>
        </w:rPr>
        <w:t xml:space="preserve">: </w:t>
      </w:r>
      <w:r>
        <w:rPr>
          <w:sz w:val="20"/>
          <w:szCs w:val="20"/>
        </w:rPr>
        <w:t>Fulfillment logic relies on Stripe Webhooks rather than browser redirects, ensuring that even if a parent closes their mobile browser immediately after tapping Apple Pay, the order is safely captured.</w:t>
      </w:r>
    </w:p>
    <w:p w14:paraId="6C6B8FCC" w14:textId="77777777" w:rsidR="00A31D1B" w:rsidRDefault="00A87DCD">
      <w:pPr>
        <w:pStyle w:val="Heading1"/>
        <w:spacing w:before="360" w:after="140"/>
      </w:pPr>
      <w:r>
        <w:rPr>
          <w:b/>
          <w:bCs/>
          <w:color w:val="C01E2E"/>
          <w:sz w:val="28"/>
          <w:szCs w:val="28"/>
        </w:rPr>
        <w:t>5. Scope of Work (SOW) &amp;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7213"/>
      </w:tblGrid>
      <w:tr w:rsidR="00A31D1B" w14:paraId="031ECDE9"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75787978" w14:textId="77777777" w:rsidR="00A31D1B" w:rsidRDefault="00A87DCD">
            <w:r>
              <w:rPr>
                <w:b/>
                <w:bCs/>
                <w:color w:val="FFFFFF"/>
                <w:sz w:val="20"/>
                <w:szCs w:val="20"/>
              </w:rPr>
              <w:t>Milestone</w:t>
            </w:r>
          </w:p>
        </w:tc>
        <w:tc>
          <w:tcPr>
            <w:tcW w:w="4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29D8F43F" w14:textId="77777777" w:rsidR="00A31D1B" w:rsidRDefault="00A87DCD">
            <w:r>
              <w:rPr>
                <w:b/>
                <w:bCs/>
                <w:color w:val="FFFFFF"/>
                <w:sz w:val="20"/>
                <w:szCs w:val="20"/>
              </w:rPr>
              <w:t>Deliv</w:t>
            </w:r>
            <w:r>
              <w:rPr>
                <w:b/>
                <w:bCs/>
                <w:color w:val="FFFFFF"/>
                <w:sz w:val="20"/>
                <w:szCs w:val="20"/>
              </w:rPr>
              <w:t>erables &amp; Engineering Tasks</w:t>
            </w:r>
          </w:p>
        </w:tc>
      </w:tr>
      <w:tr w:rsidR="00A31D1B" w14:paraId="6706136C"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4FCE1FE3" w14:textId="77777777" w:rsidR="00A31D1B" w:rsidRDefault="00A87DCD">
            <w:r>
              <w:rPr>
                <w:b/>
                <w:bCs/>
                <w:color w:val="0F172A"/>
                <w:sz w:val="19"/>
                <w:szCs w:val="19"/>
              </w:rPr>
              <w:t>Milestone 1</w:t>
            </w:r>
          </w:p>
        </w:tc>
        <w:tc>
          <w:tcPr>
            <w:tcW w:w="4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31AA22CE" w14:textId="77777777" w:rsidR="00A31D1B" w:rsidRDefault="00A87DCD">
            <w:r>
              <w:rPr>
                <w:color w:val="475569"/>
                <w:sz w:val="19"/>
                <w:szCs w:val="19"/>
              </w:rPr>
              <w:t>Database &amp; Configuration Setup: Add payment mode to team_stores; add payment status, financial snapshot columns, and Stripe identifiers to parent_orders; install and configure stripe/stripe-php with secure API credentials.</w:t>
            </w:r>
          </w:p>
        </w:tc>
      </w:tr>
      <w:tr w:rsidR="00A31D1B" w14:paraId="3974E315"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6F240739" w14:textId="77777777" w:rsidR="00A31D1B" w:rsidRDefault="00A87DCD">
            <w:r>
              <w:rPr>
                <w:b/>
                <w:bCs/>
                <w:color w:val="0F172A"/>
                <w:sz w:val="19"/>
                <w:szCs w:val="19"/>
              </w:rPr>
              <w:t>Milestone 2</w:t>
            </w:r>
          </w:p>
        </w:tc>
        <w:tc>
          <w:tcPr>
            <w:tcW w:w="4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5436129D" w14:textId="77777777" w:rsidR="00A31D1B" w:rsidRDefault="00A87DCD">
            <w:r>
              <w:rPr>
                <w:color w:val="475569"/>
                <w:sz w:val="19"/>
                <w:szCs w:val="19"/>
              </w:rPr>
              <w:t>Coach UI &amp; Permissions: Add "Collect In-House" vs "Allow Online Payment" selector in coach store creation and edit views; implement permission safeguards preventing deletion of paid orders.</w:t>
            </w:r>
          </w:p>
        </w:tc>
      </w:tr>
      <w:tr w:rsidR="00A31D1B" w14:paraId="0C943CE4"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5438727F" w14:textId="77777777" w:rsidR="00A31D1B" w:rsidRDefault="00A87DCD">
            <w:r>
              <w:rPr>
                <w:b/>
                <w:bCs/>
                <w:color w:val="0F172A"/>
                <w:sz w:val="19"/>
                <w:szCs w:val="19"/>
              </w:rPr>
              <w:t>Milestone 3</w:t>
            </w:r>
          </w:p>
        </w:tc>
        <w:tc>
          <w:tcPr>
            <w:tcW w:w="4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148D521F" w14:textId="77777777" w:rsidR="00A31D1B" w:rsidRDefault="00A87DCD">
            <w:r>
              <w:rPr>
                <w:color w:val="475569"/>
                <w:sz w:val="19"/>
                <w:szCs w:val="19"/>
              </w:rPr>
              <w:t>Cart &amp; Tax/Fee Calculation Engine: Dynamic calculation of item subtotals, 7.5% tax, and card processing fee gross-up; live order summary in Alpine.js; mandatory "All Sales Final" legal consent checkbox.</w:t>
            </w:r>
          </w:p>
        </w:tc>
      </w:tr>
      <w:tr w:rsidR="00A31D1B" w14:paraId="4D05E80E"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2DF0B133" w14:textId="77777777" w:rsidR="00A31D1B" w:rsidRDefault="00A87DCD">
            <w:r>
              <w:rPr>
                <w:b/>
                <w:bCs/>
                <w:color w:val="0F172A"/>
                <w:sz w:val="19"/>
                <w:szCs w:val="19"/>
              </w:rPr>
              <w:t>Milestone 4</w:t>
            </w:r>
          </w:p>
        </w:tc>
        <w:tc>
          <w:tcPr>
            <w:tcW w:w="4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05CAB81D" w14:textId="77777777" w:rsidR="00A31D1B" w:rsidRDefault="00A87DCD">
            <w:r>
              <w:rPr>
                <w:color w:val="475569"/>
                <w:sz w:val="19"/>
                <w:szCs w:val="19"/>
              </w:rPr>
              <w:t>Stripe Checkout &amp; Webhook Pipeline: Seam</w:t>
            </w:r>
            <w:r>
              <w:rPr>
                <w:color w:val="475569"/>
                <w:sz w:val="19"/>
                <w:szCs w:val="19"/>
              </w:rPr>
              <w:t>less redirect to Stripe Checkout supporting Cards, Apple Pay, and Google Pay; automated webhook receiver verifying payment clearance, updating order status to "Paid", and updating roster status.</w:t>
            </w:r>
          </w:p>
        </w:tc>
      </w:tr>
      <w:tr w:rsidR="00A31D1B" w14:paraId="35FEF2AF"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76A451C6" w14:textId="77777777" w:rsidR="00A31D1B" w:rsidRDefault="00A87DCD">
            <w:r>
              <w:rPr>
                <w:b/>
                <w:bCs/>
                <w:color w:val="0F172A"/>
                <w:sz w:val="19"/>
                <w:szCs w:val="19"/>
              </w:rPr>
              <w:t>Milestone 5</w:t>
            </w:r>
          </w:p>
        </w:tc>
        <w:tc>
          <w:tcPr>
            <w:tcW w:w="4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18E22054" w14:textId="77777777" w:rsidR="00A31D1B" w:rsidRDefault="00A87DCD">
            <w:r>
              <w:rPr>
                <w:color w:val="475569"/>
                <w:sz w:val="19"/>
                <w:szCs w:val="19"/>
              </w:rPr>
              <w:t>Receipts, Dashboard Badges &amp; Reporting: Branded order confirmation page, customer receipt email, real-time payment status badges on coach orders, safe production batching filter, and coach markup payout summary for Admin.</w:t>
            </w:r>
          </w:p>
        </w:tc>
      </w:tr>
      <w:tr w:rsidR="00A31D1B" w14:paraId="4DE49515" w14:textId="77777777">
        <w:tblPrEx>
          <w:tblCellMar>
            <w:top w:w="0" w:type="dxa"/>
            <w:bottom w:w="0" w:type="dxa"/>
          </w:tblCellMar>
        </w:tblPrEx>
        <w:tc>
          <w:tcPr>
            <w:tcW w:w="1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10B0F7F2" w14:textId="77777777" w:rsidR="00A31D1B" w:rsidRDefault="00A87DCD">
            <w:r>
              <w:rPr>
                <w:b/>
                <w:bCs/>
                <w:color w:val="0F172A"/>
                <w:sz w:val="19"/>
                <w:szCs w:val="19"/>
              </w:rPr>
              <w:t>Milestone 6</w:t>
            </w:r>
          </w:p>
        </w:tc>
        <w:tc>
          <w:tcPr>
            <w:tcW w:w="4000" w:type="pct"/>
            <w:tcBorders>
              <w:top w:val="single" w:sz="4" w:space="0" w:color="CBD5E1"/>
              <w:left w:val="single" w:sz="4" w:space="0" w:color="CBD5E1"/>
              <w:bottom w:val="single" w:sz="4" w:space="0" w:color="CBD5E1"/>
              <w:right w:val="single" w:sz="4" w:space="0" w:color="CBD5E1"/>
            </w:tcBorders>
            <w:shd w:val="clear" w:color="auto" w:fill="F8FAFC"/>
            <w:tcMar>
              <w:top w:w="100" w:type="dxa"/>
              <w:left w:w="150" w:type="dxa"/>
              <w:bottom w:w="100" w:type="dxa"/>
              <w:right w:w="150" w:type="dxa"/>
            </w:tcMar>
          </w:tcPr>
          <w:p w14:paraId="7024C69E" w14:textId="77777777" w:rsidR="00A31D1B" w:rsidRDefault="00A87DCD">
            <w:r>
              <w:rPr>
                <w:color w:val="475569"/>
                <w:sz w:val="19"/>
                <w:szCs w:val="19"/>
              </w:rPr>
              <w:t>Sandbox Testing &amp; Production Go-Live: End-to-end testing with Stripe test cards (success, decline, 3DS), mobile wallet verification, webhook retry audits, and production launch with live keys.</w:t>
            </w:r>
          </w:p>
        </w:tc>
      </w:tr>
    </w:tbl>
    <w:p w14:paraId="55381FDE" w14:textId="77777777" w:rsidR="00A31D1B" w:rsidRDefault="00A87DCD">
      <w:pPr>
        <w:pStyle w:val="Heading1"/>
        <w:spacing w:before="360" w:after="140"/>
      </w:pPr>
      <w:r>
        <w:rPr>
          <w:b/>
          <w:bCs/>
          <w:color w:val="C01E2E"/>
          <w:sz w:val="28"/>
          <w:szCs w:val="28"/>
        </w:rPr>
        <w:t>6. Fixed Project Investment &amp; Payment Terms</w:t>
      </w:r>
    </w:p>
    <w:p w14:paraId="652B6E4C" w14:textId="77777777" w:rsidR="00A31D1B" w:rsidRDefault="00A87DCD">
      <w:pPr>
        <w:spacing w:after="120" w:line="276" w:lineRule="auto"/>
      </w:pPr>
      <w:r>
        <w:t>To provide complet</w:t>
      </w:r>
      <w:r>
        <w:t>e budget certainty for The Commission Apparel, this project is offered at a fixed project fee: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7"/>
        <w:gridCol w:w="3606"/>
        <w:gridCol w:w="1803"/>
      </w:tblGrid>
      <w:tr w:rsidR="00A31D1B" w14:paraId="40880CD9" w14:textId="77777777">
        <w:tblPrEx>
          <w:tblCellMar>
            <w:top w:w="0" w:type="dxa"/>
            <w:bottom w:w="0" w:type="dxa"/>
          </w:tblCellMar>
        </w:tblPrEx>
        <w:tc>
          <w:tcPr>
            <w:tcW w:w="2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4E3353F7" w14:textId="77777777" w:rsidR="00A31D1B" w:rsidRDefault="00A87DCD">
            <w:r>
              <w:rPr>
                <w:b/>
                <w:bCs/>
                <w:color w:val="FFFFFF"/>
                <w:sz w:val="20"/>
                <w:szCs w:val="20"/>
              </w:rPr>
              <w:t>Item / Package</w:t>
            </w:r>
          </w:p>
        </w:tc>
        <w:tc>
          <w:tcPr>
            <w:tcW w:w="2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22291C53" w14:textId="77777777" w:rsidR="00A31D1B" w:rsidRDefault="00A87DCD">
            <w:r>
              <w:rPr>
                <w:b/>
                <w:bCs/>
                <w:color w:val="FFFFFF"/>
                <w:sz w:val="20"/>
                <w:szCs w:val="20"/>
              </w:rPr>
              <w:t>Scope Included</w:t>
            </w:r>
          </w:p>
        </w:tc>
        <w:tc>
          <w:tcPr>
            <w:tcW w:w="1000" w:type="pct"/>
            <w:tcBorders>
              <w:top w:val="single" w:sz="4" w:space="0" w:color="CBD5E1"/>
              <w:left w:val="single" w:sz="4" w:space="0" w:color="CBD5E1"/>
              <w:bottom w:val="single" w:sz="4" w:space="0" w:color="CBD5E1"/>
              <w:right w:val="single" w:sz="4" w:space="0" w:color="CBD5E1"/>
            </w:tcBorders>
            <w:shd w:val="clear" w:color="auto" w:fill="0F172A"/>
            <w:tcMar>
              <w:top w:w="120" w:type="dxa"/>
              <w:left w:w="150" w:type="dxa"/>
              <w:bottom w:w="120" w:type="dxa"/>
              <w:right w:w="150" w:type="dxa"/>
            </w:tcMar>
          </w:tcPr>
          <w:p w14:paraId="1E305DB8" w14:textId="77777777" w:rsidR="00A31D1B" w:rsidRDefault="00A87DCD">
            <w:r>
              <w:rPr>
                <w:b/>
                <w:bCs/>
                <w:color w:val="FFFFFF"/>
                <w:sz w:val="20"/>
                <w:szCs w:val="20"/>
              </w:rPr>
              <w:t>Fixed Amount</w:t>
            </w:r>
          </w:p>
        </w:tc>
      </w:tr>
      <w:tr w:rsidR="00A31D1B" w14:paraId="76170B77" w14:textId="77777777">
        <w:tblPrEx>
          <w:tblCellMar>
            <w:top w:w="0" w:type="dxa"/>
            <w:bottom w:w="0" w:type="dxa"/>
          </w:tblCellMar>
        </w:tblPrEx>
        <w:tc>
          <w:tcPr>
            <w:tcW w:w="2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3E61B2BB" w14:textId="77777777" w:rsidR="00A31D1B" w:rsidRDefault="00A87DCD">
            <w:r>
              <w:rPr>
                <w:b/>
                <w:bCs/>
                <w:color w:val="0F172A"/>
                <w:sz w:val="19"/>
                <w:szCs w:val="19"/>
              </w:rPr>
              <w:t>Online E-Commerce &amp; Stripe Integration (Full Turnkey)</w:t>
            </w:r>
          </w:p>
        </w:tc>
        <w:tc>
          <w:tcPr>
            <w:tcW w:w="2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451277DD" w14:textId="77777777" w:rsidR="00A31D1B" w:rsidRDefault="00A87DCD">
            <w:r>
              <w:rPr>
                <w:color w:val="475569"/>
                <w:sz w:val="19"/>
                <w:szCs w:val="19"/>
              </w:rPr>
              <w:t>Complete development, testing, and deployment of Milestones 1 through 6 as detailed in Section 5.</w:t>
            </w:r>
          </w:p>
        </w:tc>
        <w:tc>
          <w:tcPr>
            <w:tcW w:w="1000" w:type="pct"/>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708D4182" w14:textId="62BE7F97" w:rsidR="00A31D1B" w:rsidRDefault="00A87DCD">
            <w:r>
              <w:rPr>
                <w:b/>
                <w:bCs/>
                <w:color w:val="0F172A"/>
                <w:sz w:val="19"/>
                <w:szCs w:val="19"/>
              </w:rPr>
              <w:t>$1,10</w:t>
            </w:r>
            <w:r>
              <w:rPr>
                <w:b/>
                <w:bCs/>
                <w:color w:val="0F172A"/>
                <w:sz w:val="19"/>
                <w:szCs w:val="19"/>
              </w:rPr>
              <w:t>0.00 USD</w:t>
            </w:r>
          </w:p>
        </w:tc>
      </w:tr>
    </w:tbl>
    <w:p w14:paraId="6D1FBC27" w14:textId="77777777" w:rsidR="00A31D1B" w:rsidRDefault="00A87DCD">
      <w:pPr>
        <w:pStyle w:val="Heading2"/>
        <w:spacing w:before="260" w:after="100"/>
      </w:pPr>
      <w:r>
        <w:rPr>
          <w:b/>
          <w:bCs/>
          <w:color w:val="0F172A"/>
          <w:sz w:val="23"/>
          <w:szCs w:val="23"/>
        </w:rPr>
        <w:t>6.1 Payment Milestone Schedule</w:t>
      </w:r>
    </w:p>
    <w:p w14:paraId="758221F8" w14:textId="77777777" w:rsidR="00A31D1B" w:rsidRDefault="00A87DCD">
      <w:pPr>
        <w:spacing w:after="120" w:line="276" w:lineRule="auto"/>
      </w:pPr>
      <w:r>
        <w:t>Payments are structured across two straightforward milestones:</w:t>
      </w:r>
    </w:p>
    <w:p w14:paraId="1C5E2666" w14:textId="77777777" w:rsidR="00A31D1B" w:rsidRDefault="00A87DCD">
      <w:pPr>
        <w:pStyle w:val="ListParagraph"/>
        <w:numPr>
          <w:ilvl w:val="0"/>
          <w:numId w:val="1"/>
        </w:numPr>
        <w:spacing w:after="80" w:line="260" w:lineRule="auto"/>
      </w:pPr>
      <w:r>
        <w:rPr>
          <w:b/>
          <w:bCs/>
          <w:color w:val="0F172A"/>
          <w:sz w:val="20"/>
          <w:szCs w:val="20"/>
        </w:rPr>
        <w:t xml:space="preserve">Milestone 1: </w:t>
      </w:r>
      <w:r>
        <w:rPr>
          <w:sz w:val="20"/>
          <w:szCs w:val="20"/>
        </w:rPr>
        <w:t>50% Kickoff Deposit ($525.00 USD) — Due upon project agreement to initiate database setup and Stripe architecture.</w:t>
      </w:r>
    </w:p>
    <w:p w14:paraId="62F3E1E8" w14:textId="77777777" w:rsidR="00A31D1B" w:rsidRDefault="00A87DCD">
      <w:pPr>
        <w:pStyle w:val="ListParagraph"/>
        <w:numPr>
          <w:ilvl w:val="0"/>
          <w:numId w:val="1"/>
        </w:numPr>
        <w:spacing w:after="80" w:line="260" w:lineRule="auto"/>
      </w:pPr>
      <w:r>
        <w:rPr>
          <w:b/>
          <w:bCs/>
          <w:color w:val="0F172A"/>
          <w:sz w:val="20"/>
          <w:szCs w:val="20"/>
        </w:rPr>
        <w:t xml:space="preserve">Milestone 2: </w:t>
      </w:r>
      <w:r>
        <w:rPr>
          <w:sz w:val="20"/>
          <w:szCs w:val="20"/>
        </w:rPr>
        <w:t>50% Completion Payment ($525.00 USD) — Due upon final sandbox testing, verification, and live production deployment.</w:t>
      </w:r>
    </w:p>
    <w:p w14:paraId="412E6CBB" w14:textId="77777777" w:rsidR="00A31D1B" w:rsidRDefault="00A87DCD">
      <w:pPr>
        <w:pStyle w:val="Heading2"/>
        <w:spacing w:before="260" w:after="100"/>
      </w:pPr>
      <w:r>
        <w:rPr>
          <w:b/>
          <w:bCs/>
          <w:color w:val="0F172A"/>
          <w:sz w:val="23"/>
          <w:szCs w:val="23"/>
        </w:rPr>
        <w:lastRenderedPageBreak/>
        <w:t>6.2 Ongoing Third-Party Operational Costs</w:t>
      </w:r>
    </w:p>
    <w:p w14:paraId="2D0E078B" w14:textId="77777777" w:rsidR="00A31D1B" w:rsidRDefault="00A87DCD">
      <w:pPr>
        <w:pStyle w:val="ListParagraph"/>
        <w:numPr>
          <w:ilvl w:val="0"/>
          <w:numId w:val="1"/>
        </w:numPr>
        <w:spacing w:after="80" w:line="260" w:lineRule="auto"/>
      </w:pPr>
      <w:r>
        <w:rPr>
          <w:b/>
          <w:bCs/>
          <w:color w:val="0F172A"/>
          <w:sz w:val="20"/>
          <w:szCs w:val="20"/>
        </w:rPr>
        <w:t xml:space="preserve">Stripe Processing Fees: </w:t>
      </w:r>
      <w:r>
        <w:rPr>
          <w:sz w:val="20"/>
          <w:szCs w:val="20"/>
        </w:rPr>
        <w:t>2.9% + $0.30 per transaction. Paid by the buyer at checkout ($0 cost to T</w:t>
      </w:r>
      <w:r>
        <w:rPr>
          <w:sz w:val="20"/>
          <w:szCs w:val="20"/>
        </w:rPr>
        <w:t>he Commission Apparel).</w:t>
      </w:r>
    </w:p>
    <w:p w14:paraId="0E442F86" w14:textId="77777777" w:rsidR="00A31D1B" w:rsidRDefault="00A87DCD">
      <w:pPr>
        <w:pStyle w:val="ListParagraph"/>
        <w:numPr>
          <w:ilvl w:val="0"/>
          <w:numId w:val="1"/>
        </w:numPr>
        <w:spacing w:after="80" w:line="260" w:lineRule="auto"/>
      </w:pPr>
      <w:r>
        <w:rPr>
          <w:b/>
          <w:bCs/>
          <w:color w:val="0F172A"/>
          <w:sz w:val="20"/>
          <w:szCs w:val="20"/>
        </w:rPr>
        <w:t xml:space="preserve">Hosting / SSL: </w:t>
      </w:r>
      <w:r>
        <w:rPr>
          <w:sz w:val="20"/>
          <w:szCs w:val="20"/>
        </w:rPr>
        <w:t>$0.00 (leveraging existing server infrastructure and SSL certificates).</w:t>
      </w:r>
    </w:p>
    <w:p w14:paraId="68DFDADB" w14:textId="77777777" w:rsidR="00A31D1B" w:rsidRDefault="00A87DCD">
      <w:pPr>
        <w:pStyle w:val="ListParagraph"/>
        <w:numPr>
          <w:ilvl w:val="0"/>
          <w:numId w:val="1"/>
        </w:numPr>
        <w:spacing w:after="80" w:line="260" w:lineRule="auto"/>
      </w:pPr>
      <w:r>
        <w:rPr>
          <w:b/>
          <w:bCs/>
          <w:color w:val="0F172A"/>
          <w:sz w:val="20"/>
          <w:szCs w:val="20"/>
        </w:rPr>
        <w:t xml:space="preserve">Transactional Email: </w:t>
      </w:r>
      <w:r>
        <w:rPr>
          <w:sz w:val="20"/>
          <w:szCs w:val="20"/>
        </w:rPr>
        <w:t>$0.00 on current mail volume tier.</w:t>
      </w:r>
    </w:p>
    <w:p w14:paraId="6EDBDFB8" w14:textId="77777777" w:rsidR="00A31D1B" w:rsidRDefault="00A87DCD">
      <w:pPr>
        <w:pStyle w:val="Heading1"/>
        <w:spacing w:before="360" w:after="140"/>
      </w:pPr>
      <w:r>
        <w:rPr>
          <w:b/>
          <w:bCs/>
          <w:color w:val="C01E2E"/>
          <w:sz w:val="28"/>
          <w:szCs w:val="28"/>
        </w:rPr>
        <w:t>7. Delivery Timeline</w:t>
      </w:r>
    </w:p>
    <w:p w14:paraId="04227FB9" w14:textId="77777777" w:rsidR="00A31D1B" w:rsidRDefault="00A87DCD">
      <w:pPr>
        <w:spacing w:after="120" w:line="276" w:lineRule="auto"/>
      </w:pPr>
      <w:r>
        <w:t>Development and deployment will be completed within 7 to 10 business</w:t>
      </w:r>
      <w:r>
        <w:t xml:space="preserve"> days (~1.5 to 2 calendar weeks) following receipt of the kickoff deposit and Stripe account credentials:</w:t>
      </w:r>
    </w:p>
    <w:p w14:paraId="3A8A82A5" w14:textId="77777777" w:rsidR="00A31D1B" w:rsidRDefault="00A87DCD">
      <w:pPr>
        <w:pStyle w:val="ListParagraph"/>
        <w:numPr>
          <w:ilvl w:val="0"/>
          <w:numId w:val="1"/>
        </w:numPr>
        <w:spacing w:after="80" w:line="260" w:lineRule="auto"/>
      </w:pPr>
      <w:r>
        <w:rPr>
          <w:b/>
          <w:bCs/>
          <w:color w:val="0F172A"/>
          <w:sz w:val="20"/>
          <w:szCs w:val="20"/>
        </w:rPr>
        <w:t xml:space="preserve">Week 1: </w:t>
      </w:r>
      <w:r>
        <w:rPr>
          <w:sz w:val="20"/>
          <w:szCs w:val="20"/>
        </w:rPr>
        <w:t>Days 1 - 3: Database migrations, Stripe SDK setup, and coach store payment options.</w:t>
      </w:r>
    </w:p>
    <w:p w14:paraId="6EC2D4BF" w14:textId="77777777" w:rsidR="00A31D1B" w:rsidRDefault="00A87DCD">
      <w:pPr>
        <w:pStyle w:val="ListParagraph"/>
        <w:numPr>
          <w:ilvl w:val="0"/>
          <w:numId w:val="1"/>
        </w:numPr>
        <w:spacing w:after="80" w:line="260" w:lineRule="auto"/>
      </w:pPr>
      <w:r>
        <w:rPr>
          <w:b/>
          <w:bCs/>
          <w:color w:val="0F172A"/>
          <w:sz w:val="20"/>
          <w:szCs w:val="20"/>
        </w:rPr>
        <w:t xml:space="preserve">Week 1 - 2: </w:t>
      </w:r>
      <w:r>
        <w:rPr>
          <w:sz w:val="20"/>
          <w:szCs w:val="20"/>
        </w:rPr>
        <w:t>Days 4 - 7: Checkout engine (tax + fee calcula</w:t>
      </w:r>
      <w:r>
        <w:rPr>
          <w:sz w:val="20"/>
          <w:szCs w:val="20"/>
        </w:rPr>
        <w:t>tion), Stripe Checkout session, and webhook integration.</w:t>
      </w:r>
    </w:p>
    <w:p w14:paraId="4368974D" w14:textId="77777777" w:rsidR="00A31D1B" w:rsidRDefault="00A87DCD">
      <w:pPr>
        <w:pStyle w:val="ListParagraph"/>
        <w:numPr>
          <w:ilvl w:val="0"/>
          <w:numId w:val="1"/>
        </w:numPr>
        <w:spacing w:after="80" w:line="260" w:lineRule="auto"/>
      </w:pPr>
      <w:r>
        <w:rPr>
          <w:b/>
          <w:bCs/>
          <w:color w:val="0F172A"/>
          <w:sz w:val="20"/>
          <w:szCs w:val="20"/>
        </w:rPr>
        <w:t xml:space="preserve">Week 2: </w:t>
      </w:r>
      <w:r>
        <w:rPr>
          <w:sz w:val="20"/>
          <w:szCs w:val="20"/>
        </w:rPr>
        <w:t>Days 8 - 10: Confirmation receipts, coach/admin dashboard updates, end-to-end card testing, and live release.</w:t>
      </w:r>
    </w:p>
    <w:p w14:paraId="4A1E4683" w14:textId="33982642" w:rsidR="00A31D1B" w:rsidRDefault="00A31D1B">
      <w:pPr>
        <w:spacing w:before="100" w:after="100"/>
      </w:pPr>
    </w:p>
    <w:sectPr w:rsidR="00A31D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A0326"/>
    <w:multiLevelType w:val="hybridMultilevel"/>
    <w:tmpl w:val="CB96DAF8"/>
    <w:lvl w:ilvl="0" w:tplc="03A2BFC6">
      <w:start w:val="1"/>
      <w:numFmt w:val="bullet"/>
      <w:lvlText w:val="●"/>
      <w:lvlJc w:val="left"/>
      <w:pPr>
        <w:ind w:left="720" w:hanging="360"/>
      </w:pPr>
    </w:lvl>
    <w:lvl w:ilvl="1" w:tplc="8C04046A">
      <w:start w:val="1"/>
      <w:numFmt w:val="bullet"/>
      <w:lvlText w:val="○"/>
      <w:lvlJc w:val="left"/>
      <w:pPr>
        <w:ind w:left="1440" w:hanging="360"/>
      </w:pPr>
    </w:lvl>
    <w:lvl w:ilvl="2" w:tplc="9AD20F6E">
      <w:start w:val="1"/>
      <w:numFmt w:val="bullet"/>
      <w:lvlText w:val="■"/>
      <w:lvlJc w:val="left"/>
      <w:pPr>
        <w:ind w:left="2160" w:hanging="360"/>
      </w:pPr>
    </w:lvl>
    <w:lvl w:ilvl="3" w:tplc="3A80C528">
      <w:start w:val="1"/>
      <w:numFmt w:val="bullet"/>
      <w:lvlText w:val="●"/>
      <w:lvlJc w:val="left"/>
      <w:pPr>
        <w:ind w:left="2880" w:hanging="360"/>
      </w:pPr>
    </w:lvl>
    <w:lvl w:ilvl="4" w:tplc="060A0C7A">
      <w:start w:val="1"/>
      <w:numFmt w:val="bullet"/>
      <w:lvlText w:val="○"/>
      <w:lvlJc w:val="left"/>
      <w:pPr>
        <w:ind w:left="3600" w:hanging="360"/>
      </w:pPr>
    </w:lvl>
    <w:lvl w:ilvl="5" w:tplc="FE280060">
      <w:start w:val="1"/>
      <w:numFmt w:val="bullet"/>
      <w:lvlText w:val="■"/>
      <w:lvlJc w:val="left"/>
      <w:pPr>
        <w:ind w:left="4320" w:hanging="360"/>
      </w:pPr>
    </w:lvl>
    <w:lvl w:ilvl="6" w:tplc="C8446ECC">
      <w:start w:val="1"/>
      <w:numFmt w:val="bullet"/>
      <w:lvlText w:val="●"/>
      <w:lvlJc w:val="left"/>
      <w:pPr>
        <w:ind w:left="5040" w:hanging="360"/>
      </w:pPr>
    </w:lvl>
    <w:lvl w:ilvl="7" w:tplc="F808EF62">
      <w:start w:val="1"/>
      <w:numFmt w:val="bullet"/>
      <w:lvlText w:val="●"/>
      <w:lvlJc w:val="left"/>
      <w:pPr>
        <w:ind w:left="5760" w:hanging="360"/>
      </w:pPr>
    </w:lvl>
    <w:lvl w:ilvl="8" w:tplc="2EBC29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1B"/>
    <w:rsid w:val="00A31D1B"/>
    <w:rsid w:val="00A87DCD"/>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0A6F"/>
  <w15:docId w15:val="{E05E7AED-1603-4075-AC44-8C4DA4E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34155"/>
        <w:sz w:val="21"/>
        <w:szCs w:val="21"/>
        <w:lang w:val="fil-PH" w:eastAsia="fil-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1259</Words>
  <Characters>7178</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Arven Jay Abelo</cp:lastModifiedBy>
  <cp:revision>2</cp:revision>
  <dcterms:created xsi:type="dcterms:W3CDTF">2026-09-25T07:18:00Z</dcterms:created>
  <dcterms:modified xsi:type="dcterms:W3CDTF">2026-09-25T07:28:00Z</dcterms:modified>
</cp:coreProperties>
</file>