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120"/>
      </w:pPr>
      <w:r>
        <w:rPr>
          <w:rFonts w:ascii="Arial Black" w:hAnsi="Arial Black"/>
          <w:b/>
          <w:sz w:val="44"/>
          <w:color w:val="1A202C"/>
        </w:rPr>
        <w:t>THE COMMISSION APPAREL</w:t>
      </w:r>
    </w:p>
    <w:p>
      <w:pPr>
        <w:spacing w:before="60" w:after="80"/>
      </w:pPr>
      <w:r>
        <w:rPr>
          <w:b/>
          <w:color w:val="718096"/>
          <w:sz w:val="22"/>
        </w:rPr>
        <w:t xml:space="preserve">Sales Representative &amp; Partner Platform — Quick Reference Guide</w:t>
      </w:r>
    </w:p>
    <w:p>
      <w:pPr>
        <w:spacing w:before="60" w:after="80"/>
      </w:pPr>
      <w:r>
        <w:rPr>
          <w:i/>
          <w:color w:val="A0AEC0"/>
          <w:sz w:val="22"/>
        </w:rPr>
        <w:t xml:space="preserve">Platform Version 3.2 | For Super Admin (Luke) &amp; Sales Representatives</w:t>
      </w:r>
    </w:p>
    <w:p>
      <w:pPr>
        <w:pBdr>
          <w:bottom w:val="single" w:sz="6" w:space="8" w:color="E2E8F0"/>
        </w:pBdr>
        <w:spacing w:before="120" w:after="120"/>
      </w:pPr>
    </w:p>
    <w:p>
      <w:pPr>
        <w:spacing w:before="320" w:after="100"/>
        <w:pBdr>
          <w:bottom w:val="single" w:sz="12" w:space="4" w:color="CD202C"/>
        </w:pBdr>
      </w:pPr>
      <w:r>
        <w:rPr>
          <w:rFonts w:ascii="Arial" w:hAnsi="Arial"/>
          <w:b/>
          <w:sz w:val="32"/>
          <w:color w:val="CD202C"/>
        </w:rPr>
        <w:t>PART 1: SUPER ADMIN GUIDE (FOR LUKE)</w:t>
      </w:r>
    </w:p>
    <w:p>
      <w:pPr>
        <w:spacing w:before="60" w:after="80"/>
      </w:pPr>
      <w:r>
        <w:rPr>
          <w:color w:val="2D3748"/>
          <w:sz w:val="22"/>
        </w:rPr>
        <w:t xml:space="preserve">As Super Admin, you have universal authority over dealer tiers, partner profiles, commission percentages (30%–50%), factory base expenses, import tariffs, and financial disbursements.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1. The Sales Partners Management Hub (/admin?tab=sales_reps)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Go to your Super Admin Dashboard at /admin/dashboard and click the "Sales Partners" tab.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Review the full directory table: Partner Name, Email, Phone, Agreement Tier Badge (Independent 30%, Authorized 40%, Established 50%), Commission Split %, Assigned Clients Count, Active Stores Count, Total Earnings, and Status.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Click "View Profile" on any partner row to open their full account dashboard, or click "Edit Rate" for quick tier adjustments.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2. Viewing Comprehensive Partner Profiles (/admin/sales-reps/{id})</w:t>
      </w:r>
    </w:p>
    <w:p>
      <w:pPr>
        <w:spacing w:before="60" w:after="80"/>
      </w:pPr>
      <w:r>
        <w:rPr>
          <w:color w:val="2D3748"/>
          <w:sz w:val="22"/>
        </w:rPr>
        <w:t xml:space="preserve">Every partner now has a dedicated profile view accessible by clicking their name or the "View Profile" button: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Header: </w:t>
      </w:r>
      <w:r>
        <w:rPr>
          <w:color w:val="2D3748"/>
          <w:sz w:val="22"/>
        </w:rPr>
        <w:t xml:space="preserve">Profile Header: Partner initials avatar, contact information, category tier badge, status, and their personal coach recruitment referral link with 1-click Copy.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Metrics: </w:t>
      </w:r>
      <w:r>
        <w:rPr>
          <w:color w:val="2D3748"/>
          <w:sz w:val="22"/>
        </w:rPr>
        <w:t xml:space="preserve">6 Financial KPI Cards: Live tracking of Qualifying Sales ($), Base &amp; Tariffs ($), Net Margin ($), Pending Payout ($), Cleared Payout ($), and Lifetime Paid ($).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Tab 1: </w:t>
      </w:r>
      <w:r>
        <w:rPr>
          <w:color w:val="2D3748"/>
          <w:sz w:val="22"/>
        </w:rPr>
        <w:t xml:space="preserve">Tab 1 - Partner Settings &amp; Profile: Super Admin editor to adjust names, login email, phone, agreement tier, commission split %, custom referral slug, status, or reset password.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Tab 2: </w:t>
      </w:r>
      <w:r>
        <w:rPr>
          <w:color w:val="2D3748"/>
          <w:sz w:val="22"/>
        </w:rPr>
        <w:t xml:space="preserve">Tab 2 - Assigned Coaches &amp; Clients: Complete roster of schools and coaches locked to this rep with direct "Manage Coach" links.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Tab 3: </w:t>
      </w:r>
      <w:r>
        <w:rPr>
          <w:color w:val="2D3748"/>
          <w:sz w:val="22"/>
        </w:rPr>
        <w:t xml:space="preserve">Tab 3 - Team Stores &amp; Pipeline: All stores launched by this partner's coaches, order deadlines, current pipeline status (Open, Review, In Production), and public store links.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Tab 4: </w:t>
      </w:r>
      <w:r>
        <w:rPr>
          <w:color w:val="2D3748"/>
          <w:sz w:val="22"/>
        </w:rPr>
        <w:t xml:space="preserve">Tab 4 - Commission Statements &amp; Orders: Itemized order ledger with gross revenue, base costs, tariffs/fees, net margin, applied split %, payout amount, status, and direct links to "Edit Tariffs" or "Edit Batch".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3. Adding a New Sales Partner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In the "Sales Partners" hub, click the "+ Add Sales Partner" button.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Enter the partner's First Name, Last Name, Email, Password, and Phone Number.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Select their Agreement Category (Independent Sales, Authorized Business, or Approved Established).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4: </w:t>
      </w:r>
      <w:r>
        <w:rPr>
          <w:color w:val="2D3748"/>
          <w:sz w:val="22"/>
        </w:rPr>
        <w:t xml:space="preserve">Set their Commission Split % (e.g., 30.0%, 40.0%, or 50.0%).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5: </w:t>
      </w:r>
      <w:r>
        <w:rPr>
          <w:color w:val="2D3748"/>
          <w:sz w:val="22"/>
        </w:rPr>
        <w:t xml:space="preserve">Optional: Enter a custom Referral Slug (e.g. "marcus"). If left blank, it auto-generates from their name.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6: </w:t>
      </w:r>
      <w:r>
        <w:rPr>
          <w:color w:val="2D3748"/>
          <w:sz w:val="22"/>
        </w:rPr>
        <w:t xml:space="preserve">Click "Save Partner". The rep account is immediately active.</w:t>
      </w:r>
    </w:p>
    <w:p>
      <w:pPr>
        <w:ind w:left="300" w:right="300"/>
        <w:spacing w:before="140" w:after="140"/>
        <w:pBdr>
          <w:left w:val="single" w:sz="24" w:space="12" w:color="CD202C"/>
        </w:pBdr>
        <w:shd w:val="clear" w:color="auto" w:fill="F7FAFC"/>
      </w:pPr>
      <w:r>
        <w:rPr>
          <w:b/>
          <w:color w:val="CD202C"/>
          <w:sz w:val="20"/>
        </w:rPr>
        <w:t>[SAFETY GUARD] </w:t>
      </w:r>
      <w:r>
        <w:rPr>
          <w:italic/>
          <w:color w:val="2D3748"/>
          <w:sz w:val="20"/>
        </w:rPr>
        <w:t xml:space="preserve">Modal Safety: All modals (Add Partner, Edit Rate, Register Client) cannot be accidentally closed by clicking outside on the dark backdrop. You must explicitly click the "x" button or Cancel.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4. Adjusting a Partner's Commission Rate (30% to 50%)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Locate the rep on the table and click "Edit Rate" (or open their Profile -&gt; Partner Settings).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Update the Commission Split (%) field or change their category tier. You can also deactivate an account or reset their password here.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Click "Update Partner". All subsequent orders attributed to this rep will automatically calculate using the new rate.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5. Assigning a Coach / Client to a Sales Partner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Navigate to the "Coaches" tab in your Admin Dashboard.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Click "Edit Coach" on any coach profile.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Under "Commission Apparel Partner / Rep", select the registered partner from the dropdown list.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4: </w:t>
      </w:r>
      <w:r>
        <w:rPr>
          <w:color w:val="2D3748"/>
          <w:sz w:val="22"/>
        </w:rPr>
        <w:t xml:space="preserve">Click "Save Changes". All current and future stores and direct orders from this coach are permanently locked to that sales partner.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6. Entering Tariffs, Manufacturing Costs &amp; Fee Deductions</w:t>
      </w:r>
    </w:p>
    <w:p>
      <w:pPr>
        <w:spacing w:before="60" w:after="80"/>
      </w:pPr>
      <w:r>
        <w:rPr>
          <w:color w:val="2D3748"/>
          <w:sz w:val="22"/>
        </w:rPr>
        <w:t xml:space="preserve">Luke requested the ability to enter custom deductions manually. You can do this at either the Direct Batch level or Individual Order level:</w:t>
      </w:r>
    </w:p>
    <w:p>
      <w:pPr>
        <w:spacing w:before="160" w:after="60"/>
      </w:pPr>
      <w:r>
        <w:rPr>
          <w:rFonts w:ascii="Arial" w:hAnsi="Arial"/>
          <w:b/>
          <w:sz w:val="22"/>
          <w:color w:val="4A5568"/>
        </w:rPr>
        <w:t>Option A: On Direct Order Batches (/admin/direct-batch/{batchId})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1. </w:t>
      </w:r>
      <w:r>
        <w:rPr>
          <w:color w:val="2D3748"/>
          <w:sz w:val="22"/>
        </w:rPr>
        <w:t xml:space="preserve">Open any Direct Order Batch from the dashboard.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2. </w:t>
      </w:r>
      <w:r>
        <w:rPr>
          <w:color w:val="2D3748"/>
          <w:sz w:val="22"/>
        </w:rPr>
        <w:t xml:space="preserve">On the right sidebar, locate the "Tariffs &amp; Partner Split" card.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3. </w:t>
      </w:r>
      <w:r>
        <w:rPr>
          <w:color w:val="2D3748"/>
          <w:sz w:val="22"/>
        </w:rPr>
        <w:t xml:space="preserve">Enter the Total Manufacturing Cost ($) (actual factory expense) and the Batch Tariff Amount ($) (e.g., $75.00).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4. </w:t>
      </w:r>
      <w:r>
        <w:rPr>
          <w:color w:val="2D3748"/>
          <w:sz w:val="22"/>
        </w:rPr>
        <w:t xml:space="preserve">The card displays live calculated Batch Net Margin and Rep Payout Total before submitting.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5. </w:t>
      </w:r>
      <w:r>
        <w:rPr>
          <w:color w:val="2D3748"/>
          <w:sz w:val="22"/>
        </w:rPr>
        <w:t xml:space="preserve">Verify the assigned Sales Partner, Split %, and Status (Pending, Cleared, or Paid).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6. </w:t>
      </w:r>
      <w:r>
        <w:rPr>
          <w:color w:val="2D3748"/>
          <w:sz w:val="22"/>
        </w:rPr>
        <w:t xml:space="preserve">Click "Apply Tariffs &amp; Recalculate Split".</w:t>
      </w:r>
    </w:p>
    <w:p>
      <w:pPr>
        <w:spacing w:before="160" w:after="60"/>
      </w:pPr>
      <w:r>
        <w:rPr>
          <w:rFonts w:ascii="Arial" w:hAnsi="Arial"/>
          <w:b/>
          <w:sz w:val="22"/>
          <w:color w:val="4A5568"/>
        </w:rPr>
        <w:t>Option B: On Individual Orders (/admin/order/{orderId}/edit)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1. </w:t>
      </w:r>
      <w:r>
        <w:rPr>
          <w:color w:val="2D3748"/>
          <w:sz w:val="22"/>
        </w:rPr>
        <w:t xml:space="preserve">Open the order in the Admin Order Editor.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2. </w:t>
      </w:r>
      <w:r>
        <w:rPr>
          <w:color w:val="2D3748"/>
          <w:sz w:val="22"/>
        </w:rPr>
        <w:t xml:space="preserve">Scroll down to "Financials, Tariffs &amp; Partner Commission Management".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3. </w:t>
      </w:r>
      <w:r>
        <w:rPr>
          <w:color w:val="2D3748"/>
          <w:sz w:val="22"/>
        </w:rPr>
        <w:t xml:space="preserve">Enter the specific Manufacturing Base ($), Tariff Amount ($), Fee Deductions ($), and Fundraising Kickback ($).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4. </w:t>
      </w:r>
      <w:r>
        <w:rPr>
          <w:color w:val="2D3748"/>
          <w:sz w:val="22"/>
        </w:rPr>
        <w:t xml:space="preserve">Review the live calculated Net Margin and Rep Payout.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5. </w:t>
      </w:r>
      <w:r>
        <w:rPr>
          <w:color w:val="2D3748"/>
          <w:sz w:val="22"/>
        </w:rPr>
        <w:t xml:space="preserve">Click "Update Financials &amp; Tariffs".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7. The Commission Formula: Factory Base vs. Gross Sales</w:t>
      </w:r>
    </w:p>
    <w:p>
      <w:pPr>
        <w:spacing w:before="60" w:after="80"/>
      </w:pPr>
      <w:r>
        <w:rPr>
          <w:color w:val="2D3748"/>
          <w:sz w:val="22"/>
        </w:rPr>
        <w:t xml:space="preserve">The platform computes commissions strictly from Eligible Net Margin, NOT gross sales revenue:</w:t>
      </w:r>
    </w:p>
    <w:p>
      <w:pPr>
        <w:ind w:left="300" w:right="300"/>
        <w:spacing w:before="140" w:after="140"/>
        <w:pBdr>
          <w:left w:val="single" w:sz="24" w:space="12" w:color="CD202C"/>
        </w:pBdr>
        <w:shd w:val="clear" w:color="auto" w:fill="F7FAFC"/>
      </w:pPr>
      <w:r>
        <w:rPr>
          <w:b/>
          <w:color w:val="CD202C"/>
          <w:sz w:val="20"/>
        </w:rPr>
        <w:t>[NET MARGIN FORMULA] </w:t>
      </w:r>
      <w:r>
        <w:rPr>
          <w:italic/>
          <w:color w:val="2D3748"/>
          <w:sz w:val="20"/>
        </w:rPr>
        <w:t xml:space="preserve">Net Margin = Gross Order Sales - (Manufacturing Base + Tariff Amount + Processing Fees + Fundraising Allocations)</w:t>
      </w:r>
    </w:p>
    <w:p>
      <w:pPr>
        <w:ind w:left="300" w:right="300"/>
        <w:spacing w:before="140" w:after="140"/>
        <w:pBdr>
          <w:left w:val="single" w:sz="24" w:space="12" w:color="CD202C"/>
        </w:pBdr>
        <w:shd w:val="clear" w:color="auto" w:fill="F7FAFC"/>
      </w:pPr>
      <w:r>
        <w:rPr>
          <w:b/>
          <w:color w:val="CD202C"/>
          <w:sz w:val="20"/>
        </w:rPr>
        <w:t>[PAYOUT FORMULA] </w:t>
      </w:r>
      <w:r>
        <w:rPr>
          <w:italic/>
          <w:color w:val="2D3748"/>
          <w:sz w:val="20"/>
        </w:rPr>
        <w:t xml:space="preserve">Rep Commission = Net Margin × Rep Assigned Split % (30% to 50%)</w:t>
      </w:r>
    </w:p>
    <w:p>
      <w:pPr>
        <w:spacing w:before="60" w:after="80"/>
      </w:pPr>
      <w:r>
        <w:rPr>
          <w:color w:val="2D3748"/>
          <w:sz w:val="22"/>
        </w:rPr>
        <w:t xml:space="preserve">Example: On a $5,600 direct uniform order with a $2,800 factory manufacturing cost, Net Margin is $2,800. At 50% split, the rep receives $1,400.00 and TCA retains $1,400.00. (Note: No item can ever be priced or sold below the manufacturing wholesale cost).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8. Commission Status Lifecycle (QuickBooks Alignment)</w:t>
      </w:r>
    </w:p>
    <w:tbl>
      <w:tblPr>
        <w:tblW w:w="0" w:type="auto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shd w:val="clear" w:color="auto" w:fill="EDF2F7"/>
            <w:tcMar>
              <w:top w:w="120"/>
              <w:bottom w:w="120"/>
              <w:left w:w="160"/>
              <w:right w:w="160"/>
            </w:tcMar>
          </w:tcPr>
          <w:p>
            <w:r>
              <w:rPr>
                <w:b/>
                <w:sz w:val="20"/>
                <w:color w:val="1A202C"/>
              </w:rPr>
              <w:t>Status</w:t>
            </w:r>
          </w:p>
        </w:tc>
        <w:tc>
          <w:tcPr>
            <w:shd w:val="clear" w:color="auto" w:fill="EDF2F7"/>
            <w:tcMar>
              <w:top w:w="120"/>
              <w:bottom w:w="120"/>
              <w:left w:w="160"/>
              <w:right w:w="160"/>
            </w:tcMar>
          </w:tcPr>
          <w:p>
            <w:r>
              <w:rPr>
                <w:b/>
                <w:sz w:val="20"/>
                <w:color w:val="1A202C"/>
              </w:rPr>
              <w:t>Meaning</w:t>
            </w:r>
          </w:p>
        </w:tc>
        <w:tc>
          <w:tcPr>
            <w:shd w:val="clear" w:color="auto" w:fill="EDF2F7"/>
            <w:tcMar>
              <w:top w:w="120"/>
              <w:bottom w:w="120"/>
              <w:left w:w="160"/>
              <w:right w:w="160"/>
            </w:tcMar>
          </w:tcPr>
          <w:p>
            <w:r>
              <w:rPr>
                <w:b/>
                <w:sz w:val="20"/>
                <w:color w:val="1A202C"/>
              </w:rPr>
              <w:t>When to Use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PENDING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Order is active or in factory production.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Default status when an order is created.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CLEARED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Order is delivered and customer payment settled.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Ready for month-end reconciliation.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PAID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Disbursed via QuickBooks Direct Deposit.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r>
              <w:rPr>
                <w:sz w:val="20"/>
                <w:color w:val="2D3748"/>
              </w:rPr>
              <w:t>Mark as Paid after sending monthly payout.</w:t>
            </w:r>
          </w:p>
        </w:tc>
      </w:tr>
    </w:tbl>
    <w:p>
      <w:pPr>
        <w:spacing w:after="160"/>
      </w:pPr>
    </w:p>
    <w:p>
      <w:pPr>
        <w:pBdr>
          <w:bottom w:val="single" w:sz="6" w:space="8" w:color="E2E8F0"/>
        </w:pBdr>
        <w:spacing w:before="120" w:after="120"/>
      </w:pPr>
    </w:p>
    <w:p>
      <w:pPr>
        <w:spacing w:before="320" w:after="100"/>
        <w:pBdr>
          <w:bottom w:val="single" w:sz="12" w:space="4" w:color="CD202C"/>
        </w:pBdr>
      </w:pPr>
      <w:r>
        <w:rPr>
          <w:rFonts w:ascii="Arial" w:hAnsi="Arial"/>
          <w:b/>
          <w:sz w:val="32"/>
          <w:color w:val="CD202C"/>
        </w:rPr>
        <w:t>PART 2: SALES REPRESENTATIVE / PARTNER GUIDE</w:t>
      </w:r>
    </w:p>
    <w:p>
      <w:pPr>
        <w:spacing w:before="60" w:after="80"/>
      </w:pPr>
      <w:r>
        <w:rPr>
          <w:color w:val="2D3748"/>
          <w:sz w:val="22"/>
        </w:rPr>
        <w:t xml:space="preserve">As an authorized sales representative or dealer partner, you have a private, dedicated portal to manage clients, monitor team store orders, and track your itemized commission earnings.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1. Logging In &amp; Logging Out of Your Partner Portal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Sign In: </w:t>
      </w:r>
      <w:r>
        <w:rPr>
          <w:color w:val="2D3748"/>
          <w:sz w:val="22"/>
        </w:rPr>
        <w:t xml:space="preserve">Go to commissionapparel.com/login and enter your credentials provided by Luke.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Redirect: </w:t>
      </w:r>
      <w:r>
        <w:rPr>
          <w:color w:val="2D3748"/>
          <w:sz w:val="22"/>
        </w:rPr>
        <w:t xml:space="preserve">The platform detects your role and automatically redirects you to /rep/dashboard.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Navigation: </w:t>
      </w:r>
      <w:r>
        <w:rPr>
          <w:color w:val="2D3748"/>
          <w:sz w:val="22"/>
        </w:rPr>
        <w:t xml:space="preserve">The top navigation bar displays a "Partner Portal" badge when logged in.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Sign Out: </w:t>
      </w:r>
      <w:r>
        <w:rPr>
          <w:color w:val="2D3748"/>
          <w:sz w:val="22"/>
        </w:rPr>
        <w:t xml:space="preserve">Click the dedicated "Sign Out" button in the upper-right corner of your dashboard or navbar to log out securely.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2. Using Your Personal Recruitment Link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At the top of your dashboard, find your Personal Coach Recruitment Link banner (e.g., commissionapparel.com/register?rep=marcus).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Click the "Copy" button.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Share this link via email, text, or social media with coaches, athletic directors, and team managers.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4: </w:t>
      </w:r>
      <w:r>
        <w:rPr>
          <w:color w:val="2D3748"/>
          <w:sz w:val="22"/>
        </w:rPr>
        <w:t xml:space="preserve">When a coach clicks your link and registers, their profile is instantly and permanently tied to your sales account.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3. Registering a Client Directly in Your Portal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In your Partner Portal, click "+ Register New Client".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Enter the Coach's Name, School/Organization Name, Phone, and Email.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Select their Sport / Program from the standard application dropdown (Football Flag/Tackle, Track &amp; Field, Cheer, Basketball, Baseball, Soccer, Volleyball, Swimming, etc.).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4: </w:t>
      </w:r>
      <w:r>
        <w:rPr>
          <w:color w:val="2D3748"/>
          <w:sz w:val="22"/>
        </w:rPr>
        <w:t xml:space="preserve">Set their temporary password and optionally upload their team logo.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5: </w:t>
      </w:r>
      <w:r>
        <w:rPr>
          <w:color w:val="2D3748"/>
          <w:sz w:val="22"/>
        </w:rPr>
        <w:t xml:space="preserve">Click "Register Client". The coach profile is created and immediately appears in your "My Clients" list.</w:t>
      </w:r>
    </w:p>
    <w:p>
      <w:pPr>
        <w:ind w:left="300" w:right="300"/>
        <w:spacing w:before="140" w:after="140"/>
        <w:pBdr>
          <w:left w:val="single" w:sz="24" w:space="12" w:color="CD202C"/>
        </w:pBdr>
        <w:shd w:val="clear" w:color="auto" w:fill="F7FAFC"/>
      </w:pPr>
      <w:r>
        <w:rPr>
          <w:b/>
          <w:color w:val="CD202C"/>
          <w:sz w:val="20"/>
        </w:rPr>
        <w:t>[DATA PROTECTION] </w:t>
      </w:r>
      <w:r>
        <w:rPr>
          <w:italic/>
          <w:color w:val="2D3748"/>
          <w:sz w:val="20"/>
        </w:rPr>
        <w:t xml:space="preserve">Modal Safety: Clicking outside the modal will not dismiss it. Only clicking the "x" button or Cancel closes the window.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4. Monitoring Stores &amp; Downloading Master Production CSVs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Click the "Team Stores &amp; Pipeline" tab on your dashboard.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View all stores launched by your clients, live order counts, order deadlines, and production statuses.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Click the "Master CSV" button next to any store to download the complete roster breakdown (player names, jersey numbers, cut patterns, sizes, and quantities) for factory review.</w:t>
      </w:r>
    </w:p>
    <w:p>
      <w:pPr>
        <w:spacing w:before="240" w:after="80"/>
      </w:pPr>
      <w:r>
        <w:rPr>
          <w:rFonts w:ascii="Arial" w:hAnsi="Arial"/>
          <w:b/>
          <w:sz w:val="26"/>
          <w:color w:val="1A202C"/>
        </w:rPr>
        <w:t>5. Reading Your Commission Ledger &amp; Monthly Statements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1: </w:t>
      </w:r>
      <w:r>
        <w:rPr>
          <w:color w:val="2D3748"/>
          <w:sz w:val="22"/>
        </w:rPr>
        <w:t xml:space="preserve">Click the "Financial Ledger &amp; Statements" tab on your dashboard.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2: </w:t>
      </w:r>
      <w:r>
        <w:rPr>
          <w:color w:val="2D3748"/>
          <w:sz w:val="22"/>
        </w:rPr>
        <w:t xml:space="preserve">Review the real-time order-by-order breakdown: Order ID, Client, Retail Gross, Manufacturing Base Cost, Tariffs/Fees Deductions, Net Margin, Your Split %, and Commission Earned.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3: </w:t>
      </w:r>
      <w:r>
        <w:rPr>
          <w:color w:val="2D3748"/>
          <w:sz w:val="22"/>
        </w:rPr>
        <w:t xml:space="preserve">Track payment statuses: Pending (in production), Cleared (ready for disbursement), and Paid.</w:t>
      </w:r>
    </w:p>
    <w:p>
      <w:pPr>
        <w:ind w:left="400"/>
        <w:spacing w:before="40" w:after="60"/>
      </w:pPr>
      <w:r>
        <w:rPr>
          <w:b/>
          <w:color w:val="CD202C"/>
        </w:rPr>
        <w:t>• </w:t>
      </w:r>
      <w:r>
        <w:rPr>
          <w:b/>
          <w:color w:val="1A202C"/>
          <w:sz w:val="22"/>
        </w:rPr>
        <w:t xml:space="preserve">Step 4: </w:t>
      </w:r>
      <w:r>
        <w:rPr>
          <w:color w:val="2D3748"/>
          <w:sz w:val="22"/>
        </w:rPr>
        <w:t xml:space="preserve">Click "Download Statement (CSV)" to export an audit-ready monthly statement for your business records and tax filings.</w:t>
      </w:r>
    </w:p>
    <w:p>
      <w:pPr>
        <w:pBdr>
          <w:bottom w:val="single" w:sz="6" w:space="8" w:color="E2E8F0"/>
        </w:pBdr>
        <w:spacing w:before="120" w:after="120"/>
      </w:pPr>
    </w:p>
    <w:p>
      <w:pPr>
        <w:spacing w:before="60" w:after="80"/>
      </w:pPr>
      <w:r>
        <w:rPr>
          <w:i/>
          <w:color w:val="A0AEC0"/>
          <w:sz w:val="22"/>
        </w:rPr>
        <w:t xml:space="preserve">The Commission Apparel | 607 Ronald Reagan Drive, Evans, Georgia 30809 | Luke@SpeedCapital.com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D3748"/>
      </w:rPr>
    </w:rPrDefault>
  </w:docDefaults>
</w:styles>
</file>

<file path=word/_rels/document.xml.rels><?xml version="1.0" encoding="UTF-8" standalone="yes"?>
<Relationships xmlns="http://schemas.openxmlformats.org/package/2006/relationships">
    <Relationship Id="rIdStyles" Type="http://schemas.openxmlformats.org/officeDocument/2006/relationships/styles" Target="styles.xml"/>
</Relationships>
</file>