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2C4A6" w14:textId="4AADA70A" w:rsidR="006646A5" w:rsidRPr="008F2536" w:rsidRDefault="00F64EE4" w:rsidP="00F64EE4">
      <w:pPr>
        <w:jc w:val="center"/>
        <w:rPr>
          <w:sz w:val="32"/>
          <w:szCs w:val="32"/>
        </w:rPr>
      </w:pPr>
      <w:r w:rsidRPr="008F2536">
        <w:rPr>
          <w:sz w:val="32"/>
          <w:szCs w:val="32"/>
        </w:rPr>
        <w:t>Staffing Plan for Influenza Season: Interim Report</w:t>
      </w:r>
    </w:p>
    <w:p w14:paraId="397665BB" w14:textId="5CFF0D0C" w:rsidR="00F64EE4" w:rsidRPr="008F2536" w:rsidRDefault="00F64EE4" w:rsidP="00F64EE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253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O</w:t>
      </w:r>
      <w:r w:rsidR="008F253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verview</w:t>
      </w:r>
    </w:p>
    <w:p w14:paraId="7E1D7F6C" w14:textId="29825A83" w:rsidR="00F64EE4" w:rsidRDefault="00F64EE4" w:rsidP="00F64EE4">
      <w:r w:rsidRPr="006B6C6B">
        <w:rPr>
          <w14:shadow w14:blurRad="50800" w14:dist="38100" w14:dir="5400000" w14:sx="100000" w14:sy="100000" w14:kx="0" w14:ky="0" w14:algn="t">
            <w14:srgbClr w14:val="000000">
              <w14:alpha w14:val="60000"/>
            </w14:srgbClr>
          </w14:shadow>
        </w:rPr>
        <w:t>Motivation</w:t>
      </w:r>
      <w:r>
        <w:t xml:space="preserve">: </w:t>
      </w:r>
      <w:r w:rsidR="002E10D1">
        <w:t>The United States has an influenza season where more people than usual suffer from the flu. Some people, particularly those in vulnerable populations, develop serious complications and end up in the hospital. Hospitals and clinics need additional staff to adequately treat these extra patients. The medical staffing agency provides this temporary staff</w:t>
      </w:r>
      <w:r w:rsidR="00305328">
        <w:t xml:space="preserve">. </w:t>
      </w:r>
    </w:p>
    <w:p w14:paraId="268FB170" w14:textId="7D9F9D62" w:rsidR="00570291" w:rsidRDefault="00570291" w:rsidP="00F64EE4">
      <w:r w:rsidRPr="00A30EBD">
        <w:rPr>
          <w14:shadow w14:blurRad="50800" w14:dist="38100" w14:dir="2700000" w14:sx="100000" w14:sy="100000" w14:kx="0" w14:ky="0" w14:algn="tl">
            <w14:srgbClr w14:val="000000">
              <w14:alpha w14:val="60000"/>
            </w14:srgbClr>
          </w14:shadow>
        </w:rPr>
        <w:t>Objective</w:t>
      </w:r>
      <w:r>
        <w:t xml:space="preserve">: </w:t>
      </w:r>
      <w:r>
        <w:t>Determine when to send staff, and how many, to each state.</w:t>
      </w:r>
    </w:p>
    <w:p w14:paraId="7D60BB1B" w14:textId="083D4E8C" w:rsidR="006F7C2A" w:rsidRDefault="006F7C2A" w:rsidP="00F64EE4">
      <w:r w:rsidRPr="00A30EBD">
        <w:rPr>
          <w14:shadow w14:blurRad="50800" w14:dist="38100" w14:dir="2700000" w14:sx="100000" w14:sy="100000" w14:kx="0" w14:ky="0" w14:algn="tl">
            <w14:srgbClr w14:val="000000">
              <w14:alpha w14:val="60000"/>
            </w14:srgbClr>
          </w14:shadow>
        </w:rPr>
        <w:t>Scope</w:t>
      </w:r>
      <w:r>
        <w:t xml:space="preserve">: </w:t>
      </w:r>
      <w:r w:rsidR="00570291">
        <w:t>The agency covers all hospitals in each of the 50 states of the United States, and the project will plan for the upcoming influenza season.</w:t>
      </w:r>
    </w:p>
    <w:p w14:paraId="304CC17E" w14:textId="3F20E3B4" w:rsidR="006F7C2A" w:rsidRDefault="006F7C2A" w:rsidP="006F7C2A">
      <w:pPr>
        <w:spacing w:after="0" w:line="240" w:lineRule="auto"/>
        <w:rPr>
          <w:rFonts w:ascii="Calibri" w:eastAsia="Times New Roman" w:hAnsi="Calibri" w:cs="Calibri"/>
          <w:color w:val="000000"/>
          <w:kern w:val="0"/>
          <w14:ligatures w14:val="none"/>
        </w:rPr>
      </w:pPr>
      <w:r w:rsidRPr="006F7C2A">
        <w:rPr>
          <w:rFonts w:ascii="Calibri" w:eastAsia="Times New Roman" w:hAnsi="Calibri" w:cs="Calibri"/>
          <w:color w:val="000000"/>
          <w:kern w:val="0"/>
          <w14:shadow w14:blurRad="50800" w14:dist="38100" w14:dir="2700000" w14:sx="100000" w14:sy="100000" w14:kx="0" w14:ky="0" w14:algn="tl">
            <w14:srgbClr w14:val="000000">
              <w14:alpha w14:val="60000"/>
            </w14:srgbClr>
          </w14:shadow>
          <w14:ligatures w14:val="none"/>
        </w:rPr>
        <w:t>Hypothesis</w:t>
      </w:r>
      <w:r w:rsidRPr="006F7C2A">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xml:space="preserve"> I</w:t>
      </w:r>
      <w:r w:rsidRPr="006F7C2A">
        <w:rPr>
          <w:rFonts w:ascii="Calibri" w:eastAsia="Times New Roman" w:hAnsi="Calibri" w:cs="Calibri"/>
          <w:color w:val="000000"/>
          <w:kern w:val="0"/>
          <w14:ligatures w14:val="none"/>
        </w:rPr>
        <w:t>f a state has more population in vulnerable age group (People aged 65 and above), then that state will have more influenza-related deaths</w:t>
      </w:r>
    </w:p>
    <w:p w14:paraId="6DA3115E" w14:textId="77777777" w:rsidR="006B6C6B" w:rsidRDefault="006B6C6B" w:rsidP="006F7C2A">
      <w:pPr>
        <w:spacing w:after="0" w:line="240" w:lineRule="auto"/>
        <w:rPr>
          <w:rFonts w:ascii="Calibri" w:eastAsia="Times New Roman" w:hAnsi="Calibri" w:cs="Calibri"/>
          <w:color w:val="000000"/>
          <w:kern w:val="0"/>
          <w14:ligatures w14:val="none"/>
        </w:rPr>
      </w:pPr>
    </w:p>
    <w:p w14:paraId="1E4F621A" w14:textId="4357297C" w:rsidR="006B6C6B" w:rsidRPr="00C91EB1" w:rsidRDefault="006B6C6B" w:rsidP="006F7C2A">
      <w:pPr>
        <w:spacing w:after="0" w:line="240" w:lineRule="auto"/>
        <w:rPr>
          <w:rFonts w:ascii="Calibri" w:eastAsia="Times New Roman" w:hAnsi="Calibri" w:cs="Calibri"/>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91EB1">
        <w:rPr>
          <w:rFonts w:ascii="Calibri" w:eastAsia="Times New Roman" w:hAnsi="Calibri" w:cs="Calibri"/>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 Overview</w:t>
      </w:r>
    </w:p>
    <w:p w14:paraId="2A9F5934" w14:textId="434E6DBF" w:rsidR="00D069AE" w:rsidRPr="006F0513" w:rsidRDefault="00632D7E" w:rsidP="00D443D1">
      <w:pPr>
        <w:pStyle w:val="ListParagraph"/>
        <w:numPr>
          <w:ilvl w:val="0"/>
          <w:numId w:val="4"/>
        </w:numPr>
        <w:spacing w:after="0" w:line="240" w:lineRule="auto"/>
      </w:pPr>
      <w:r w:rsidRPr="00D443D1">
        <w:rPr>
          <w:rFonts w:ascii="Calibri" w:eastAsia="Times New Roman" w:hAnsi="Calibri" w:cs="Calibri"/>
          <w:color w:val="000000"/>
          <w:kern w:val="0"/>
          <w14:ligatures w14:val="none"/>
        </w:rPr>
        <w:t>Influenza deaths by geography</w:t>
      </w:r>
      <w:r w:rsidR="00D069AE" w:rsidRPr="00D443D1">
        <w:rPr>
          <w:rFonts w:ascii="Calibri" w:eastAsia="Times New Roman" w:hAnsi="Calibri" w:cs="Calibri"/>
          <w:color w:val="000000"/>
          <w:kern w:val="0"/>
          <w14:ligatures w14:val="none"/>
        </w:rPr>
        <w:t>, time, age, and gender</w:t>
      </w:r>
    </w:p>
    <w:p w14:paraId="34F4F80D" w14:textId="482121CB" w:rsidR="006F0513" w:rsidRDefault="006F0513" w:rsidP="00305E71">
      <w:pPr>
        <w:pStyle w:val="ListParagraph"/>
        <w:numPr>
          <w:ilvl w:val="0"/>
          <w:numId w:val="6"/>
        </w:numPr>
        <w:spacing w:after="0" w:line="240" w:lineRule="auto"/>
      </w:pPr>
      <w:r>
        <w:t>Source: CDC</w:t>
      </w:r>
    </w:p>
    <w:p w14:paraId="21FA7816" w14:textId="08F300E1" w:rsidR="00305E71" w:rsidRDefault="006F0513" w:rsidP="00305E71">
      <w:pPr>
        <w:pStyle w:val="ListParagraph"/>
        <w:numPr>
          <w:ilvl w:val="0"/>
          <w:numId w:val="5"/>
        </w:numPr>
        <w:spacing w:after="0" w:line="240" w:lineRule="auto"/>
      </w:pPr>
      <w:r>
        <w:t xml:space="preserve">The data contains </w:t>
      </w:r>
      <w:r w:rsidR="008E7A20">
        <w:t xml:space="preserve">monthly death </w:t>
      </w:r>
      <w:r w:rsidR="009B31C3">
        <w:t xml:space="preserve">counts for influenza-related deaths </w:t>
      </w:r>
      <w:r w:rsidR="00305E71">
        <w:t xml:space="preserve">in the United States from 2009-2017. Counts are divided into two categories: state and age. </w:t>
      </w:r>
    </w:p>
    <w:p w14:paraId="41A0E054" w14:textId="3E9971E7" w:rsidR="00305E71" w:rsidRPr="00B4482F" w:rsidRDefault="006E6A4C" w:rsidP="00305E71">
      <w:pPr>
        <w:pStyle w:val="ListParagraph"/>
        <w:numPr>
          <w:ilvl w:val="0"/>
          <w:numId w:val="4"/>
        </w:numPr>
        <w:spacing w:after="0" w:line="240" w:lineRule="auto"/>
      </w:pPr>
      <w:r>
        <w:rPr>
          <w:rFonts w:ascii="Calibri" w:eastAsia="Times New Roman" w:hAnsi="Calibri" w:cs="Calibri"/>
          <w:color w:val="000000"/>
          <w:kern w:val="0"/>
          <w14:ligatures w14:val="none"/>
        </w:rPr>
        <w:t>Population data by geography</w:t>
      </w:r>
    </w:p>
    <w:p w14:paraId="435AEAC5" w14:textId="3CE572F2" w:rsidR="00B4482F" w:rsidRDefault="00B4482F" w:rsidP="00B4482F">
      <w:pPr>
        <w:pStyle w:val="ListParagraph"/>
        <w:numPr>
          <w:ilvl w:val="0"/>
          <w:numId w:val="5"/>
        </w:numPr>
        <w:spacing w:after="0" w:line="240" w:lineRule="auto"/>
      </w:pPr>
      <w:r>
        <w:t xml:space="preserve">Source: US Census Bureau </w:t>
      </w:r>
    </w:p>
    <w:p w14:paraId="4E315C8C" w14:textId="743F4418" w:rsidR="00305E71" w:rsidRDefault="000607CA" w:rsidP="00EE2118">
      <w:pPr>
        <w:pStyle w:val="ListParagraph"/>
        <w:numPr>
          <w:ilvl w:val="0"/>
          <w:numId w:val="5"/>
        </w:numPr>
        <w:spacing w:after="0" w:line="240" w:lineRule="auto"/>
      </w:pPr>
      <w:r>
        <w:t xml:space="preserve">The data </w:t>
      </w:r>
      <w:r w:rsidR="00335611">
        <w:t>has population by county of each state</w:t>
      </w:r>
      <w:r w:rsidR="0046023B">
        <w:t xml:space="preserve">, </w:t>
      </w:r>
      <w:r w:rsidR="00B47B20">
        <w:t xml:space="preserve">grouping the data </w:t>
      </w:r>
      <w:r w:rsidR="00191F08">
        <w:t xml:space="preserve">by gender and range of age. </w:t>
      </w:r>
    </w:p>
    <w:p w14:paraId="6F24909D" w14:textId="64945E8D" w:rsidR="008E59AC" w:rsidRPr="00C91EB1" w:rsidRDefault="008E59AC"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1EB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Limitations</w:t>
      </w:r>
    </w:p>
    <w:p w14:paraId="5E3EADE6" w14:textId="508EFD2D" w:rsidR="00016C34" w:rsidRDefault="00910075" w:rsidP="008E59AC">
      <w:pPr>
        <w:spacing w:after="0" w:line="240" w:lineRule="auto"/>
        <w:rPr>
          <w:sz w:val="24"/>
          <w:szCs w:val="24"/>
        </w:rPr>
      </w:pPr>
      <w:r>
        <w:rPr>
          <w:sz w:val="24"/>
          <w:szCs w:val="24"/>
        </w:rPr>
        <w:t>Both data sets are sourced from reliable government agencies</w:t>
      </w:r>
      <w:r w:rsidR="00926569">
        <w:rPr>
          <w:sz w:val="24"/>
          <w:szCs w:val="24"/>
        </w:rPr>
        <w:t xml:space="preserve"> and are considered trustworthy</w:t>
      </w:r>
      <w:r>
        <w:rPr>
          <w:sz w:val="24"/>
          <w:szCs w:val="24"/>
        </w:rPr>
        <w:t xml:space="preserve">. </w:t>
      </w:r>
      <w:r w:rsidR="00A97F31">
        <w:rPr>
          <w:sz w:val="24"/>
          <w:szCs w:val="24"/>
        </w:rPr>
        <w:t>However, it is important</w:t>
      </w:r>
      <w:r w:rsidR="004E2387">
        <w:rPr>
          <w:sz w:val="24"/>
          <w:szCs w:val="24"/>
        </w:rPr>
        <w:t xml:space="preserve"> to keep </w:t>
      </w:r>
      <w:r w:rsidR="009F1EEA">
        <w:rPr>
          <w:sz w:val="24"/>
          <w:szCs w:val="24"/>
        </w:rPr>
        <w:t>some limitations in mind that are listed below</w:t>
      </w:r>
      <w:r w:rsidR="002B425C">
        <w:rPr>
          <w:sz w:val="24"/>
          <w:szCs w:val="24"/>
        </w:rPr>
        <w:t>:</w:t>
      </w:r>
    </w:p>
    <w:p w14:paraId="6DB8E124" w14:textId="77777777" w:rsidR="00016C34" w:rsidRDefault="00016C34" w:rsidP="008E59AC">
      <w:pPr>
        <w:spacing w:after="0" w:line="240" w:lineRule="auto"/>
        <w:rPr>
          <w:sz w:val="24"/>
          <w:szCs w:val="24"/>
        </w:rPr>
      </w:pPr>
    </w:p>
    <w:p w14:paraId="6A90169A" w14:textId="159D0B2C" w:rsidR="008E208D" w:rsidRDefault="006A4DCF" w:rsidP="008E59AC">
      <w:pPr>
        <w:spacing w:after="0" w:line="240" w:lineRule="auto"/>
        <w:rPr>
          <w:sz w:val="24"/>
          <w:szCs w:val="24"/>
        </w:rPr>
      </w:pPr>
      <w:r>
        <w:rPr>
          <w:sz w:val="24"/>
          <w:szCs w:val="24"/>
        </w:rPr>
        <w:t xml:space="preserve">The </w:t>
      </w:r>
      <w:r w:rsidR="001548A8">
        <w:rPr>
          <w:sz w:val="24"/>
          <w:szCs w:val="24"/>
        </w:rPr>
        <w:t>Influenza deaths data</w:t>
      </w:r>
      <w:r>
        <w:rPr>
          <w:sz w:val="24"/>
          <w:szCs w:val="24"/>
        </w:rPr>
        <w:t xml:space="preserve"> was collected </w:t>
      </w:r>
      <w:r w:rsidR="001548A8">
        <w:rPr>
          <w:sz w:val="24"/>
          <w:szCs w:val="24"/>
        </w:rPr>
        <w:t>by death certificates.</w:t>
      </w:r>
      <w:r w:rsidR="0013151B">
        <w:rPr>
          <w:sz w:val="24"/>
          <w:szCs w:val="24"/>
        </w:rPr>
        <w:t xml:space="preserve"> Death certificates only list one cause of death</w:t>
      </w:r>
      <w:r w:rsidR="00CA76C2">
        <w:rPr>
          <w:sz w:val="24"/>
          <w:szCs w:val="24"/>
        </w:rPr>
        <w:t xml:space="preserve"> which could be prone to </w:t>
      </w:r>
      <w:r w:rsidR="00BB4B6B">
        <w:rPr>
          <w:sz w:val="24"/>
          <w:szCs w:val="24"/>
        </w:rPr>
        <w:t xml:space="preserve">inconsistencies </w:t>
      </w:r>
      <w:r w:rsidR="00BA2D6E">
        <w:rPr>
          <w:sz w:val="24"/>
          <w:szCs w:val="24"/>
        </w:rPr>
        <w:t>for patients with preexisting conditions such as cancer or heart disease</w:t>
      </w:r>
      <w:r w:rsidR="008E208D">
        <w:rPr>
          <w:sz w:val="24"/>
          <w:szCs w:val="24"/>
        </w:rPr>
        <w:t xml:space="preserve"> that may have contributed to their deaths</w:t>
      </w:r>
      <w:r w:rsidR="00BA2D6E">
        <w:rPr>
          <w:sz w:val="24"/>
          <w:szCs w:val="24"/>
        </w:rPr>
        <w:t xml:space="preserve">. </w:t>
      </w:r>
      <w:r w:rsidR="00BB4B6B">
        <w:rPr>
          <w:sz w:val="24"/>
          <w:szCs w:val="24"/>
        </w:rPr>
        <w:t xml:space="preserve"> </w:t>
      </w:r>
    </w:p>
    <w:p w14:paraId="6C02EA4C" w14:textId="77777777" w:rsidR="007B575C" w:rsidRDefault="007B575C" w:rsidP="008E59AC">
      <w:pPr>
        <w:spacing w:after="0" w:line="240" w:lineRule="auto"/>
        <w:rPr>
          <w:sz w:val="24"/>
          <w:szCs w:val="24"/>
        </w:rPr>
      </w:pPr>
    </w:p>
    <w:p w14:paraId="3B1E4056" w14:textId="3CC3E2B2" w:rsidR="006A4DCF" w:rsidRDefault="008E208D" w:rsidP="008E59AC">
      <w:pPr>
        <w:spacing w:after="0" w:line="240" w:lineRule="auto"/>
        <w:rPr>
          <w:sz w:val="24"/>
          <w:szCs w:val="24"/>
        </w:rPr>
      </w:pPr>
      <w:r>
        <w:rPr>
          <w:sz w:val="24"/>
          <w:szCs w:val="24"/>
        </w:rPr>
        <w:t xml:space="preserve">The </w:t>
      </w:r>
      <w:r w:rsidR="008564F5">
        <w:rPr>
          <w:sz w:val="24"/>
          <w:szCs w:val="24"/>
        </w:rPr>
        <w:t xml:space="preserve">census data </w:t>
      </w:r>
      <w:r w:rsidR="00A74A5B">
        <w:rPr>
          <w:sz w:val="24"/>
          <w:szCs w:val="24"/>
        </w:rPr>
        <w:t xml:space="preserve">is collected once every 10 years </w:t>
      </w:r>
      <w:r w:rsidR="000236B3">
        <w:rPr>
          <w:sz w:val="24"/>
          <w:szCs w:val="24"/>
        </w:rPr>
        <w:t>by the US Census Bureau</w:t>
      </w:r>
      <w:r w:rsidR="00F855C2">
        <w:rPr>
          <w:sz w:val="24"/>
          <w:szCs w:val="24"/>
        </w:rPr>
        <w:t xml:space="preserve">. </w:t>
      </w:r>
      <w:r w:rsidR="00E45987">
        <w:rPr>
          <w:sz w:val="24"/>
          <w:szCs w:val="24"/>
        </w:rPr>
        <w:t xml:space="preserve">This fact means that we are relying on figures that are estimates rather than hard data. The census data is also collected manually which leaves it prone to error. </w:t>
      </w:r>
    </w:p>
    <w:p w14:paraId="5B9CD65D" w14:textId="77777777" w:rsidR="002C4D39" w:rsidRDefault="002C4D39"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934603" w14:textId="77777777" w:rsidR="002C4D39" w:rsidRDefault="002C4D39"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0D2916" w14:textId="77777777" w:rsidR="002C4D39" w:rsidRDefault="002C4D39"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BA0A29" w14:textId="77777777" w:rsidR="002C4D39" w:rsidRDefault="002C4D39"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C4FCB1" w14:textId="77777777" w:rsidR="002C4D39" w:rsidRDefault="002C4D39"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DA2CCE" w14:textId="77777777" w:rsidR="002C4D39" w:rsidRDefault="002C4D39"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661A2" w14:textId="77777777" w:rsidR="002C4D39" w:rsidRDefault="002C4D39"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7955C6" w14:textId="6CF5901C" w:rsidR="00C91EB1" w:rsidRDefault="00D863A7"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63A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Descriptive Analysis</w:t>
      </w:r>
    </w:p>
    <w:p w14:paraId="0A1CAEB3" w14:textId="77777777" w:rsidR="002C4D39" w:rsidRDefault="002C4D39" w:rsidP="008E59AC">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6B556" w14:textId="38F540E3" w:rsidR="00D51724" w:rsidRPr="00043998" w:rsidRDefault="002C4D39" w:rsidP="008E59AC">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9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Spread</w:t>
      </w:r>
    </w:p>
    <w:p w14:paraId="56EB942A" w14:textId="77777777" w:rsidR="00BE7B43" w:rsidRDefault="00BE7B43" w:rsidP="008E59AC">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174B0" w14:textId="37A01801" w:rsidR="00BE7B43" w:rsidRPr="00BE7B43" w:rsidRDefault="00BE7B43" w:rsidP="008E59AC">
      <w:pPr>
        <w:spacing w:after="0" w:line="240" w:lineRule="auto"/>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Table 1</w:t>
      </w:r>
    </w:p>
    <w:tbl>
      <w:tblPr>
        <w:tblStyle w:val="TableGrid"/>
        <w:tblW w:w="0" w:type="auto"/>
        <w:tblLook w:val="04A0" w:firstRow="1" w:lastRow="0" w:firstColumn="1" w:lastColumn="0" w:noHBand="0" w:noVBand="1"/>
      </w:tblPr>
      <w:tblGrid>
        <w:gridCol w:w="1870"/>
        <w:gridCol w:w="1870"/>
        <w:gridCol w:w="1870"/>
        <w:gridCol w:w="1870"/>
        <w:gridCol w:w="1870"/>
      </w:tblGrid>
      <w:tr w:rsidR="009F6C93" w14:paraId="4D2964F4" w14:textId="77777777" w:rsidTr="009F6C93">
        <w:tc>
          <w:tcPr>
            <w:tcW w:w="1870" w:type="dxa"/>
          </w:tcPr>
          <w:p w14:paraId="7ED705B1" w14:textId="48743B62"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70" w:type="dxa"/>
          </w:tcPr>
          <w:p w14:paraId="1A0256AE" w14:textId="68B24B1B" w:rsidR="009F6C93" w:rsidRDefault="00836A10"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Vulnerable-Aged Population</w:t>
            </w:r>
          </w:p>
        </w:tc>
        <w:tc>
          <w:tcPr>
            <w:tcW w:w="1870" w:type="dxa"/>
          </w:tcPr>
          <w:p w14:paraId="66C422F5" w14:textId="3FB06F53" w:rsidR="009F6C93" w:rsidRDefault="00836A10"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w:t>
            </w:r>
            <w:r w:rsidR="00FA640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Vulnerable</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Aged Population</w:t>
            </w:r>
          </w:p>
        </w:tc>
        <w:tc>
          <w:tcPr>
            <w:tcW w:w="1870" w:type="dxa"/>
          </w:tcPr>
          <w:p w14:paraId="0D7DF15D" w14:textId="66802529" w:rsidR="009F6C93" w:rsidRDefault="00836A10"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Vulnerable-Aged Deaths</w:t>
            </w:r>
          </w:p>
        </w:tc>
        <w:tc>
          <w:tcPr>
            <w:tcW w:w="1870" w:type="dxa"/>
          </w:tcPr>
          <w:p w14:paraId="33A146E4" w14:textId="1793FEC9" w:rsidR="009F6C93" w:rsidRDefault="00836A10"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Non-Vulnerable-Aged Deaths</w:t>
            </w:r>
          </w:p>
        </w:tc>
      </w:tr>
      <w:tr w:rsidR="009F6C93" w14:paraId="3D0BCEAE" w14:textId="77777777" w:rsidTr="009F6C93">
        <w:tc>
          <w:tcPr>
            <w:tcW w:w="1870" w:type="dxa"/>
          </w:tcPr>
          <w:p w14:paraId="4812D376" w14:textId="3003FE51" w:rsidR="009F6C93" w:rsidRDefault="00836A10"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w:t>
            </w:r>
            <w:r w:rsidR="00DA250F">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ance</w:t>
            </w:r>
          </w:p>
        </w:tc>
        <w:tc>
          <w:tcPr>
            <w:tcW w:w="1870" w:type="dxa"/>
          </w:tcPr>
          <w:p w14:paraId="240F61BC" w14:textId="77777777" w:rsidR="002B77D1" w:rsidRDefault="002B77D1" w:rsidP="002B77D1">
            <w:pPr>
              <w:rPr>
                <w:rFonts w:ascii="Calibri" w:hAnsi="Calibri" w:cs="Calibri"/>
                <w:color w:val="000000"/>
              </w:rPr>
            </w:pPr>
            <w:r>
              <w:rPr>
                <w:rFonts w:ascii="Calibri" w:hAnsi="Calibri" w:cs="Calibri"/>
                <w:color w:val="000000"/>
              </w:rPr>
              <w:t>7.93325E+11</w:t>
            </w:r>
          </w:p>
          <w:p w14:paraId="15472226" w14:textId="77777777" w:rsidR="009F6C93" w:rsidRDefault="009F6C93" w:rsidP="004B292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870" w:type="dxa"/>
          </w:tcPr>
          <w:p w14:paraId="1AE146B1" w14:textId="77777777" w:rsidR="00A10DAF" w:rsidRDefault="00A10DAF" w:rsidP="00A10DAF">
            <w:pPr>
              <w:rPr>
                <w:rFonts w:ascii="Calibri" w:hAnsi="Calibri" w:cs="Calibri"/>
                <w:color w:val="000000"/>
              </w:rPr>
            </w:pPr>
            <w:r>
              <w:rPr>
                <w:rFonts w:ascii="Calibri" w:hAnsi="Calibri" w:cs="Calibri"/>
                <w:color w:val="000000"/>
              </w:rPr>
              <w:t>3.55312E+13</w:t>
            </w:r>
          </w:p>
          <w:p w14:paraId="60234B8B" w14:textId="0CAF8CE6" w:rsidR="00607155" w:rsidRDefault="00607155" w:rsidP="00607155">
            <w:pPr>
              <w:rPr>
                <w:rFonts w:ascii="Calibri" w:hAnsi="Calibri" w:cs="Calibri"/>
                <w:color w:val="000000"/>
              </w:rPr>
            </w:pPr>
          </w:p>
          <w:p w14:paraId="64F5BBD5"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870" w:type="dxa"/>
          </w:tcPr>
          <w:p w14:paraId="4DE2BAE9" w14:textId="77777777" w:rsidR="006C57BA" w:rsidRDefault="006C57BA" w:rsidP="006C57BA">
            <w:pPr>
              <w:rPr>
                <w:rFonts w:ascii="Calibri" w:hAnsi="Calibri" w:cs="Calibri"/>
                <w:color w:val="000000"/>
              </w:rPr>
            </w:pPr>
            <w:r>
              <w:rPr>
                <w:rFonts w:ascii="Calibri" w:hAnsi="Calibri" w:cs="Calibri"/>
                <w:color w:val="000000"/>
              </w:rPr>
              <w:t>942950.61</w:t>
            </w:r>
          </w:p>
          <w:p w14:paraId="4233C4C7"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870" w:type="dxa"/>
          </w:tcPr>
          <w:p w14:paraId="643E8CE9" w14:textId="4D6AB6AF" w:rsidR="0077378B" w:rsidRDefault="0077378B" w:rsidP="0077378B">
            <w:pPr>
              <w:rPr>
                <w:rFonts w:ascii="Calibri" w:hAnsi="Calibri" w:cs="Calibri"/>
                <w:color w:val="000000"/>
              </w:rPr>
            </w:pPr>
            <w:r>
              <w:rPr>
                <w:rFonts w:ascii="Calibri" w:hAnsi="Calibri" w:cs="Calibri"/>
                <w:color w:val="000000"/>
              </w:rPr>
              <w:t>14178.3</w:t>
            </w:r>
            <w:r>
              <w:rPr>
                <w:rFonts w:ascii="Calibri" w:hAnsi="Calibri" w:cs="Calibri"/>
                <w:color w:val="000000"/>
              </w:rPr>
              <w:t>6</w:t>
            </w:r>
          </w:p>
          <w:p w14:paraId="5710DD6F"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9F6C93" w14:paraId="2848BCF7" w14:textId="77777777" w:rsidTr="009F6C93">
        <w:tc>
          <w:tcPr>
            <w:tcW w:w="1870" w:type="dxa"/>
          </w:tcPr>
          <w:p w14:paraId="0904BD82" w14:textId="639F0A45" w:rsidR="009F6C93" w:rsidRDefault="007B575C"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Standard Deviation</w:t>
            </w:r>
          </w:p>
        </w:tc>
        <w:tc>
          <w:tcPr>
            <w:tcW w:w="1870" w:type="dxa"/>
          </w:tcPr>
          <w:p w14:paraId="4BFE5A70" w14:textId="77777777" w:rsidR="005B32FE" w:rsidRDefault="005B32FE" w:rsidP="005B32FE">
            <w:pPr>
              <w:rPr>
                <w:rFonts w:ascii="Calibri" w:hAnsi="Calibri" w:cs="Calibri"/>
                <w:color w:val="000000"/>
              </w:rPr>
            </w:pPr>
            <w:r>
              <w:rPr>
                <w:rFonts w:ascii="Calibri" w:hAnsi="Calibri" w:cs="Calibri"/>
                <w:color w:val="000000"/>
              </w:rPr>
              <w:t>891659.6</w:t>
            </w:r>
          </w:p>
          <w:p w14:paraId="15E6E4F8"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870" w:type="dxa"/>
          </w:tcPr>
          <w:p w14:paraId="6BF23FB0" w14:textId="77777777" w:rsidR="00BA0477" w:rsidRDefault="00BA0477" w:rsidP="00BA0477">
            <w:pPr>
              <w:rPr>
                <w:rFonts w:ascii="Calibri" w:hAnsi="Calibri" w:cs="Calibri"/>
                <w:color w:val="000000"/>
              </w:rPr>
            </w:pPr>
            <w:r>
              <w:rPr>
                <w:rFonts w:ascii="Calibri" w:hAnsi="Calibri" w:cs="Calibri"/>
                <w:color w:val="000000"/>
              </w:rPr>
              <w:t>5960806</w:t>
            </w:r>
          </w:p>
          <w:p w14:paraId="55EAAF2C"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870" w:type="dxa"/>
          </w:tcPr>
          <w:p w14:paraId="5930A3FF" w14:textId="77777777" w:rsidR="0016311C" w:rsidRDefault="0016311C" w:rsidP="0016311C">
            <w:pPr>
              <w:rPr>
                <w:rFonts w:ascii="Calibri" w:hAnsi="Calibri" w:cs="Calibri"/>
                <w:color w:val="000000"/>
              </w:rPr>
            </w:pPr>
            <w:r>
              <w:rPr>
                <w:rFonts w:ascii="Calibri" w:hAnsi="Calibri" w:cs="Calibri"/>
                <w:color w:val="000000"/>
              </w:rPr>
              <w:t>971.0564398</w:t>
            </w:r>
          </w:p>
          <w:p w14:paraId="274F03DA" w14:textId="560BB374" w:rsidR="009F6C93" w:rsidRPr="00A0487C" w:rsidRDefault="009F6C93" w:rsidP="008E59AC">
            <w:pPr>
              <w:rPr>
                <w:rFonts w:ascii="Calibri" w:hAnsi="Calibri" w:cs="Calibri"/>
                <w:color w:val="000000"/>
              </w:rPr>
            </w:pPr>
          </w:p>
        </w:tc>
        <w:tc>
          <w:tcPr>
            <w:tcW w:w="1870" w:type="dxa"/>
          </w:tcPr>
          <w:p w14:paraId="5EF3F3A6" w14:textId="77777777" w:rsidR="00951D75" w:rsidRDefault="00951D75" w:rsidP="00951D75">
            <w:pPr>
              <w:rPr>
                <w:rFonts w:ascii="Calibri" w:hAnsi="Calibri" w:cs="Calibri"/>
                <w:color w:val="000000"/>
              </w:rPr>
            </w:pPr>
            <w:r>
              <w:rPr>
                <w:rFonts w:ascii="Calibri" w:hAnsi="Calibri" w:cs="Calibri"/>
                <w:color w:val="000000"/>
              </w:rPr>
              <w:t>119.0729096</w:t>
            </w:r>
          </w:p>
          <w:p w14:paraId="1D538602" w14:textId="661C7BE9" w:rsidR="009F6C93" w:rsidRDefault="009F6C93" w:rsidP="00951D75">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9F6C93" w14:paraId="3EBB7383" w14:textId="77777777" w:rsidTr="009F6C93">
        <w:tc>
          <w:tcPr>
            <w:tcW w:w="1870" w:type="dxa"/>
          </w:tcPr>
          <w:p w14:paraId="09861917" w14:textId="43843A9D" w:rsidR="009F6C93" w:rsidRDefault="007B575C"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w:t>
            </w:r>
          </w:p>
        </w:tc>
        <w:tc>
          <w:tcPr>
            <w:tcW w:w="1870" w:type="dxa"/>
          </w:tcPr>
          <w:p w14:paraId="787D3429" w14:textId="5A87023D" w:rsidR="009F6C93" w:rsidRPr="00F14814" w:rsidRDefault="00F14814" w:rsidP="008E59AC">
            <w:pPr>
              <w:rPr>
                <w:rFonts w:ascii="Calibri" w:hAnsi="Calibri" w:cs="Calibri"/>
                <w:color w:val="000000"/>
              </w:rPr>
            </w:pPr>
            <w:r>
              <w:rPr>
                <w:rFonts w:ascii="Calibri" w:hAnsi="Calibri" w:cs="Calibri"/>
                <w:color w:val="000000"/>
              </w:rPr>
              <w:t>826266.8</w:t>
            </w:r>
          </w:p>
        </w:tc>
        <w:tc>
          <w:tcPr>
            <w:tcW w:w="1870" w:type="dxa"/>
          </w:tcPr>
          <w:p w14:paraId="7646FA8F" w14:textId="41F4D292" w:rsidR="009F6C93" w:rsidRPr="0091631E" w:rsidRDefault="0091631E" w:rsidP="008E59AC">
            <w:pPr>
              <w:rPr>
                <w:rFonts w:ascii="Calibri" w:hAnsi="Calibri" w:cs="Calibri"/>
                <w:color w:val="000000"/>
              </w:rPr>
            </w:pPr>
            <w:r>
              <w:rPr>
                <w:rFonts w:ascii="Calibri" w:hAnsi="Calibri" w:cs="Calibri"/>
                <w:color w:val="000000"/>
              </w:rPr>
              <w:t>5262450</w:t>
            </w:r>
          </w:p>
        </w:tc>
        <w:tc>
          <w:tcPr>
            <w:tcW w:w="1870" w:type="dxa"/>
          </w:tcPr>
          <w:p w14:paraId="3B47F0A0" w14:textId="77777777" w:rsidR="00951D75" w:rsidRDefault="00951D75" w:rsidP="00951D75">
            <w:pPr>
              <w:rPr>
                <w:rFonts w:ascii="Calibri" w:hAnsi="Calibri" w:cs="Calibri"/>
                <w:color w:val="000000"/>
              </w:rPr>
            </w:pPr>
            <w:r>
              <w:rPr>
                <w:rFonts w:ascii="Calibri" w:hAnsi="Calibri" w:cs="Calibri"/>
                <w:color w:val="000000"/>
              </w:rPr>
              <w:t>896.3594771</w:t>
            </w:r>
          </w:p>
          <w:p w14:paraId="105D90CE" w14:textId="67F7B423" w:rsidR="00C24118" w:rsidRDefault="00C24118" w:rsidP="00763ADC">
            <w:pPr>
              <w:tabs>
                <w:tab w:val="left" w:pos="1412"/>
              </w:tabs>
              <w:rPr>
                <w:rFonts w:ascii="Calibri" w:hAnsi="Calibri" w:cs="Calibri"/>
                <w:color w:val="000000"/>
              </w:rPr>
            </w:pPr>
          </w:p>
          <w:p w14:paraId="1C072EEC"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870" w:type="dxa"/>
          </w:tcPr>
          <w:p w14:paraId="73FDB910" w14:textId="10AD36A1" w:rsidR="00763ADC" w:rsidRDefault="00763ADC" w:rsidP="00763ADC">
            <w:pPr>
              <w:rPr>
                <w:rFonts w:ascii="Calibri" w:hAnsi="Calibri" w:cs="Calibri"/>
                <w:color w:val="000000"/>
              </w:rPr>
            </w:pPr>
            <w:r>
              <w:rPr>
                <w:rFonts w:ascii="Calibri" w:hAnsi="Calibri" w:cs="Calibri"/>
                <w:color w:val="000000"/>
              </w:rPr>
              <w:t>536.</w:t>
            </w:r>
            <w:r w:rsidR="00552734">
              <w:rPr>
                <w:rFonts w:ascii="Calibri" w:hAnsi="Calibri" w:cs="Calibri"/>
                <w:color w:val="000000"/>
              </w:rPr>
              <w:t>5</w:t>
            </w:r>
          </w:p>
          <w:p w14:paraId="5A9FC7A9"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9F6C93" w14:paraId="1AE33C60" w14:textId="77777777" w:rsidTr="009F6C93">
        <w:tc>
          <w:tcPr>
            <w:tcW w:w="1870" w:type="dxa"/>
          </w:tcPr>
          <w:p w14:paraId="384B4F9E" w14:textId="5AF4CAD5" w:rsidR="009F6C93" w:rsidRDefault="00016C34"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 Percentage</w:t>
            </w:r>
          </w:p>
        </w:tc>
        <w:tc>
          <w:tcPr>
            <w:tcW w:w="1870" w:type="dxa"/>
          </w:tcPr>
          <w:p w14:paraId="7D9A7386" w14:textId="5574CBC0" w:rsidR="00DC23D1" w:rsidRDefault="00DC23D1" w:rsidP="00DC23D1">
            <w:pPr>
              <w:rPr>
                <w:rFonts w:ascii="Calibri" w:hAnsi="Calibri" w:cs="Calibri"/>
                <w:color w:val="000000"/>
              </w:rPr>
            </w:pPr>
            <w:r>
              <w:rPr>
                <w:rFonts w:ascii="Calibri" w:hAnsi="Calibri" w:cs="Calibri"/>
                <w:color w:val="000000"/>
              </w:rPr>
              <w:t>12.6%</w:t>
            </w:r>
          </w:p>
          <w:p w14:paraId="3C3A30DF" w14:textId="424B4D3B" w:rsidR="009F6C93" w:rsidRPr="001C26F8" w:rsidRDefault="009F6C93" w:rsidP="008E59AC">
            <w:pPr>
              <w:rPr>
                <w:rFonts w:ascii="Calibri" w:hAnsi="Calibri" w:cs="Calibri"/>
                <w:color w:val="000000"/>
              </w:rPr>
            </w:pPr>
          </w:p>
        </w:tc>
        <w:tc>
          <w:tcPr>
            <w:tcW w:w="1870" w:type="dxa"/>
          </w:tcPr>
          <w:p w14:paraId="0AFE872F" w14:textId="10D64994" w:rsidR="002E023B" w:rsidRDefault="002E023B" w:rsidP="002E023B">
            <w:pPr>
              <w:rPr>
                <w:rFonts w:ascii="Calibri" w:hAnsi="Calibri" w:cs="Calibri"/>
                <w:color w:val="000000"/>
              </w:rPr>
            </w:pPr>
            <w:r>
              <w:rPr>
                <w:rFonts w:ascii="Calibri" w:hAnsi="Calibri" w:cs="Calibri"/>
                <w:color w:val="000000"/>
              </w:rPr>
              <w:t>1</w:t>
            </w:r>
            <w:r>
              <w:rPr>
                <w:rFonts w:ascii="Calibri" w:hAnsi="Calibri" w:cs="Calibri"/>
                <w:color w:val="000000"/>
              </w:rPr>
              <w:t>9.6%</w:t>
            </w:r>
          </w:p>
          <w:p w14:paraId="1F71B800" w14:textId="547AEDB8" w:rsidR="009F6C93" w:rsidRPr="002E023B" w:rsidRDefault="009F6C93" w:rsidP="008E59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70" w:type="dxa"/>
          </w:tcPr>
          <w:p w14:paraId="557193C0" w14:textId="7770FBE5" w:rsidR="002E023B" w:rsidRDefault="002E023B" w:rsidP="002E023B">
            <w:pPr>
              <w:rPr>
                <w:rFonts w:ascii="Calibri" w:hAnsi="Calibri" w:cs="Calibri"/>
                <w:color w:val="000000"/>
              </w:rPr>
            </w:pPr>
            <w:r>
              <w:rPr>
                <w:rFonts w:ascii="Calibri" w:hAnsi="Calibri" w:cs="Calibri"/>
                <w:color w:val="000000"/>
              </w:rPr>
              <w:t>12.6%</w:t>
            </w:r>
          </w:p>
          <w:p w14:paraId="68AC9B6F"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870" w:type="dxa"/>
          </w:tcPr>
          <w:p w14:paraId="102E149A" w14:textId="1FCB4DCF" w:rsidR="00D51724" w:rsidRDefault="00D51724" w:rsidP="00D51724">
            <w:pPr>
              <w:rPr>
                <w:rFonts w:ascii="Calibri" w:hAnsi="Calibri" w:cs="Calibri"/>
                <w:color w:val="000000"/>
              </w:rPr>
            </w:pPr>
            <w:r>
              <w:rPr>
                <w:rFonts w:ascii="Calibri" w:hAnsi="Calibri" w:cs="Calibri"/>
                <w:color w:val="000000"/>
              </w:rPr>
              <w:t>9.</w:t>
            </w:r>
            <w:r>
              <w:rPr>
                <w:rFonts w:ascii="Calibri" w:hAnsi="Calibri" w:cs="Calibri"/>
                <w:color w:val="000000"/>
              </w:rPr>
              <w:t>4</w:t>
            </w:r>
            <w:r>
              <w:rPr>
                <w:rFonts w:ascii="Calibri" w:hAnsi="Calibri" w:cs="Calibri"/>
                <w:color w:val="000000"/>
              </w:rPr>
              <w:t>%</w:t>
            </w:r>
          </w:p>
          <w:p w14:paraId="40D3DD72" w14:textId="77777777" w:rsidR="009F6C93" w:rsidRDefault="009F6C9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48E6EFDD" w14:textId="77777777" w:rsidR="00D863A7" w:rsidRDefault="00D863A7" w:rsidP="008E59AC">
      <w:pPr>
        <w:spacing w:after="0" w:line="24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351BE" w14:textId="11966663" w:rsidR="00AF0476" w:rsidRPr="00043998" w:rsidRDefault="00AF0476" w:rsidP="008E59AC">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9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w:t>
      </w:r>
    </w:p>
    <w:p w14:paraId="79A37BBF" w14:textId="3C34FF1B" w:rsidR="00BE7B43" w:rsidRPr="00BE7B43" w:rsidRDefault="00BE7B43" w:rsidP="008E59AC">
      <w:pPr>
        <w:spacing w:after="0" w:line="240" w:lineRule="auto"/>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Table </w:t>
      </w:r>
      <w:r>
        <w:rPr>
          <w:color w:val="000000" w:themeColor="text1"/>
          <w:sz w:val="24"/>
          <w:szCs w:val="24"/>
          <w14:textOutline w14:w="0" w14:cap="flat" w14:cmpd="sng" w14:algn="ctr">
            <w14:noFill/>
            <w14:prstDash w14:val="solid"/>
            <w14:round/>
          </w14:textOutline>
        </w:rPr>
        <w:t>2</w:t>
      </w:r>
    </w:p>
    <w:tbl>
      <w:tblPr>
        <w:tblStyle w:val="TableGrid"/>
        <w:tblW w:w="0" w:type="auto"/>
        <w:tblLook w:val="04A0" w:firstRow="1" w:lastRow="0" w:firstColumn="1" w:lastColumn="0" w:noHBand="0" w:noVBand="1"/>
      </w:tblPr>
      <w:tblGrid>
        <w:gridCol w:w="4675"/>
        <w:gridCol w:w="4675"/>
      </w:tblGrid>
      <w:tr w:rsidR="00D07833" w14:paraId="77E78FCF" w14:textId="77777777" w:rsidTr="00D07833">
        <w:tc>
          <w:tcPr>
            <w:tcW w:w="4675" w:type="dxa"/>
          </w:tcPr>
          <w:p w14:paraId="6C92987A" w14:textId="507B2577" w:rsidR="00D07833" w:rsidRPr="00C4773E" w:rsidRDefault="00D07833"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Variables</w:t>
            </w:r>
          </w:p>
        </w:tc>
        <w:tc>
          <w:tcPr>
            <w:tcW w:w="4675" w:type="dxa"/>
          </w:tcPr>
          <w:p w14:paraId="4EF0688C" w14:textId="68FA1947" w:rsidR="00D07833" w:rsidRDefault="004C5E9F" w:rsidP="008E59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Deaths of Vulnerable-Aged Population</w:t>
            </w:r>
          </w:p>
        </w:tc>
      </w:tr>
      <w:tr w:rsidR="00D07833" w14:paraId="7467FFF5" w14:textId="77777777" w:rsidTr="00D07833">
        <w:tc>
          <w:tcPr>
            <w:tcW w:w="4675" w:type="dxa"/>
          </w:tcPr>
          <w:p w14:paraId="0984E6F2" w14:textId="00EDA1B0" w:rsidR="00D07833" w:rsidRPr="00C4773E" w:rsidRDefault="00AB7C8A"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Relationship</w:t>
            </w:r>
          </w:p>
        </w:tc>
        <w:tc>
          <w:tcPr>
            <w:tcW w:w="4675" w:type="dxa"/>
          </w:tcPr>
          <w:p w14:paraId="4A9C975F" w14:textId="52380799" w:rsidR="00D07833" w:rsidRPr="00031BAB" w:rsidRDefault="00031BAB" w:rsidP="008E59A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A strong relationship </w:t>
            </w:r>
            <w:r w:rsidR="005251B0">
              <w:rPr>
                <w:color w:val="000000" w:themeColor="text1"/>
                <w:sz w:val="24"/>
                <w:szCs w:val="24"/>
                <w14:textOutline w14:w="0" w14:cap="flat" w14:cmpd="sng" w14:algn="ctr">
                  <w14:noFill/>
                  <w14:prstDash w14:val="solid"/>
                  <w14:round/>
                </w14:textOutline>
              </w:rPr>
              <w:t>should be present between the vulnerable aged population and the number of influenza-related deaths.</w:t>
            </w:r>
          </w:p>
        </w:tc>
      </w:tr>
      <w:tr w:rsidR="00AB7C8A" w14:paraId="791539C4" w14:textId="77777777" w:rsidTr="00D07833">
        <w:tc>
          <w:tcPr>
            <w:tcW w:w="4675" w:type="dxa"/>
          </w:tcPr>
          <w:p w14:paraId="54D36226" w14:textId="096F30D7" w:rsidR="00AB7C8A" w:rsidRPr="00C4773E" w:rsidRDefault="00AB7C8A" w:rsidP="00AB7C8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 Coefficient</w:t>
            </w:r>
          </w:p>
        </w:tc>
        <w:tc>
          <w:tcPr>
            <w:tcW w:w="4675" w:type="dxa"/>
          </w:tcPr>
          <w:p w14:paraId="4C69274B" w14:textId="60F46330" w:rsidR="00AB7C8A" w:rsidRDefault="00505DB8" w:rsidP="00AB7C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.89</w:t>
            </w:r>
          </w:p>
        </w:tc>
      </w:tr>
      <w:tr w:rsidR="00AB7C8A" w14:paraId="6146CF64" w14:textId="77777777" w:rsidTr="00D07833">
        <w:tc>
          <w:tcPr>
            <w:tcW w:w="4675" w:type="dxa"/>
          </w:tcPr>
          <w:p w14:paraId="3E560605" w14:textId="4A6CA0D6" w:rsidR="00AB7C8A" w:rsidRPr="00C4773E" w:rsidRDefault="00A85881" w:rsidP="00AB7C8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Strength of Correlation</w:t>
            </w:r>
          </w:p>
        </w:tc>
        <w:tc>
          <w:tcPr>
            <w:tcW w:w="4675" w:type="dxa"/>
          </w:tcPr>
          <w:p w14:paraId="0531C45D" w14:textId="57E4D89C" w:rsidR="00AB7C8A" w:rsidRDefault="00505DB8" w:rsidP="00AB7C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the correlation coefficient being so close to 1.0, there is a strong relationship</w:t>
            </w:r>
          </w:p>
        </w:tc>
      </w:tr>
      <w:tr w:rsidR="00AB7C8A" w14:paraId="4AA7E29E" w14:textId="77777777" w:rsidTr="00D07833">
        <w:tc>
          <w:tcPr>
            <w:tcW w:w="4675" w:type="dxa"/>
          </w:tcPr>
          <w:p w14:paraId="748F2497" w14:textId="23DC2277" w:rsidR="00AB7C8A" w:rsidRPr="00C4773E" w:rsidRDefault="00A85881" w:rsidP="00AB7C8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Interpretation </w:t>
            </w:r>
          </w:p>
        </w:tc>
        <w:tc>
          <w:tcPr>
            <w:tcW w:w="4675" w:type="dxa"/>
          </w:tcPr>
          <w:p w14:paraId="327B98F6" w14:textId="62D1E47E" w:rsidR="00AB7C8A" w:rsidRDefault="00E656C8" w:rsidP="00AB7C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strong relationship </w:t>
            </w:r>
            <w:r w:rsidR="00770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 the hypothesis that</w:t>
            </w:r>
            <w:r w:rsidR="00791FF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770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55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vulnerable-aged p</w:t>
            </w:r>
            <w:r w:rsidR="00791FF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opulation will have more influenza-related deaths</w:t>
            </w:r>
          </w:p>
        </w:tc>
      </w:tr>
      <w:tr w:rsidR="00CC531D" w14:paraId="5D8C29B8" w14:textId="77777777" w:rsidTr="00D07833">
        <w:tc>
          <w:tcPr>
            <w:tcW w:w="4675" w:type="dxa"/>
          </w:tcPr>
          <w:p w14:paraId="5A08A525" w14:textId="41A34E93" w:rsidR="00CC531D" w:rsidRPr="00C4773E" w:rsidRDefault="00CC531D" w:rsidP="00AB7C8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Direction </w:t>
            </w:r>
          </w:p>
        </w:tc>
        <w:tc>
          <w:tcPr>
            <w:tcW w:w="4675" w:type="dxa"/>
          </w:tcPr>
          <w:p w14:paraId="18B47228" w14:textId="186B1263" w:rsidR="00CC531D" w:rsidRDefault="00477849" w:rsidP="00AB7C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positive correlation</w:t>
            </w:r>
          </w:p>
        </w:tc>
      </w:tr>
    </w:tbl>
    <w:p w14:paraId="17436AA6" w14:textId="77777777" w:rsidR="002533F5" w:rsidRDefault="002533F5" w:rsidP="008E59AC">
      <w:pPr>
        <w:spacing w:after="0" w:line="240" w:lineRule="auto"/>
        <w:rPr>
          <w:color w:val="000000" w:themeColor="text1"/>
          <w:sz w:val="24"/>
          <w:szCs w:val="24"/>
          <w14:textOutline w14:w="0" w14:cap="flat" w14:cmpd="sng" w14:algn="ctr">
            <w14:noFill/>
            <w14:prstDash w14:val="solid"/>
            <w14:round/>
          </w14:textOutline>
        </w:rPr>
      </w:pPr>
    </w:p>
    <w:p w14:paraId="09BE00A7" w14:textId="2454AB7A" w:rsidR="00AF0476" w:rsidRDefault="00D661F2" w:rsidP="008E59AC">
      <w:pPr>
        <w:spacing w:after="0" w:line="240" w:lineRule="auto"/>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Table above shows the </w:t>
      </w:r>
      <w:r w:rsidR="00477849">
        <w:rPr>
          <w:color w:val="000000" w:themeColor="text1"/>
          <w:sz w:val="24"/>
          <w:szCs w:val="24"/>
          <w14:textOutline w14:w="0" w14:cap="flat" w14:cmpd="sng" w14:algn="ctr">
            <w14:noFill/>
            <w14:prstDash w14:val="solid"/>
            <w14:round/>
          </w14:textOutline>
        </w:rPr>
        <w:t>relationship between the vulnerable-aged population</w:t>
      </w:r>
      <w:r w:rsidR="003E2127">
        <w:rPr>
          <w:color w:val="000000" w:themeColor="text1"/>
          <w:sz w:val="24"/>
          <w:szCs w:val="24"/>
          <w14:textOutline w14:w="0" w14:cap="flat" w14:cmpd="sng" w14:algn="ctr">
            <w14:noFill/>
            <w14:prstDash w14:val="solid"/>
            <w14:round/>
          </w14:textOutline>
        </w:rPr>
        <w:t xml:space="preserve"> </w:t>
      </w:r>
      <w:r w:rsidR="00B40E7A">
        <w:rPr>
          <w:color w:val="000000" w:themeColor="text1"/>
          <w:sz w:val="24"/>
          <w:szCs w:val="24"/>
          <w14:textOutline w14:w="0" w14:cap="flat" w14:cmpd="sng" w14:algn="ctr">
            <w14:noFill/>
            <w14:prstDash w14:val="solid"/>
            <w14:round/>
          </w14:textOutline>
        </w:rPr>
        <w:t xml:space="preserve">(adults 65 years and older) </w:t>
      </w:r>
      <w:r w:rsidR="003E2127">
        <w:rPr>
          <w:color w:val="000000" w:themeColor="text1"/>
          <w:sz w:val="24"/>
          <w:szCs w:val="24"/>
          <w14:textOutline w14:w="0" w14:cap="flat" w14:cmpd="sng" w14:algn="ctr">
            <w14:noFill/>
            <w14:prstDash w14:val="solid"/>
            <w14:round/>
          </w14:textOutline>
        </w:rPr>
        <w:t xml:space="preserve">in the United States and </w:t>
      </w:r>
      <w:r w:rsidR="00401290">
        <w:rPr>
          <w:color w:val="000000" w:themeColor="text1"/>
          <w:sz w:val="24"/>
          <w:szCs w:val="24"/>
          <w14:textOutline w14:w="0" w14:cap="flat" w14:cmpd="sng" w14:algn="ctr">
            <w14:noFill/>
            <w14:prstDash w14:val="solid"/>
            <w14:round/>
          </w14:textOutline>
        </w:rPr>
        <w:t xml:space="preserve">the deaths of </w:t>
      </w:r>
      <w:r w:rsidR="009512E3">
        <w:rPr>
          <w:color w:val="000000" w:themeColor="text1"/>
          <w:sz w:val="24"/>
          <w:szCs w:val="24"/>
          <w14:textOutline w14:w="0" w14:cap="flat" w14:cmpd="sng" w14:algn="ctr">
            <w14:noFill/>
            <w14:prstDash w14:val="solid"/>
            <w14:round/>
          </w14:textOutline>
        </w:rPr>
        <w:t xml:space="preserve">this population. </w:t>
      </w:r>
      <w:r w:rsidR="0090216A">
        <w:rPr>
          <w:color w:val="000000" w:themeColor="text1"/>
          <w:sz w:val="24"/>
          <w:szCs w:val="24"/>
          <w14:textOutline w14:w="0" w14:cap="flat" w14:cmpd="sng" w14:algn="ctr">
            <w14:noFill/>
            <w14:prstDash w14:val="solid"/>
            <w14:round/>
          </w14:textOutline>
        </w:rPr>
        <w:t>We can see a strong</w:t>
      </w:r>
      <w:r w:rsidR="0060567C">
        <w:rPr>
          <w:color w:val="000000" w:themeColor="text1"/>
          <w:sz w:val="24"/>
          <w:szCs w:val="24"/>
          <w14:textOutline w14:w="0" w14:cap="flat" w14:cmpd="sng" w14:algn="ctr">
            <w14:noFill/>
            <w14:prstDash w14:val="solid"/>
            <w14:round/>
          </w14:textOutline>
        </w:rPr>
        <w:t xml:space="preserve"> positive</w:t>
      </w:r>
      <w:r w:rsidR="0090216A">
        <w:rPr>
          <w:color w:val="000000" w:themeColor="text1"/>
          <w:sz w:val="24"/>
          <w:szCs w:val="24"/>
          <w14:textOutline w14:w="0" w14:cap="flat" w14:cmpd="sng" w14:algn="ctr">
            <w14:noFill/>
            <w14:prstDash w14:val="solid"/>
            <w14:round/>
          </w14:textOutline>
        </w:rPr>
        <w:t xml:space="preserve"> relationship </w:t>
      </w:r>
      <w:r w:rsidR="0060567C">
        <w:rPr>
          <w:color w:val="000000" w:themeColor="text1"/>
          <w:sz w:val="24"/>
          <w:szCs w:val="24"/>
          <w14:textOutline w14:w="0" w14:cap="flat" w14:cmpd="sng" w14:algn="ctr">
            <w14:noFill/>
            <w14:prstDash w14:val="solid"/>
            <w14:round/>
          </w14:textOutline>
        </w:rPr>
        <w:t>between the</w:t>
      </w:r>
      <w:r w:rsidR="003E3E24">
        <w:rPr>
          <w:color w:val="000000" w:themeColor="text1"/>
          <w:sz w:val="24"/>
          <w:szCs w:val="24"/>
          <w14:textOutline w14:w="0" w14:cap="flat" w14:cmpd="sng" w14:algn="ctr">
            <w14:noFill/>
            <w14:prstDash w14:val="solid"/>
            <w14:round/>
          </w14:textOutline>
        </w:rPr>
        <w:t xml:space="preserve"> vulnerable population and the</w:t>
      </w:r>
      <w:r w:rsidR="0060567C">
        <w:rPr>
          <w:color w:val="000000" w:themeColor="text1"/>
          <w:sz w:val="24"/>
          <w:szCs w:val="24"/>
          <w14:textOutline w14:w="0" w14:cap="flat" w14:cmpd="sng" w14:algn="ctr">
            <w14:noFill/>
            <w14:prstDash w14:val="solid"/>
            <w14:round/>
          </w14:textOutline>
        </w:rPr>
        <w:t xml:space="preserve"> number </w:t>
      </w:r>
      <w:r w:rsidR="003E3E24">
        <w:rPr>
          <w:color w:val="000000" w:themeColor="text1"/>
          <w:sz w:val="24"/>
          <w:szCs w:val="24"/>
          <w14:textOutline w14:w="0" w14:cap="flat" w14:cmpd="sng" w14:algn="ctr">
            <w14:noFill/>
            <w14:prstDash w14:val="solid"/>
            <w14:round/>
          </w14:textOutline>
        </w:rPr>
        <w:t xml:space="preserve">of influenza-related deaths. </w:t>
      </w:r>
      <w:r w:rsidR="002533F5">
        <w:rPr>
          <w:color w:val="000000" w:themeColor="text1"/>
          <w:sz w:val="24"/>
          <w:szCs w:val="24"/>
          <w14:textOutline w14:w="0" w14:cap="flat" w14:cmpd="sng" w14:algn="ctr">
            <w14:noFill/>
            <w14:prstDash w14:val="solid"/>
            <w14:round/>
          </w14:textOutline>
        </w:rPr>
        <w:t>This informs us that if a state has a high population of vulnerable-aged people</w:t>
      </w:r>
      <w:r w:rsidR="009E02C4">
        <w:rPr>
          <w:color w:val="000000" w:themeColor="text1"/>
          <w:sz w:val="24"/>
          <w:szCs w:val="24"/>
          <w14:textOutline w14:w="0" w14:cap="flat" w14:cmpd="sng" w14:algn="ctr">
            <w14:noFill/>
            <w14:prstDash w14:val="solid"/>
            <w14:round/>
          </w14:textOutline>
        </w:rPr>
        <w:t xml:space="preserve">, there will be a bigger number of influenza-related deaths. </w:t>
      </w:r>
    </w:p>
    <w:p w14:paraId="705037FC" w14:textId="77777777" w:rsidR="000A6DC0" w:rsidRDefault="000A6DC0" w:rsidP="008E59AC">
      <w:pPr>
        <w:spacing w:after="0" w:line="240" w:lineRule="auto"/>
        <w:rPr>
          <w:color w:val="000000" w:themeColor="text1"/>
          <w:sz w:val="24"/>
          <w:szCs w:val="24"/>
          <w14:textOutline w14:w="0" w14:cap="flat" w14:cmpd="sng" w14:algn="ctr">
            <w14:noFill/>
            <w14:prstDash w14:val="solid"/>
            <w14:round/>
          </w14:textOutline>
        </w:rPr>
      </w:pPr>
    </w:p>
    <w:p w14:paraId="3C71FD18" w14:textId="77777777" w:rsidR="00D3154F" w:rsidRDefault="00D3154F" w:rsidP="008E59AC">
      <w:pPr>
        <w:spacing w:after="0"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BAD559" w14:textId="77777777" w:rsidR="00D3154F" w:rsidRDefault="00D3154F" w:rsidP="008E59AC">
      <w:pPr>
        <w:spacing w:after="0"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3C3298" w14:textId="77777777" w:rsidR="00D3154F" w:rsidRDefault="00D3154F" w:rsidP="008E59AC">
      <w:pPr>
        <w:spacing w:after="0"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6DC5A9" w14:textId="77777777" w:rsidR="00D3154F" w:rsidRDefault="00D3154F" w:rsidP="008E59AC">
      <w:pPr>
        <w:spacing w:after="0"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4F2743" w14:textId="07D22BCC" w:rsidR="00D3154F" w:rsidRDefault="000A6DC0" w:rsidP="008E59AC">
      <w:pPr>
        <w:spacing w:after="0"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6DC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 and Insights</w:t>
      </w:r>
    </w:p>
    <w:p w14:paraId="619B950A" w14:textId="77777777" w:rsidR="00D3154F" w:rsidRDefault="00D3154F" w:rsidP="008E59AC">
      <w:pPr>
        <w:spacing w:after="0"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2C1B95" w14:textId="5450DF38" w:rsidR="004637FE" w:rsidRDefault="004637FE" w:rsidP="008E59AC">
      <w:pPr>
        <w:spacing w:after="0" w:line="240" w:lineRule="auto"/>
        <w:rPr>
          <w:color w:val="000000" w:themeColor="text1"/>
          <w:sz w:val="24"/>
          <w:szCs w:val="24"/>
          <w14:textOutline w14:w="0" w14:cap="flat" w14:cmpd="sng" w14:algn="ctr">
            <w14:noFill/>
            <w14:prstDash w14:val="solid"/>
            <w14:round/>
          </w14:textOutline>
        </w:rPr>
      </w:pPr>
      <w:r w:rsidRPr="004637FE">
        <w:rPr>
          <w:color w:val="000000" w:themeColor="text1"/>
          <w:sz w:val="24"/>
          <w:szCs w:val="24"/>
          <w14:textOutline w14:w="0" w14:cap="flat" w14:cmpd="sng" w14:algn="ctr">
            <w14:noFill/>
            <w14:prstDash w14:val="solid"/>
            <w14:round/>
          </w14:textOutline>
        </w:rPr>
        <w:t>Statistical Hypothesis Testing</w:t>
      </w:r>
    </w:p>
    <w:p w14:paraId="0DD80D16" w14:textId="77777777" w:rsidR="009F053A" w:rsidRDefault="009F053A" w:rsidP="008E59AC">
      <w:pPr>
        <w:spacing w:after="0" w:line="240" w:lineRule="auto"/>
        <w:rPr>
          <w:color w:val="000000" w:themeColor="text1"/>
          <w:sz w:val="24"/>
          <w:szCs w:val="24"/>
          <w14:textOutline w14:w="0" w14:cap="flat" w14:cmpd="sng" w14:algn="ctr">
            <w14:noFill/>
            <w14:prstDash w14:val="solid"/>
            <w14:round/>
          </w14:textOutline>
        </w:rPr>
      </w:pPr>
    </w:p>
    <w:p w14:paraId="49495B40" w14:textId="000F361E" w:rsidR="00D3154F" w:rsidRPr="00043998" w:rsidRDefault="009F053A" w:rsidP="008E59AC">
      <w:pPr>
        <w:spacing w:after="0" w:line="240" w:lineRule="auto"/>
        <w:rPr>
          <w:color w:val="000000" w:themeColor="text1"/>
          <w:sz w:val="24"/>
          <w:szCs w:val="24"/>
          <w14:textOutline w14:w="0" w14:cap="flat" w14:cmpd="sng" w14:algn="ctr">
            <w14:noFill/>
            <w14:prstDash w14:val="solid"/>
            <w14:round/>
          </w14:textOutline>
        </w:rPr>
      </w:pPr>
      <w:r w:rsidRPr="00043998">
        <w:rPr>
          <w:color w:val="000000" w:themeColor="text1"/>
          <w:sz w:val="24"/>
          <w:szCs w:val="24"/>
          <w14:textOutline w14:w="0" w14:cap="flat" w14:cmpd="sng" w14:algn="ctr">
            <w14:noFill/>
            <w14:prstDash w14:val="solid"/>
            <w14:round/>
          </w14:textOutline>
        </w:rPr>
        <w:t>Table 3</w:t>
      </w:r>
    </w:p>
    <w:tbl>
      <w:tblPr>
        <w:tblStyle w:val="TableGrid"/>
        <w:tblW w:w="0" w:type="auto"/>
        <w:tblLook w:val="04A0" w:firstRow="1" w:lastRow="0" w:firstColumn="1" w:lastColumn="0" w:noHBand="0" w:noVBand="1"/>
      </w:tblPr>
      <w:tblGrid>
        <w:gridCol w:w="4675"/>
        <w:gridCol w:w="4675"/>
      </w:tblGrid>
      <w:tr w:rsidR="00D3154F" w14:paraId="797F47B9" w14:textId="77777777" w:rsidTr="00D3154F">
        <w:tc>
          <w:tcPr>
            <w:tcW w:w="4675" w:type="dxa"/>
          </w:tcPr>
          <w:p w14:paraId="55EC2579" w14:textId="7B42E241" w:rsidR="00D3154F" w:rsidRPr="00C4773E" w:rsidRDefault="00D3154F"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Hypothesis</w:t>
            </w:r>
          </w:p>
        </w:tc>
        <w:tc>
          <w:tcPr>
            <w:tcW w:w="4675" w:type="dxa"/>
          </w:tcPr>
          <w:p w14:paraId="5F667ABB" w14:textId="12CA3AD4" w:rsidR="00D3154F" w:rsidRDefault="000A41C1" w:rsidP="000A41C1">
            <w:pPr>
              <w:rPr>
                <w:color w:val="000000" w:themeColor="text1"/>
                <w:sz w:val="24"/>
                <w:szCs w:val="24"/>
                <w14:textOutline w14:w="0" w14:cap="flat" w14:cmpd="sng" w14:algn="ctr">
                  <w14:noFill/>
                  <w14:prstDash w14:val="solid"/>
                  <w14:round/>
                </w14:textOutline>
              </w:rPr>
            </w:pPr>
            <w:r>
              <w:rPr>
                <w:rFonts w:ascii="Calibri" w:hAnsi="Calibri" w:cs="Calibri"/>
                <w:color w:val="000000"/>
              </w:rPr>
              <w:t>I</w:t>
            </w:r>
            <w:r>
              <w:rPr>
                <w:rFonts w:ascii="Calibri" w:hAnsi="Calibri" w:cs="Calibri"/>
                <w:color w:val="000000"/>
              </w:rPr>
              <w:t>f a state has more population in vulnerable age group (People aged 65 and above), then that state will have more influenza-related deaths</w:t>
            </w:r>
            <w:r>
              <w:rPr>
                <w:rFonts w:ascii="Calibri" w:hAnsi="Calibri" w:cs="Calibri"/>
                <w:color w:val="000000"/>
              </w:rPr>
              <w:t>.</w:t>
            </w:r>
          </w:p>
        </w:tc>
      </w:tr>
      <w:tr w:rsidR="00D3154F" w14:paraId="29188FC0" w14:textId="77777777" w:rsidTr="00D3154F">
        <w:tc>
          <w:tcPr>
            <w:tcW w:w="4675" w:type="dxa"/>
          </w:tcPr>
          <w:p w14:paraId="22EF84B6" w14:textId="14EA0BCD" w:rsidR="00D3154F" w:rsidRPr="00C4773E" w:rsidRDefault="00D3154F"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Dependent Variable </w:t>
            </w:r>
          </w:p>
        </w:tc>
        <w:tc>
          <w:tcPr>
            <w:tcW w:w="4675" w:type="dxa"/>
          </w:tcPr>
          <w:p w14:paraId="59C3015F" w14:textId="3E9FFF96" w:rsidR="00D3154F" w:rsidRDefault="007632B4" w:rsidP="008E59A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Number of influenza-related dea</w:t>
            </w:r>
            <w:r w:rsidR="00AF47EC">
              <w:rPr>
                <w:color w:val="000000" w:themeColor="text1"/>
                <w:sz w:val="24"/>
                <w:szCs w:val="24"/>
                <w14:textOutline w14:w="0" w14:cap="flat" w14:cmpd="sng" w14:algn="ctr">
                  <w14:noFill/>
                  <w14:prstDash w14:val="solid"/>
                  <w14:round/>
                </w14:textOutline>
              </w:rPr>
              <w:t xml:space="preserve">ths </w:t>
            </w:r>
          </w:p>
        </w:tc>
      </w:tr>
      <w:tr w:rsidR="00D3154F" w14:paraId="6AEE8934" w14:textId="77777777" w:rsidTr="00D3154F">
        <w:tc>
          <w:tcPr>
            <w:tcW w:w="4675" w:type="dxa"/>
          </w:tcPr>
          <w:p w14:paraId="2E4F845B" w14:textId="0E5698BF" w:rsidR="00D3154F" w:rsidRPr="00C4773E" w:rsidRDefault="00D3154F"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Independent Variable</w:t>
            </w:r>
          </w:p>
        </w:tc>
        <w:tc>
          <w:tcPr>
            <w:tcW w:w="4675" w:type="dxa"/>
          </w:tcPr>
          <w:p w14:paraId="3B95551A" w14:textId="41F343D2" w:rsidR="00D3154F" w:rsidRDefault="00543363" w:rsidP="008E59A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Age group</w:t>
            </w:r>
          </w:p>
        </w:tc>
      </w:tr>
      <w:tr w:rsidR="00D3154F" w14:paraId="6A6FA650" w14:textId="77777777" w:rsidTr="00D3154F">
        <w:tc>
          <w:tcPr>
            <w:tcW w:w="4675" w:type="dxa"/>
          </w:tcPr>
          <w:p w14:paraId="5C128A06" w14:textId="775E5457" w:rsidR="00D3154F" w:rsidRPr="00C4773E" w:rsidRDefault="00D3154F"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Hypothesis</w:t>
            </w:r>
          </w:p>
        </w:tc>
        <w:tc>
          <w:tcPr>
            <w:tcW w:w="4675" w:type="dxa"/>
          </w:tcPr>
          <w:p w14:paraId="4E45E504" w14:textId="4C72AC61" w:rsidR="00D3154F" w:rsidRPr="007826B0" w:rsidRDefault="007826B0" w:rsidP="008E59AC">
            <w:pPr>
              <w:rPr>
                <w:rFonts w:ascii="Calibri" w:hAnsi="Calibri" w:cs="Calibri"/>
                <w:color w:val="000000"/>
              </w:rPr>
            </w:pPr>
            <w:r>
              <w:rPr>
                <w:rFonts w:ascii="Calibri" w:hAnsi="Calibri" w:cs="Calibri"/>
                <w:color w:val="000000"/>
              </w:rPr>
              <w:t>Influenza related deaths in the age group of 65 years and older is less than or equal to the death rate for those under 65 years o</w:t>
            </w:r>
            <w:r>
              <w:rPr>
                <w:rFonts w:ascii="Calibri" w:hAnsi="Calibri" w:cs="Calibri"/>
                <w:color w:val="000000"/>
              </w:rPr>
              <w:t>ld</w:t>
            </w:r>
          </w:p>
        </w:tc>
      </w:tr>
      <w:tr w:rsidR="00D3154F" w14:paraId="69937E8A" w14:textId="77777777" w:rsidTr="00D3154F">
        <w:tc>
          <w:tcPr>
            <w:tcW w:w="4675" w:type="dxa"/>
          </w:tcPr>
          <w:p w14:paraId="584C3F6D" w14:textId="051C79E6" w:rsidR="00D3154F" w:rsidRPr="00C4773E" w:rsidRDefault="00D3154F"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Alternate Hypothesis</w:t>
            </w:r>
          </w:p>
        </w:tc>
        <w:tc>
          <w:tcPr>
            <w:tcW w:w="4675" w:type="dxa"/>
          </w:tcPr>
          <w:p w14:paraId="002A15D0" w14:textId="73339A11" w:rsidR="00D3154F" w:rsidRPr="00917138" w:rsidRDefault="00917138" w:rsidP="008E59AC">
            <w:pPr>
              <w:rPr>
                <w:rFonts w:ascii="Calibri" w:hAnsi="Calibri" w:cs="Calibri"/>
                <w:color w:val="000000"/>
              </w:rPr>
            </w:pPr>
            <w:r>
              <w:rPr>
                <w:rFonts w:ascii="Calibri" w:hAnsi="Calibri" w:cs="Calibri"/>
                <w:color w:val="000000"/>
              </w:rPr>
              <w:t>Influenza related deaths in the age group of 65 years and older is greater than the death rate for those under 65 years ol</w:t>
            </w:r>
            <w:r>
              <w:rPr>
                <w:rFonts w:ascii="Calibri" w:hAnsi="Calibri" w:cs="Calibri"/>
                <w:color w:val="000000"/>
              </w:rPr>
              <w:t>d.</w:t>
            </w:r>
          </w:p>
        </w:tc>
      </w:tr>
      <w:tr w:rsidR="00D3154F" w14:paraId="62862EE8" w14:textId="77777777" w:rsidTr="00D3154F">
        <w:tc>
          <w:tcPr>
            <w:tcW w:w="4675" w:type="dxa"/>
          </w:tcPr>
          <w:p w14:paraId="5A6A53E4" w14:textId="13D48088" w:rsidR="00D3154F" w:rsidRPr="00C4773E" w:rsidRDefault="00D3154F"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Type</w:t>
            </w:r>
          </w:p>
        </w:tc>
        <w:tc>
          <w:tcPr>
            <w:tcW w:w="4675" w:type="dxa"/>
          </w:tcPr>
          <w:p w14:paraId="3C213F4D" w14:textId="301394E1" w:rsidR="00D3154F" w:rsidRDefault="00917138" w:rsidP="008E59A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This is a one-tailed test type</w:t>
            </w:r>
            <w:r w:rsidR="00851F24">
              <w:rPr>
                <w:color w:val="000000" w:themeColor="text1"/>
                <w:sz w:val="24"/>
                <w:szCs w:val="24"/>
                <w14:textOutline w14:w="0" w14:cap="flat" w14:cmpd="sng" w14:algn="ctr">
                  <w14:noFill/>
                  <w14:prstDash w14:val="solid"/>
                  <w14:round/>
                </w14:textOutline>
              </w:rPr>
              <w:t xml:space="preserve"> and will inform us if deaths in vulnerable aged populations </w:t>
            </w:r>
            <w:r w:rsidR="000E7165">
              <w:rPr>
                <w:color w:val="000000" w:themeColor="text1"/>
                <w:sz w:val="24"/>
                <w:szCs w:val="24"/>
                <w14:textOutline w14:w="0" w14:cap="flat" w14:cmpd="sng" w14:algn="ctr">
                  <w14:noFill/>
                  <w14:prstDash w14:val="solid"/>
                  <w14:round/>
                </w14:textOutline>
              </w:rPr>
              <w:t>are</w:t>
            </w:r>
            <w:r w:rsidR="009F0AA6">
              <w:rPr>
                <w:color w:val="000000" w:themeColor="text1"/>
                <w:sz w:val="24"/>
                <w:szCs w:val="24"/>
                <w14:textOutline w14:w="0" w14:cap="flat" w14:cmpd="sng" w14:algn="ctr">
                  <w14:noFill/>
                  <w14:prstDash w14:val="solid"/>
                  <w14:round/>
                </w14:textOutline>
              </w:rPr>
              <w:t xml:space="preserve"> higher than in non-vulnerable aged populations. </w:t>
            </w:r>
            <w:r w:rsidR="00851F24">
              <w:rPr>
                <w:color w:val="000000" w:themeColor="text1"/>
                <w:sz w:val="24"/>
                <w:szCs w:val="24"/>
                <w14:textOutline w14:w="0" w14:cap="flat" w14:cmpd="sng" w14:algn="ctr">
                  <w14:noFill/>
                  <w14:prstDash w14:val="solid"/>
                  <w14:round/>
                </w14:textOutline>
              </w:rPr>
              <w:t xml:space="preserve"> </w:t>
            </w:r>
          </w:p>
        </w:tc>
      </w:tr>
      <w:tr w:rsidR="00D3154F" w14:paraId="2B772CFB" w14:textId="77777777" w:rsidTr="00D3154F">
        <w:tc>
          <w:tcPr>
            <w:tcW w:w="4675" w:type="dxa"/>
          </w:tcPr>
          <w:p w14:paraId="50C2747D" w14:textId="69DB0523" w:rsidR="00D3154F" w:rsidRPr="00C4773E" w:rsidRDefault="00D3154F"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w:t>
            </w:r>
          </w:p>
        </w:tc>
        <w:tc>
          <w:tcPr>
            <w:tcW w:w="4675" w:type="dxa"/>
          </w:tcPr>
          <w:p w14:paraId="4EFBC310" w14:textId="2BE26AB7" w:rsidR="00D3154F" w:rsidRDefault="009F0AA6" w:rsidP="008E59A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0.05</w:t>
            </w:r>
          </w:p>
        </w:tc>
      </w:tr>
      <w:tr w:rsidR="00D72ECB" w14:paraId="2D0F177E" w14:textId="77777777" w:rsidTr="00D3154F">
        <w:tc>
          <w:tcPr>
            <w:tcW w:w="4675" w:type="dxa"/>
          </w:tcPr>
          <w:p w14:paraId="418FFFEC" w14:textId="7B4152C8" w:rsidR="00D72ECB" w:rsidRPr="00C4773E" w:rsidRDefault="00D72ECB"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P-Value</w:t>
            </w:r>
          </w:p>
        </w:tc>
        <w:tc>
          <w:tcPr>
            <w:tcW w:w="4675" w:type="dxa"/>
          </w:tcPr>
          <w:p w14:paraId="4C59D361" w14:textId="7653A9CC" w:rsidR="00D72ECB" w:rsidRPr="00030970" w:rsidRDefault="00030970" w:rsidP="008E59AC">
            <w:pPr>
              <w:rPr>
                <w:rFonts w:ascii="Calibri" w:hAnsi="Calibri" w:cs="Calibri"/>
                <w:color w:val="000000"/>
              </w:rPr>
            </w:pPr>
            <w:r>
              <w:rPr>
                <w:rFonts w:ascii="Calibri" w:hAnsi="Calibri" w:cs="Calibri"/>
                <w:color w:val="000000"/>
              </w:rPr>
              <w:t>2.93E-08</w:t>
            </w:r>
            <w:r w:rsidR="00A37716">
              <w:rPr>
                <w:rFonts w:ascii="Calibri" w:hAnsi="Calibri" w:cs="Calibri"/>
                <w:color w:val="000000"/>
              </w:rPr>
              <w:t xml:space="preserve"> (</w:t>
            </w:r>
            <w:r w:rsidR="00A37716">
              <w:rPr>
                <w:rFonts w:ascii="Calibri" w:hAnsi="Calibri" w:cs="Calibri"/>
                <w:color w:val="000000"/>
              </w:rPr>
              <w:t>0.0000000292614994790416</w:t>
            </w:r>
            <w:r w:rsidR="00A37716">
              <w:rPr>
                <w:rFonts w:ascii="Calibri" w:hAnsi="Calibri" w:cs="Calibri"/>
                <w:color w:val="000000"/>
              </w:rPr>
              <w:t>)</w:t>
            </w:r>
          </w:p>
        </w:tc>
      </w:tr>
      <w:tr w:rsidR="00D72ECB" w14:paraId="2CC7C1C6" w14:textId="77777777" w:rsidTr="00D3154F">
        <w:tc>
          <w:tcPr>
            <w:tcW w:w="4675" w:type="dxa"/>
          </w:tcPr>
          <w:p w14:paraId="0430224A" w14:textId="416C3AB3" w:rsidR="00D72ECB" w:rsidRPr="00C4773E" w:rsidRDefault="00D72ECB" w:rsidP="008E59A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Significance Level</w:t>
            </w:r>
          </w:p>
        </w:tc>
        <w:tc>
          <w:tcPr>
            <w:tcW w:w="4675" w:type="dxa"/>
          </w:tcPr>
          <w:p w14:paraId="45A02C13" w14:textId="164CD0DD" w:rsidR="00D72ECB" w:rsidRDefault="00E77B2C" w:rsidP="008E59A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Because the P-Value is less than the alpha, we can reject the null hypothesis</w:t>
            </w:r>
            <w:r w:rsidR="009B6B49">
              <w:rPr>
                <w:color w:val="000000" w:themeColor="text1"/>
                <w:sz w:val="24"/>
                <w:szCs w:val="24"/>
                <w14:textOutline w14:w="0" w14:cap="flat" w14:cmpd="sng" w14:algn="ctr">
                  <w14:noFill/>
                  <w14:prstDash w14:val="solid"/>
                  <w14:round/>
                </w14:textOutline>
              </w:rPr>
              <w:t xml:space="preserve">. It can then be stated that influenza-related deaths in vulnerable-aged </w:t>
            </w:r>
            <w:r w:rsidR="0079031C">
              <w:rPr>
                <w:color w:val="000000" w:themeColor="text1"/>
                <w:sz w:val="24"/>
                <w:szCs w:val="24"/>
                <w14:textOutline w14:w="0" w14:cap="flat" w14:cmpd="sng" w14:algn="ctr">
                  <w14:noFill/>
                  <w14:prstDash w14:val="solid"/>
                  <w14:round/>
                </w14:textOutline>
              </w:rPr>
              <w:t>populations</w:t>
            </w:r>
            <w:r w:rsidR="009B6B49">
              <w:rPr>
                <w:color w:val="000000" w:themeColor="text1"/>
                <w:sz w:val="24"/>
                <w:szCs w:val="24"/>
                <w14:textOutline w14:w="0" w14:cap="flat" w14:cmpd="sng" w14:algn="ctr">
                  <w14:noFill/>
                  <w14:prstDash w14:val="solid"/>
                  <w14:round/>
                </w14:textOutline>
              </w:rPr>
              <w:t xml:space="preserve"> </w:t>
            </w:r>
            <w:r w:rsidR="002C4D67">
              <w:rPr>
                <w:color w:val="000000" w:themeColor="text1"/>
                <w:sz w:val="24"/>
                <w:szCs w:val="24"/>
                <w14:textOutline w14:w="0" w14:cap="flat" w14:cmpd="sng" w14:algn="ctr">
                  <w14:noFill/>
                  <w14:prstDash w14:val="solid"/>
                  <w14:round/>
                </w14:textOutline>
              </w:rPr>
              <w:t>are</w:t>
            </w:r>
            <w:r w:rsidR="0079031C">
              <w:rPr>
                <w:color w:val="000000" w:themeColor="text1"/>
                <w:sz w:val="24"/>
                <w:szCs w:val="24"/>
                <w14:textOutline w14:w="0" w14:cap="flat" w14:cmpd="sng" w14:algn="ctr">
                  <w14:noFill/>
                  <w14:prstDash w14:val="solid"/>
                  <w14:round/>
                </w14:textOutline>
              </w:rPr>
              <w:t xml:space="preserve"> higher than in non-vulnerable aged residents. </w:t>
            </w:r>
          </w:p>
        </w:tc>
      </w:tr>
    </w:tbl>
    <w:p w14:paraId="140C4508" w14:textId="77777777" w:rsidR="004637FE" w:rsidRPr="00043998" w:rsidRDefault="004637FE" w:rsidP="008E59AC">
      <w:pPr>
        <w:spacing w:after="0" w:line="240" w:lineRule="auto"/>
        <w:rPr>
          <w:color w:val="000000" w:themeColor="text1"/>
          <w:sz w:val="24"/>
          <w:szCs w:val="24"/>
          <w14:textOutline w14:w="0" w14:cap="flat" w14:cmpd="sng" w14:algn="ctr">
            <w14:noFill/>
            <w14:prstDash w14:val="solid"/>
            <w14:round/>
          </w14:textOutline>
        </w:rPr>
      </w:pPr>
    </w:p>
    <w:p w14:paraId="2BA9A159"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787B9165"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24DE466C"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0600354D"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7222AC05"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004C0566"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338D3B24"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656650DB"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1D81CFCA"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514EEF6E"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40C97085"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79DAA452"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269E3A8B" w14:textId="77777777" w:rsidR="00D80BD1" w:rsidRDefault="00D80BD1" w:rsidP="008E59AC">
      <w:pPr>
        <w:spacing w:after="0" w:line="240" w:lineRule="auto"/>
        <w:rPr>
          <w:color w:val="000000" w:themeColor="text1"/>
          <w:sz w:val="24"/>
          <w:szCs w:val="24"/>
          <w14:textOutline w14:w="0" w14:cap="flat" w14:cmpd="sng" w14:algn="ctr">
            <w14:noFill/>
            <w14:prstDash w14:val="solid"/>
            <w14:round/>
          </w14:textOutline>
        </w:rPr>
      </w:pPr>
    </w:p>
    <w:p w14:paraId="643DE16E" w14:textId="53DED500" w:rsidR="004637FE" w:rsidRPr="00043998" w:rsidRDefault="003627CB" w:rsidP="008E59AC">
      <w:pPr>
        <w:spacing w:after="0" w:line="240" w:lineRule="auto"/>
        <w:rPr>
          <w:color w:val="000000" w:themeColor="text1"/>
          <w:sz w:val="24"/>
          <w:szCs w:val="24"/>
          <w14:textOutline w14:w="0" w14:cap="flat" w14:cmpd="sng" w14:algn="ctr">
            <w14:noFill/>
            <w14:prstDash w14:val="solid"/>
            <w14:round/>
          </w14:textOutline>
        </w:rPr>
      </w:pPr>
      <w:r w:rsidRPr="00043998">
        <w:rPr>
          <w:color w:val="000000" w:themeColor="text1"/>
          <w:sz w:val="24"/>
          <w:szCs w:val="24"/>
          <w14:textOutline w14:w="0" w14:cap="flat" w14:cmpd="sng" w14:algn="ctr">
            <w14:noFill/>
            <w14:prstDash w14:val="solid"/>
            <w14:round/>
          </w14:textOutline>
        </w:rPr>
        <w:t>Table 4</w:t>
      </w:r>
    </w:p>
    <w:tbl>
      <w:tblPr>
        <w:tblStyle w:val="TableGrid"/>
        <w:tblW w:w="0" w:type="auto"/>
        <w:tblLook w:val="04A0" w:firstRow="1" w:lastRow="0" w:firstColumn="1" w:lastColumn="0" w:noHBand="0" w:noVBand="1"/>
      </w:tblPr>
      <w:tblGrid>
        <w:gridCol w:w="2769"/>
        <w:gridCol w:w="3314"/>
        <w:gridCol w:w="3267"/>
      </w:tblGrid>
      <w:tr w:rsidR="003E54EF" w14:paraId="3DEDE36A" w14:textId="77777777" w:rsidTr="003E54EF">
        <w:tc>
          <w:tcPr>
            <w:tcW w:w="2769" w:type="dxa"/>
          </w:tcPr>
          <w:p w14:paraId="52610C44" w14:textId="77777777" w:rsidR="003E54EF" w:rsidRDefault="003E54EF" w:rsidP="003E3E24">
            <w:pPr>
              <w:tabs>
                <w:tab w:val="left" w:pos="3275"/>
              </w:tabs>
              <w:rPr>
                <w:sz w:val="24"/>
                <w:szCs w:val="24"/>
              </w:rPr>
            </w:pPr>
          </w:p>
        </w:tc>
        <w:tc>
          <w:tcPr>
            <w:tcW w:w="3314" w:type="dxa"/>
          </w:tcPr>
          <w:p w14:paraId="3AD257E0" w14:textId="5DCE6762" w:rsidR="003E54EF" w:rsidRDefault="003E54EF" w:rsidP="003E3E24">
            <w:pPr>
              <w:tabs>
                <w:tab w:val="left" w:pos="3275"/>
              </w:tabs>
              <w:rPr>
                <w:sz w:val="24"/>
                <w:szCs w:val="24"/>
              </w:rPr>
            </w:pPr>
            <w:r>
              <w:rPr>
                <w:sz w:val="24"/>
                <w:szCs w:val="24"/>
              </w:rPr>
              <w:t>Normalized Death rates of Vulnerable Aged Populations</w:t>
            </w:r>
          </w:p>
        </w:tc>
        <w:tc>
          <w:tcPr>
            <w:tcW w:w="3267" w:type="dxa"/>
          </w:tcPr>
          <w:p w14:paraId="3281F056" w14:textId="2B07816A" w:rsidR="003E54EF" w:rsidRDefault="003E54EF" w:rsidP="003E3E24">
            <w:pPr>
              <w:tabs>
                <w:tab w:val="left" w:pos="3275"/>
              </w:tabs>
              <w:rPr>
                <w:sz w:val="24"/>
                <w:szCs w:val="24"/>
              </w:rPr>
            </w:pPr>
            <w:r>
              <w:rPr>
                <w:sz w:val="24"/>
                <w:szCs w:val="24"/>
              </w:rPr>
              <w:t>Normalized Death Rates of Non-Vulnerable-Aged populations</w:t>
            </w:r>
          </w:p>
        </w:tc>
      </w:tr>
      <w:tr w:rsidR="003E54EF" w14:paraId="27E5DADB" w14:textId="77777777" w:rsidTr="003E54EF">
        <w:tc>
          <w:tcPr>
            <w:tcW w:w="2769" w:type="dxa"/>
          </w:tcPr>
          <w:p w14:paraId="7E43BD29" w14:textId="4B4EF6F9" w:rsidR="003E54EF" w:rsidRPr="00C4773E" w:rsidRDefault="003E54EF" w:rsidP="003E54EF">
            <w:pPr>
              <w:tabs>
                <w:tab w:val="left" w:pos="3275"/>
              </w:tabs>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w:t>
            </w:r>
          </w:p>
        </w:tc>
        <w:tc>
          <w:tcPr>
            <w:tcW w:w="3314" w:type="dxa"/>
          </w:tcPr>
          <w:p w14:paraId="6A3A40FB" w14:textId="5F1C0A19" w:rsidR="003E54EF" w:rsidRDefault="003E54EF" w:rsidP="003E54EF">
            <w:pPr>
              <w:tabs>
                <w:tab w:val="left" w:pos="3275"/>
              </w:tabs>
              <w:rPr>
                <w:sz w:val="24"/>
                <w:szCs w:val="24"/>
              </w:rPr>
            </w:pPr>
            <w:r>
              <w:rPr>
                <w:rFonts w:ascii="Calibri" w:hAnsi="Calibri" w:cs="Calibri"/>
                <w:color w:val="000000"/>
              </w:rPr>
              <w:t>0.000647262</w:t>
            </w:r>
          </w:p>
        </w:tc>
        <w:tc>
          <w:tcPr>
            <w:tcW w:w="3267" w:type="dxa"/>
          </w:tcPr>
          <w:p w14:paraId="57DBD777" w14:textId="2D15B7F1" w:rsidR="003E54EF" w:rsidRPr="00D36F6B" w:rsidRDefault="00D36F6B" w:rsidP="003E54EF">
            <w:pPr>
              <w:rPr>
                <w:rFonts w:ascii="Calibri" w:hAnsi="Calibri" w:cs="Calibri"/>
                <w:color w:val="000000"/>
              </w:rPr>
            </w:pPr>
            <w:r>
              <w:rPr>
                <w:rFonts w:ascii="Calibri" w:hAnsi="Calibri" w:cs="Calibri"/>
                <w:color w:val="000000"/>
              </w:rPr>
              <w:t>0.000257145</w:t>
            </w:r>
          </w:p>
        </w:tc>
      </w:tr>
      <w:tr w:rsidR="003E54EF" w14:paraId="6B246B5E" w14:textId="77777777" w:rsidTr="003E54EF">
        <w:tc>
          <w:tcPr>
            <w:tcW w:w="2769" w:type="dxa"/>
          </w:tcPr>
          <w:p w14:paraId="2F9EF800" w14:textId="2F6596C2" w:rsidR="003E54EF" w:rsidRPr="00C4773E" w:rsidRDefault="003E54EF" w:rsidP="003E54EF">
            <w:pPr>
              <w:tabs>
                <w:tab w:val="left" w:pos="3275"/>
              </w:tabs>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variance</w:t>
            </w:r>
          </w:p>
        </w:tc>
        <w:tc>
          <w:tcPr>
            <w:tcW w:w="3314" w:type="dxa"/>
          </w:tcPr>
          <w:p w14:paraId="3809C93E" w14:textId="11564491" w:rsidR="003E54EF" w:rsidRPr="00BD64DE" w:rsidRDefault="00BD64DE" w:rsidP="00BD64DE">
            <w:pPr>
              <w:rPr>
                <w:rFonts w:ascii="Calibri" w:hAnsi="Calibri" w:cs="Calibri"/>
                <w:color w:val="000000"/>
              </w:rPr>
            </w:pPr>
            <w:r>
              <w:rPr>
                <w:rFonts w:ascii="Calibri" w:hAnsi="Calibri" w:cs="Calibri"/>
                <w:color w:val="000000"/>
              </w:rPr>
              <w:t>1.27684E-07</w:t>
            </w:r>
          </w:p>
        </w:tc>
        <w:tc>
          <w:tcPr>
            <w:tcW w:w="3267" w:type="dxa"/>
          </w:tcPr>
          <w:p w14:paraId="6A7A2683" w14:textId="626BFC9A" w:rsidR="003E54EF" w:rsidRPr="00D36F6B" w:rsidRDefault="00D36F6B" w:rsidP="00D36F6B">
            <w:pPr>
              <w:rPr>
                <w:rFonts w:ascii="Calibri" w:hAnsi="Calibri" w:cs="Calibri"/>
                <w:color w:val="000000"/>
              </w:rPr>
            </w:pPr>
            <w:r>
              <w:rPr>
                <w:rFonts w:ascii="Calibri" w:hAnsi="Calibri" w:cs="Calibri"/>
                <w:color w:val="000000"/>
              </w:rPr>
              <w:t>6.64416E-08</w:t>
            </w:r>
          </w:p>
        </w:tc>
      </w:tr>
      <w:tr w:rsidR="003E54EF" w14:paraId="4AF7668C" w14:textId="77777777" w:rsidTr="003E54EF">
        <w:tc>
          <w:tcPr>
            <w:tcW w:w="2769" w:type="dxa"/>
          </w:tcPr>
          <w:p w14:paraId="522860B9" w14:textId="67556452" w:rsidR="003E54EF" w:rsidRPr="00C4773E" w:rsidRDefault="003E54EF" w:rsidP="003E54EF">
            <w:pPr>
              <w:tabs>
                <w:tab w:val="left" w:pos="3275"/>
              </w:tabs>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Observations</w:t>
            </w:r>
          </w:p>
        </w:tc>
        <w:tc>
          <w:tcPr>
            <w:tcW w:w="3314" w:type="dxa"/>
          </w:tcPr>
          <w:p w14:paraId="6F37F80C" w14:textId="45577421" w:rsidR="003E54EF" w:rsidRPr="00BD64DE" w:rsidRDefault="00BD64DE" w:rsidP="00BD64DE">
            <w:pPr>
              <w:rPr>
                <w:rFonts w:ascii="Calibri" w:hAnsi="Calibri" w:cs="Calibri"/>
                <w:color w:val="000000"/>
              </w:rPr>
            </w:pPr>
            <w:r>
              <w:rPr>
                <w:rFonts w:ascii="Calibri" w:hAnsi="Calibri" w:cs="Calibri"/>
                <w:color w:val="000000"/>
              </w:rPr>
              <w:t>459</w:t>
            </w:r>
          </w:p>
        </w:tc>
        <w:tc>
          <w:tcPr>
            <w:tcW w:w="3267" w:type="dxa"/>
          </w:tcPr>
          <w:p w14:paraId="5133CAC9" w14:textId="40F8F2A7" w:rsidR="003E54EF" w:rsidRPr="00BD64DE" w:rsidRDefault="00BD64DE" w:rsidP="00BD64DE">
            <w:pPr>
              <w:rPr>
                <w:rFonts w:ascii="Calibri" w:hAnsi="Calibri" w:cs="Calibri"/>
                <w:color w:val="000000"/>
              </w:rPr>
            </w:pPr>
            <w:r>
              <w:rPr>
                <w:rFonts w:ascii="Calibri" w:hAnsi="Calibri" w:cs="Calibri"/>
                <w:color w:val="000000"/>
              </w:rPr>
              <w:t>459</w:t>
            </w:r>
          </w:p>
        </w:tc>
      </w:tr>
      <w:tr w:rsidR="003E54EF" w14:paraId="41D2C187" w14:textId="77777777" w:rsidTr="003E54EF">
        <w:tc>
          <w:tcPr>
            <w:tcW w:w="2769" w:type="dxa"/>
          </w:tcPr>
          <w:p w14:paraId="6A6E165F" w14:textId="51F68171" w:rsidR="003E54EF" w:rsidRPr="00C4773E" w:rsidRDefault="003E54EF" w:rsidP="003E54EF">
            <w:pPr>
              <w:tabs>
                <w:tab w:val="left" w:pos="3275"/>
              </w:tabs>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Hypothesis Mean Difference</w:t>
            </w:r>
          </w:p>
        </w:tc>
        <w:tc>
          <w:tcPr>
            <w:tcW w:w="3314" w:type="dxa"/>
          </w:tcPr>
          <w:p w14:paraId="1025E76C" w14:textId="206CB460" w:rsidR="003E54EF" w:rsidRDefault="007504ED" w:rsidP="003E54EF">
            <w:pPr>
              <w:tabs>
                <w:tab w:val="left" w:pos="3275"/>
              </w:tabs>
              <w:rPr>
                <w:sz w:val="24"/>
                <w:szCs w:val="24"/>
              </w:rPr>
            </w:pPr>
            <w:r>
              <w:rPr>
                <w:sz w:val="24"/>
                <w:szCs w:val="24"/>
              </w:rPr>
              <w:t>0</w:t>
            </w:r>
          </w:p>
        </w:tc>
        <w:tc>
          <w:tcPr>
            <w:tcW w:w="3267" w:type="dxa"/>
          </w:tcPr>
          <w:p w14:paraId="192BD68E" w14:textId="29B86A46" w:rsidR="003E54EF" w:rsidRDefault="00D36F6B" w:rsidP="003E54EF">
            <w:pPr>
              <w:tabs>
                <w:tab w:val="left" w:pos="3275"/>
              </w:tabs>
              <w:rPr>
                <w:sz w:val="24"/>
                <w:szCs w:val="24"/>
              </w:rPr>
            </w:pPr>
            <w:r>
              <w:rPr>
                <w:sz w:val="24"/>
                <w:szCs w:val="24"/>
              </w:rPr>
              <w:t>N/A</w:t>
            </w:r>
          </w:p>
        </w:tc>
      </w:tr>
      <w:tr w:rsidR="003E54EF" w14:paraId="7CBEBFD2" w14:textId="77777777" w:rsidTr="003E54EF">
        <w:tc>
          <w:tcPr>
            <w:tcW w:w="2769" w:type="dxa"/>
          </w:tcPr>
          <w:p w14:paraId="0486F657" w14:textId="78D0BC37" w:rsidR="003E54EF" w:rsidRPr="00C4773E" w:rsidRDefault="003E54EF" w:rsidP="003E54EF">
            <w:pPr>
              <w:tabs>
                <w:tab w:val="left" w:pos="3275"/>
              </w:tabs>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p>
        </w:tc>
        <w:tc>
          <w:tcPr>
            <w:tcW w:w="3314" w:type="dxa"/>
          </w:tcPr>
          <w:p w14:paraId="4D573DDF" w14:textId="0AD820BD" w:rsidR="003E54EF" w:rsidRPr="007504ED" w:rsidRDefault="007504ED" w:rsidP="007504ED">
            <w:pPr>
              <w:rPr>
                <w:rFonts w:ascii="Calibri" w:hAnsi="Calibri" w:cs="Calibri"/>
                <w:color w:val="000000"/>
              </w:rPr>
            </w:pPr>
            <w:r>
              <w:rPr>
                <w:rFonts w:ascii="Calibri" w:hAnsi="Calibri" w:cs="Calibri"/>
                <w:color w:val="000000"/>
              </w:rPr>
              <w:t>833</w:t>
            </w:r>
          </w:p>
        </w:tc>
        <w:tc>
          <w:tcPr>
            <w:tcW w:w="3267" w:type="dxa"/>
          </w:tcPr>
          <w:p w14:paraId="26ED6815" w14:textId="13EA6FE3" w:rsidR="003E54EF" w:rsidRDefault="00D36F6B" w:rsidP="003E54EF">
            <w:pPr>
              <w:tabs>
                <w:tab w:val="left" w:pos="3275"/>
              </w:tabs>
              <w:rPr>
                <w:sz w:val="24"/>
                <w:szCs w:val="24"/>
              </w:rPr>
            </w:pPr>
            <w:r>
              <w:rPr>
                <w:sz w:val="24"/>
                <w:szCs w:val="24"/>
              </w:rPr>
              <w:t>N/A</w:t>
            </w:r>
          </w:p>
        </w:tc>
      </w:tr>
      <w:tr w:rsidR="00D36F6B" w14:paraId="093CEC44" w14:textId="77777777" w:rsidTr="003E54EF">
        <w:tc>
          <w:tcPr>
            <w:tcW w:w="2769" w:type="dxa"/>
          </w:tcPr>
          <w:p w14:paraId="02590280" w14:textId="7AD186F5" w:rsidR="00D36F6B" w:rsidRPr="00C4773E" w:rsidRDefault="00D36F6B" w:rsidP="00D36F6B">
            <w:pPr>
              <w:tabs>
                <w:tab w:val="left" w:pos="3275"/>
              </w:tabs>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 Stat</w:t>
            </w:r>
          </w:p>
        </w:tc>
        <w:tc>
          <w:tcPr>
            <w:tcW w:w="3314" w:type="dxa"/>
          </w:tcPr>
          <w:p w14:paraId="3CD1E575" w14:textId="22ED071B" w:rsidR="00D36F6B" w:rsidRPr="00A04645" w:rsidRDefault="00D36F6B" w:rsidP="00D36F6B">
            <w:pPr>
              <w:rPr>
                <w:rFonts w:ascii="Calibri" w:hAnsi="Calibri" w:cs="Calibri"/>
                <w:color w:val="000000"/>
              </w:rPr>
            </w:pPr>
            <w:r>
              <w:rPr>
                <w:rFonts w:ascii="Calibri" w:hAnsi="Calibri" w:cs="Calibri"/>
                <w:color w:val="000000"/>
              </w:rPr>
              <w:t>18.9</w:t>
            </w:r>
            <w:r>
              <w:rPr>
                <w:rFonts w:ascii="Calibri" w:hAnsi="Calibri" w:cs="Calibri"/>
                <w:color w:val="000000"/>
              </w:rPr>
              <w:t>7</w:t>
            </w:r>
          </w:p>
        </w:tc>
        <w:tc>
          <w:tcPr>
            <w:tcW w:w="3267" w:type="dxa"/>
          </w:tcPr>
          <w:p w14:paraId="5B5C913E" w14:textId="7B5CBB59" w:rsidR="00D36F6B" w:rsidRDefault="00D36F6B" w:rsidP="00D36F6B">
            <w:pPr>
              <w:tabs>
                <w:tab w:val="left" w:pos="3275"/>
              </w:tabs>
              <w:rPr>
                <w:sz w:val="24"/>
                <w:szCs w:val="24"/>
              </w:rPr>
            </w:pPr>
            <w:r>
              <w:rPr>
                <w:sz w:val="24"/>
                <w:szCs w:val="24"/>
              </w:rPr>
              <w:t>N/A</w:t>
            </w:r>
          </w:p>
        </w:tc>
      </w:tr>
      <w:tr w:rsidR="00D36F6B" w14:paraId="13997337" w14:textId="77777777" w:rsidTr="003E54EF">
        <w:tc>
          <w:tcPr>
            <w:tcW w:w="2769" w:type="dxa"/>
          </w:tcPr>
          <w:p w14:paraId="55D2E9AD" w14:textId="5333644E" w:rsidR="00D36F6B" w:rsidRPr="00C4773E" w:rsidRDefault="00D36F6B" w:rsidP="00D36F6B">
            <w:pPr>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P(T&lt;=t) one-tail</w:t>
            </w:r>
          </w:p>
        </w:tc>
        <w:tc>
          <w:tcPr>
            <w:tcW w:w="3314" w:type="dxa"/>
          </w:tcPr>
          <w:p w14:paraId="0140A008" w14:textId="332C8992" w:rsidR="00D36F6B" w:rsidRPr="006655E6" w:rsidRDefault="00D36F6B" w:rsidP="00D36F6B">
            <w:pPr>
              <w:rPr>
                <w:rFonts w:ascii="Calibri" w:hAnsi="Calibri" w:cs="Calibri"/>
                <w:color w:val="000000"/>
              </w:rPr>
            </w:pPr>
            <w:r>
              <w:rPr>
                <w:rFonts w:ascii="Calibri" w:hAnsi="Calibri" w:cs="Calibri"/>
                <w:color w:val="000000"/>
              </w:rPr>
              <w:t>2.82222E-67</w:t>
            </w:r>
          </w:p>
        </w:tc>
        <w:tc>
          <w:tcPr>
            <w:tcW w:w="3267" w:type="dxa"/>
          </w:tcPr>
          <w:p w14:paraId="274816A5" w14:textId="58DDC3D9" w:rsidR="00D36F6B" w:rsidRDefault="00D36F6B" w:rsidP="00D36F6B">
            <w:pPr>
              <w:tabs>
                <w:tab w:val="left" w:pos="3275"/>
              </w:tabs>
              <w:rPr>
                <w:sz w:val="24"/>
                <w:szCs w:val="24"/>
              </w:rPr>
            </w:pPr>
            <w:r>
              <w:rPr>
                <w:sz w:val="24"/>
                <w:szCs w:val="24"/>
              </w:rPr>
              <w:t>N/A</w:t>
            </w:r>
          </w:p>
        </w:tc>
      </w:tr>
      <w:tr w:rsidR="00D36F6B" w14:paraId="7095F27D" w14:textId="77777777" w:rsidTr="003E54EF">
        <w:tc>
          <w:tcPr>
            <w:tcW w:w="2769" w:type="dxa"/>
          </w:tcPr>
          <w:p w14:paraId="1A825AFB" w14:textId="759BF58D" w:rsidR="00D36F6B" w:rsidRPr="00C4773E" w:rsidRDefault="00D36F6B" w:rsidP="00D36F6B">
            <w:pPr>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 Critical one-tail</w:t>
            </w:r>
          </w:p>
        </w:tc>
        <w:tc>
          <w:tcPr>
            <w:tcW w:w="3314" w:type="dxa"/>
          </w:tcPr>
          <w:p w14:paraId="6EA3E926" w14:textId="1DFE7ED9" w:rsidR="00D36F6B" w:rsidRDefault="00D36F6B" w:rsidP="00D36F6B">
            <w:pPr>
              <w:rPr>
                <w:rFonts w:ascii="Calibri" w:hAnsi="Calibri" w:cs="Calibri"/>
                <w:color w:val="000000"/>
              </w:rPr>
            </w:pPr>
            <w:r>
              <w:rPr>
                <w:rFonts w:ascii="Calibri" w:hAnsi="Calibri" w:cs="Calibri"/>
                <w:color w:val="000000"/>
              </w:rPr>
              <w:t>1.6</w:t>
            </w:r>
            <w:r>
              <w:rPr>
                <w:rFonts w:ascii="Calibri" w:hAnsi="Calibri" w:cs="Calibri"/>
                <w:color w:val="000000"/>
              </w:rPr>
              <w:t>5</w:t>
            </w:r>
          </w:p>
        </w:tc>
        <w:tc>
          <w:tcPr>
            <w:tcW w:w="3267" w:type="dxa"/>
          </w:tcPr>
          <w:p w14:paraId="21345B0E" w14:textId="16C274A9" w:rsidR="00D36F6B" w:rsidRDefault="00D36F6B" w:rsidP="00D36F6B">
            <w:pPr>
              <w:tabs>
                <w:tab w:val="left" w:pos="3275"/>
              </w:tabs>
              <w:rPr>
                <w:sz w:val="24"/>
                <w:szCs w:val="24"/>
              </w:rPr>
            </w:pPr>
            <w:r>
              <w:rPr>
                <w:sz w:val="24"/>
                <w:szCs w:val="24"/>
              </w:rPr>
              <w:t>N/A</w:t>
            </w:r>
          </w:p>
        </w:tc>
      </w:tr>
      <w:tr w:rsidR="00D36F6B" w14:paraId="7B71F2AF" w14:textId="77777777" w:rsidTr="003E54EF">
        <w:tc>
          <w:tcPr>
            <w:tcW w:w="2769" w:type="dxa"/>
          </w:tcPr>
          <w:p w14:paraId="337CFCB3" w14:textId="7B280DAB" w:rsidR="00D36F6B" w:rsidRPr="00C4773E" w:rsidRDefault="00D36F6B" w:rsidP="00D36F6B">
            <w:pPr>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P(T&lt;=t) two-tail</w:t>
            </w:r>
          </w:p>
        </w:tc>
        <w:tc>
          <w:tcPr>
            <w:tcW w:w="3314" w:type="dxa"/>
          </w:tcPr>
          <w:p w14:paraId="458AE376" w14:textId="2BC84477" w:rsidR="00D36F6B" w:rsidRDefault="00D36F6B" w:rsidP="00D36F6B">
            <w:pPr>
              <w:rPr>
                <w:rFonts w:ascii="Calibri" w:hAnsi="Calibri" w:cs="Calibri"/>
                <w:color w:val="000000"/>
              </w:rPr>
            </w:pPr>
            <w:r>
              <w:rPr>
                <w:rFonts w:ascii="Calibri" w:hAnsi="Calibri" w:cs="Calibri"/>
                <w:color w:val="000000"/>
              </w:rPr>
              <w:t>5.64444E-67</w:t>
            </w:r>
          </w:p>
        </w:tc>
        <w:tc>
          <w:tcPr>
            <w:tcW w:w="3267" w:type="dxa"/>
          </w:tcPr>
          <w:p w14:paraId="7C44EE2B" w14:textId="048A4CB3" w:rsidR="00D36F6B" w:rsidRDefault="00D36F6B" w:rsidP="00D36F6B">
            <w:pPr>
              <w:tabs>
                <w:tab w:val="left" w:pos="3275"/>
              </w:tabs>
              <w:rPr>
                <w:sz w:val="24"/>
                <w:szCs w:val="24"/>
              </w:rPr>
            </w:pPr>
            <w:r>
              <w:rPr>
                <w:sz w:val="24"/>
                <w:szCs w:val="24"/>
              </w:rPr>
              <w:t>N/A</w:t>
            </w:r>
          </w:p>
        </w:tc>
      </w:tr>
      <w:tr w:rsidR="00D36F6B" w14:paraId="39DD59E9" w14:textId="77777777" w:rsidTr="003E54EF">
        <w:tc>
          <w:tcPr>
            <w:tcW w:w="2769" w:type="dxa"/>
          </w:tcPr>
          <w:p w14:paraId="489973A9" w14:textId="4AA1453E" w:rsidR="00D36F6B" w:rsidRPr="00C4773E" w:rsidRDefault="00D36F6B" w:rsidP="00D36F6B">
            <w:pPr>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73E">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 Critical two-tail</w:t>
            </w:r>
          </w:p>
        </w:tc>
        <w:tc>
          <w:tcPr>
            <w:tcW w:w="3314" w:type="dxa"/>
          </w:tcPr>
          <w:p w14:paraId="194FD5E6" w14:textId="3936D24D" w:rsidR="00D36F6B" w:rsidRDefault="00D36F6B" w:rsidP="00D36F6B">
            <w:pPr>
              <w:rPr>
                <w:rFonts w:ascii="Calibri" w:hAnsi="Calibri" w:cs="Calibri"/>
                <w:color w:val="000000"/>
              </w:rPr>
            </w:pPr>
            <w:r>
              <w:rPr>
                <w:rFonts w:ascii="Calibri" w:hAnsi="Calibri" w:cs="Calibri"/>
                <w:color w:val="000000"/>
              </w:rPr>
              <w:t>1.96</w:t>
            </w:r>
            <w:r>
              <w:rPr>
                <w:rFonts w:ascii="Calibri" w:hAnsi="Calibri" w:cs="Calibri"/>
                <w:color w:val="000000"/>
              </w:rPr>
              <w:t>3</w:t>
            </w:r>
          </w:p>
        </w:tc>
        <w:tc>
          <w:tcPr>
            <w:tcW w:w="3267" w:type="dxa"/>
          </w:tcPr>
          <w:p w14:paraId="26CDA270" w14:textId="48609DB6" w:rsidR="00D36F6B" w:rsidRDefault="00D36F6B" w:rsidP="00D36F6B">
            <w:pPr>
              <w:tabs>
                <w:tab w:val="left" w:pos="3275"/>
              </w:tabs>
              <w:rPr>
                <w:sz w:val="24"/>
                <w:szCs w:val="24"/>
              </w:rPr>
            </w:pPr>
            <w:r>
              <w:rPr>
                <w:sz w:val="24"/>
                <w:szCs w:val="24"/>
              </w:rPr>
              <w:t>N/A</w:t>
            </w:r>
          </w:p>
        </w:tc>
      </w:tr>
    </w:tbl>
    <w:p w14:paraId="2D130932" w14:textId="77777777" w:rsidR="003627CB" w:rsidRDefault="00FC0D88" w:rsidP="003E3E24">
      <w:pPr>
        <w:tabs>
          <w:tab w:val="left" w:pos="3275"/>
        </w:tabs>
        <w:rPr>
          <w:sz w:val="24"/>
          <w:szCs w:val="24"/>
        </w:rPr>
      </w:pPr>
      <w:r>
        <w:rPr>
          <w:sz w:val="24"/>
          <w:szCs w:val="24"/>
        </w:rPr>
        <w:t>*N/A = Data is not required for this testing</w:t>
      </w:r>
    </w:p>
    <w:p w14:paraId="166289FB" w14:textId="77777777" w:rsidR="00DC2B5A" w:rsidRDefault="003627CB" w:rsidP="003E3E24">
      <w:pPr>
        <w:tabs>
          <w:tab w:val="left" w:pos="3275"/>
        </w:tabs>
        <w:rPr>
          <w:rFonts w:ascii="Calibri" w:hAnsi="Calibri" w:cs="Calibri"/>
          <w:color w:val="000000"/>
        </w:rPr>
      </w:pPr>
      <w:r w:rsidRPr="005A532C">
        <w:t xml:space="preserve">Table 4 shows </w:t>
      </w:r>
      <w:r w:rsidR="001F0D9B" w:rsidRPr="005A532C">
        <w:t>the results of the T-test</w:t>
      </w:r>
      <w:r w:rsidR="005A532C" w:rsidRPr="005A532C">
        <w:t xml:space="preserve">. </w:t>
      </w:r>
      <w:r w:rsidR="00D76ECB" w:rsidRPr="005A532C">
        <w:t>The purpose of this T-test is to determine the number of medical staff to be sent to each state for the upcoming flu seaso</w:t>
      </w:r>
      <w:r w:rsidR="008343C0" w:rsidRPr="005A532C">
        <w:t xml:space="preserve">n. The results </w:t>
      </w:r>
      <w:r w:rsidR="00763A3E" w:rsidRPr="005A532C">
        <w:t>of this one-tailed test show P=</w:t>
      </w:r>
      <w:r w:rsidR="00510B76" w:rsidRPr="005A532C">
        <w:rPr>
          <w:rFonts w:ascii="Calibri" w:hAnsi="Calibri" w:cs="Calibri"/>
          <w:color w:val="000000"/>
        </w:rPr>
        <w:t>2.82222E-67</w:t>
      </w:r>
      <w:r w:rsidR="00510B76" w:rsidRPr="005A532C">
        <w:rPr>
          <w:rFonts w:ascii="Calibri" w:hAnsi="Calibri" w:cs="Calibri"/>
          <w:color w:val="000000"/>
        </w:rPr>
        <w:t xml:space="preserve"> which is lower than the significance value of 0.05 or 5%. </w:t>
      </w:r>
      <w:r w:rsidR="004A1240" w:rsidRPr="005A532C">
        <w:rPr>
          <w:rFonts w:ascii="Calibri" w:hAnsi="Calibri" w:cs="Calibri"/>
          <w:color w:val="000000"/>
        </w:rPr>
        <w:t xml:space="preserve">Because the P value is lower than 0.05, we can reject the null hypothesis and confirm the </w:t>
      </w:r>
      <w:r w:rsidR="005A532C" w:rsidRPr="005A532C">
        <w:rPr>
          <w:rFonts w:ascii="Calibri" w:hAnsi="Calibri" w:cs="Calibri"/>
          <w:color w:val="000000"/>
        </w:rPr>
        <w:t>influenza-related deaths in vulnerable populations are higher than those in non-vulnerable populations.</w:t>
      </w:r>
    </w:p>
    <w:p w14:paraId="5B4C915E" w14:textId="5614F4F9" w:rsidR="003E3E24" w:rsidRDefault="00DC2B5A" w:rsidP="003E3E24">
      <w:pPr>
        <w:tabs>
          <w:tab w:val="left" w:pos="3275"/>
        </w:tabs>
        <w:rPr>
          <w:rFonts w:ascii="Calibri" w:hAnsi="Calibri" w:cs="Calibr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2B5A">
        <w:rPr>
          <w:rFonts w:ascii="Calibri" w:hAnsi="Calibri" w:cs="Calibr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Remaining Analysis and Next Steps</w:t>
      </w:r>
      <w:r w:rsidR="005A532C" w:rsidRPr="00DC2B5A">
        <w:rPr>
          <w:rFonts w:ascii="Calibri" w:hAnsi="Calibri" w:cs="Calibr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7636EF" w14:textId="1973085F" w:rsidR="0089717E" w:rsidRDefault="0089717E" w:rsidP="0089717E">
      <w:pPr>
        <w:tabs>
          <w:tab w:val="left" w:pos="3275"/>
        </w:tabs>
        <w:rPr>
          <w:rFonts w:ascii="Calibri" w:hAnsi="Calibri" w:cs="Calibri"/>
          <w:color w:val="000000" w:themeColor="text1"/>
          <w:sz w:val="28"/>
          <w:szCs w:val="28"/>
          <w14:textOutline w14:w="0" w14:cap="flat" w14:cmpd="sng" w14:algn="ctr">
            <w14:noFill/>
            <w14:prstDash w14:val="solid"/>
            <w14:round/>
          </w14:textOutline>
        </w:rPr>
      </w:pPr>
      <w:r>
        <w:rPr>
          <w:rFonts w:ascii="Calibri" w:hAnsi="Calibri" w:cs="Calibri"/>
          <w:color w:val="000000" w:themeColor="text1"/>
          <w:sz w:val="28"/>
          <w:szCs w:val="28"/>
          <w14:textOutline w14:w="0" w14:cap="flat" w14:cmpd="sng" w14:algn="ctr">
            <w14:noFill/>
            <w14:prstDash w14:val="solid"/>
            <w14:round/>
          </w14:textOutline>
        </w:rPr>
        <w:t>Additional Analysis</w:t>
      </w:r>
    </w:p>
    <w:p w14:paraId="53758A73" w14:textId="54B5F803" w:rsidR="0089717E" w:rsidRDefault="00204E35" w:rsidP="0089717E">
      <w:pPr>
        <w:pStyle w:val="ListParagraph"/>
        <w:numPr>
          <w:ilvl w:val="0"/>
          <w:numId w:val="4"/>
        </w:numPr>
        <w:tabs>
          <w:tab w:val="left" w:pos="3275"/>
        </w:tabs>
        <w:rPr>
          <w:rFonts w:ascii="Calibri" w:hAnsi="Calibri" w:cs="Calibri"/>
          <w:color w:val="000000" w:themeColor="text1"/>
          <w14:textOutline w14:w="0" w14:cap="flat" w14:cmpd="sng" w14:algn="ctr">
            <w14:noFill/>
            <w14:prstDash w14:val="solid"/>
            <w14:round/>
          </w14:textOutline>
        </w:rPr>
      </w:pPr>
      <w:r>
        <w:rPr>
          <w:rFonts w:ascii="Calibri" w:hAnsi="Calibri" w:cs="Calibri"/>
          <w:color w:val="000000" w:themeColor="text1"/>
          <w14:textOutline w14:w="0" w14:cap="flat" w14:cmpd="sng" w14:algn="ctr">
            <w14:noFill/>
            <w14:prstDash w14:val="solid"/>
            <w14:round/>
          </w14:textOutline>
        </w:rPr>
        <w:t>For Vulnerable population</w:t>
      </w:r>
      <w:r w:rsidR="003D64B7">
        <w:rPr>
          <w:rFonts w:ascii="Calibri" w:hAnsi="Calibri" w:cs="Calibri"/>
          <w:color w:val="000000" w:themeColor="text1"/>
          <w14:textOutline w14:w="0" w14:cap="flat" w14:cmpd="sng" w14:algn="ctr">
            <w14:noFill/>
            <w14:prstDash w14:val="solid"/>
            <w14:round/>
          </w14:textOutline>
        </w:rPr>
        <w:t xml:space="preserve"> deaths under the age of 5, </w:t>
      </w:r>
      <w:r w:rsidR="00B0611B">
        <w:rPr>
          <w:rFonts w:ascii="Calibri" w:hAnsi="Calibri" w:cs="Calibri"/>
          <w:color w:val="000000" w:themeColor="text1"/>
          <w14:textOutline w14:w="0" w14:cap="flat" w14:cmpd="sng" w14:algn="ctr">
            <w14:noFill/>
            <w14:prstDash w14:val="solid"/>
            <w14:round/>
          </w14:textOutline>
        </w:rPr>
        <w:t xml:space="preserve">the death numbers are suppressed so it would be helpful to have a more accurate number for a more precise analysis. </w:t>
      </w:r>
    </w:p>
    <w:p w14:paraId="0C6CF1EF" w14:textId="45D3FC95" w:rsidR="0055137B" w:rsidRDefault="00A155EE" w:rsidP="0089717E">
      <w:pPr>
        <w:pStyle w:val="ListParagraph"/>
        <w:numPr>
          <w:ilvl w:val="0"/>
          <w:numId w:val="4"/>
        </w:numPr>
        <w:tabs>
          <w:tab w:val="left" w:pos="3275"/>
        </w:tabs>
        <w:rPr>
          <w:rFonts w:ascii="Calibri" w:hAnsi="Calibri" w:cs="Calibri"/>
          <w:color w:val="000000" w:themeColor="text1"/>
          <w14:textOutline w14:w="0" w14:cap="flat" w14:cmpd="sng" w14:algn="ctr">
            <w14:noFill/>
            <w14:prstDash w14:val="solid"/>
            <w14:round/>
          </w14:textOutline>
        </w:rPr>
      </w:pPr>
      <w:r>
        <w:rPr>
          <w:rFonts w:ascii="Calibri" w:hAnsi="Calibri" w:cs="Calibri"/>
          <w:color w:val="000000" w:themeColor="text1"/>
          <w14:textOutline w14:w="0" w14:cap="flat" w14:cmpd="sng" w14:algn="ctr">
            <w14:noFill/>
            <w14:prstDash w14:val="solid"/>
            <w14:round/>
          </w14:textOutline>
        </w:rPr>
        <w:t>It would be helpful to have data on the vaccination rates between the vulnerable populations and the non-vulnerable populations</w:t>
      </w:r>
      <w:r w:rsidR="0055137B">
        <w:rPr>
          <w:rFonts w:ascii="Calibri" w:hAnsi="Calibri" w:cs="Calibri"/>
          <w:color w:val="000000" w:themeColor="text1"/>
          <w14:textOutline w14:w="0" w14:cap="flat" w14:cmpd="sng" w14:algn="ctr">
            <w14:noFill/>
            <w14:prstDash w14:val="solid"/>
            <w14:round/>
          </w14:textOutline>
        </w:rPr>
        <w:t>.</w:t>
      </w:r>
      <w:r w:rsidR="00FE3D3E">
        <w:rPr>
          <w:rFonts w:ascii="Calibri" w:hAnsi="Calibri" w:cs="Calibri"/>
          <w:color w:val="000000" w:themeColor="text1"/>
          <w14:textOutline w14:w="0" w14:cap="flat" w14:cmpd="sng" w14:algn="ctr">
            <w14:noFill/>
            <w14:prstDash w14:val="solid"/>
            <w14:round/>
          </w14:textOutline>
        </w:rPr>
        <w:t xml:space="preserve"> If the data shows that vaccinated individuals </w:t>
      </w:r>
      <w:r w:rsidR="000B19C5">
        <w:rPr>
          <w:rFonts w:ascii="Calibri" w:hAnsi="Calibri" w:cs="Calibri"/>
          <w:color w:val="000000" w:themeColor="text1"/>
          <w14:textOutline w14:w="0" w14:cap="flat" w14:cmpd="sng" w14:algn="ctr">
            <w14:noFill/>
            <w14:prstDash w14:val="solid"/>
            <w14:round/>
          </w14:textOutline>
        </w:rPr>
        <w:t xml:space="preserve">have a decreased mortality rate against influenza, we could promote </w:t>
      </w:r>
      <w:r w:rsidR="00060077">
        <w:rPr>
          <w:rFonts w:ascii="Calibri" w:hAnsi="Calibri" w:cs="Calibri"/>
          <w:color w:val="000000" w:themeColor="text1"/>
          <w14:textOutline w14:w="0" w14:cap="flat" w14:cmpd="sng" w14:algn="ctr">
            <w14:noFill/>
            <w14:prstDash w14:val="solid"/>
            <w14:round/>
          </w14:textOutline>
        </w:rPr>
        <w:t xml:space="preserve">efforts to get more people vaccinated which would decrease the </w:t>
      </w:r>
      <w:r w:rsidR="00072345">
        <w:rPr>
          <w:rFonts w:ascii="Calibri" w:hAnsi="Calibri" w:cs="Calibri"/>
          <w:color w:val="000000" w:themeColor="text1"/>
          <w14:textOutline w14:w="0" w14:cap="flat" w14:cmpd="sng" w14:algn="ctr">
            <w14:noFill/>
            <w14:prstDash w14:val="solid"/>
            <w14:round/>
          </w14:textOutline>
        </w:rPr>
        <w:t>number</w:t>
      </w:r>
      <w:r w:rsidR="00060077">
        <w:rPr>
          <w:rFonts w:ascii="Calibri" w:hAnsi="Calibri" w:cs="Calibri"/>
          <w:color w:val="000000" w:themeColor="text1"/>
          <w14:textOutline w14:w="0" w14:cap="flat" w14:cmpd="sng" w14:algn="ctr">
            <w14:noFill/>
            <w14:prstDash w14:val="solid"/>
            <w14:round/>
          </w14:textOutline>
        </w:rPr>
        <w:t xml:space="preserve"> of medical staff needed </w:t>
      </w:r>
      <w:r w:rsidR="00072345">
        <w:rPr>
          <w:rFonts w:ascii="Calibri" w:hAnsi="Calibri" w:cs="Calibri"/>
          <w:color w:val="000000" w:themeColor="text1"/>
          <w14:textOutline w14:w="0" w14:cap="flat" w14:cmpd="sng" w14:algn="ctr">
            <w14:noFill/>
            <w14:prstDash w14:val="solid"/>
            <w14:round/>
          </w14:textOutline>
        </w:rPr>
        <w:t xml:space="preserve">to be sent. </w:t>
      </w:r>
    </w:p>
    <w:p w14:paraId="701DF239" w14:textId="20C02254" w:rsidR="00A155EE" w:rsidRDefault="00CA599D" w:rsidP="0089717E">
      <w:pPr>
        <w:pStyle w:val="ListParagraph"/>
        <w:numPr>
          <w:ilvl w:val="0"/>
          <w:numId w:val="4"/>
        </w:numPr>
        <w:tabs>
          <w:tab w:val="left" w:pos="3275"/>
        </w:tabs>
        <w:rPr>
          <w:rFonts w:ascii="Calibri" w:hAnsi="Calibri" w:cs="Calibri"/>
          <w:color w:val="000000" w:themeColor="text1"/>
          <w14:textOutline w14:w="0" w14:cap="flat" w14:cmpd="sng" w14:algn="ctr">
            <w14:noFill/>
            <w14:prstDash w14:val="solid"/>
            <w14:round/>
          </w14:textOutline>
        </w:rPr>
      </w:pPr>
      <w:r>
        <w:rPr>
          <w:rFonts w:ascii="Calibri" w:hAnsi="Calibri" w:cs="Calibri"/>
          <w:color w:val="000000" w:themeColor="text1"/>
          <w14:textOutline w14:w="0" w14:cap="flat" w14:cmpd="sng" w14:algn="ctr">
            <w14:noFill/>
            <w14:prstDash w14:val="solid"/>
            <w14:round/>
          </w14:textOutline>
        </w:rPr>
        <w:t xml:space="preserve">Focus on states with a higher </w:t>
      </w:r>
      <w:r w:rsidR="005F211D">
        <w:rPr>
          <w:rFonts w:ascii="Calibri" w:hAnsi="Calibri" w:cs="Calibri"/>
          <w:color w:val="000000" w:themeColor="text1"/>
          <w14:textOutline w14:w="0" w14:cap="flat" w14:cmpd="sng" w14:algn="ctr">
            <w14:noFill/>
            <w14:prstDash w14:val="solid"/>
            <w14:round/>
          </w14:textOutline>
        </w:rPr>
        <w:t xml:space="preserve">vulnerable-aged population and </w:t>
      </w:r>
      <w:r w:rsidR="0045513B">
        <w:rPr>
          <w:rFonts w:ascii="Calibri" w:hAnsi="Calibri" w:cs="Calibri"/>
          <w:color w:val="000000" w:themeColor="text1"/>
          <w14:textOutline w14:w="0" w14:cap="flat" w14:cmpd="sng" w14:algn="ctr">
            <w14:noFill/>
            <w14:prstDash w14:val="solid"/>
            <w14:round/>
          </w14:textOutline>
        </w:rPr>
        <w:t>providing</w:t>
      </w:r>
      <w:r w:rsidR="005F211D">
        <w:rPr>
          <w:rFonts w:ascii="Calibri" w:hAnsi="Calibri" w:cs="Calibri"/>
          <w:color w:val="000000" w:themeColor="text1"/>
          <w14:textOutline w14:w="0" w14:cap="flat" w14:cmpd="sng" w14:algn="ctr">
            <w14:noFill/>
            <w14:prstDash w14:val="solid"/>
            <w14:round/>
          </w14:textOutline>
        </w:rPr>
        <w:t xml:space="preserve"> them</w:t>
      </w:r>
      <w:r w:rsidR="0045513B">
        <w:rPr>
          <w:rFonts w:ascii="Calibri" w:hAnsi="Calibri" w:cs="Calibri"/>
          <w:color w:val="000000" w:themeColor="text1"/>
          <w14:textOutline w14:w="0" w14:cap="flat" w14:cmpd="sng" w14:algn="ctr">
            <w14:noFill/>
            <w14:prstDash w14:val="solid"/>
            <w14:round/>
          </w14:textOutline>
        </w:rPr>
        <w:t xml:space="preserve"> with additional medical staff than states with low levels of vulnerable-aged </w:t>
      </w:r>
      <w:r w:rsidR="00AB6DD1">
        <w:rPr>
          <w:rFonts w:ascii="Calibri" w:hAnsi="Calibri" w:cs="Calibri"/>
          <w:color w:val="000000" w:themeColor="text1"/>
          <w14:textOutline w14:w="0" w14:cap="flat" w14:cmpd="sng" w14:algn="ctr">
            <w14:noFill/>
            <w14:prstDash w14:val="solid"/>
            <w14:round/>
          </w14:textOutline>
        </w:rPr>
        <w:t xml:space="preserve">populations. We should figure out which states contain </w:t>
      </w:r>
      <w:r w:rsidR="00E453CB">
        <w:rPr>
          <w:rFonts w:ascii="Calibri" w:hAnsi="Calibri" w:cs="Calibri"/>
          <w:color w:val="000000" w:themeColor="text1"/>
          <w14:textOutline w14:w="0" w14:cap="flat" w14:cmpd="sng" w14:algn="ctr">
            <w14:noFill/>
            <w14:prstDash w14:val="solid"/>
            <w14:round/>
          </w14:textOutline>
        </w:rPr>
        <w:t xml:space="preserve">a higher </w:t>
      </w:r>
      <w:r w:rsidR="00507F5B">
        <w:rPr>
          <w:rFonts w:ascii="Calibri" w:hAnsi="Calibri" w:cs="Calibri"/>
          <w:color w:val="000000" w:themeColor="text1"/>
          <w14:textOutline w14:w="0" w14:cap="flat" w14:cmpd="sng" w14:algn="ctr">
            <w14:noFill/>
            <w14:prstDash w14:val="solid"/>
            <w14:round/>
          </w14:textOutline>
        </w:rPr>
        <w:t>number</w:t>
      </w:r>
      <w:r w:rsidR="00E453CB">
        <w:rPr>
          <w:rFonts w:ascii="Calibri" w:hAnsi="Calibri" w:cs="Calibri"/>
          <w:color w:val="000000" w:themeColor="text1"/>
          <w14:textOutline w14:w="0" w14:cap="flat" w14:cmpd="sng" w14:algn="ctr">
            <w14:noFill/>
            <w14:prstDash w14:val="solid"/>
            <w14:round/>
          </w14:textOutline>
        </w:rPr>
        <w:t xml:space="preserve"> of </w:t>
      </w:r>
      <w:r w:rsidR="006B4563">
        <w:rPr>
          <w:rFonts w:ascii="Calibri" w:hAnsi="Calibri" w:cs="Calibri"/>
          <w:color w:val="000000" w:themeColor="text1"/>
          <w14:textOutline w14:w="0" w14:cap="flat" w14:cmpd="sng" w14:algn="ctr">
            <w14:noFill/>
            <w14:prstDash w14:val="solid"/>
            <w14:round/>
          </w14:textOutline>
        </w:rPr>
        <w:t xml:space="preserve">vulnerable-aged residents by determining the average percentage </w:t>
      </w:r>
      <w:r w:rsidR="00DD50F0">
        <w:rPr>
          <w:rFonts w:ascii="Calibri" w:hAnsi="Calibri" w:cs="Calibri"/>
          <w:color w:val="000000" w:themeColor="text1"/>
          <w14:textOutline w14:w="0" w14:cap="flat" w14:cmpd="sng" w14:algn="ctr">
            <w14:noFill/>
            <w14:prstDash w14:val="solid"/>
            <w14:round/>
          </w14:textOutline>
        </w:rPr>
        <w:t xml:space="preserve">of vulnerable-aged residents per state and then seeing which states fall above this average. </w:t>
      </w:r>
      <w:r w:rsidR="00AB6DD1">
        <w:rPr>
          <w:rFonts w:ascii="Calibri" w:hAnsi="Calibri" w:cs="Calibri"/>
          <w:color w:val="000000" w:themeColor="text1"/>
          <w14:textOutline w14:w="0" w14:cap="flat" w14:cmpd="sng" w14:algn="ctr">
            <w14:noFill/>
            <w14:prstDash w14:val="solid"/>
            <w14:round/>
          </w14:textOutline>
        </w:rPr>
        <w:t xml:space="preserve"> </w:t>
      </w:r>
    </w:p>
    <w:p w14:paraId="1437CE7E" w14:textId="15B8551B" w:rsidR="00A05572" w:rsidRDefault="00A05572" w:rsidP="00A05572">
      <w:pPr>
        <w:tabs>
          <w:tab w:val="left" w:pos="3275"/>
        </w:tabs>
        <w:rPr>
          <w:rFonts w:ascii="Calibri" w:hAnsi="Calibri" w:cs="Calibri"/>
          <w:color w:val="000000" w:themeColor="text1"/>
          <w:sz w:val="28"/>
          <w:szCs w:val="28"/>
          <w14:textOutline w14:w="0" w14:cap="flat" w14:cmpd="sng" w14:algn="ctr">
            <w14:noFill/>
            <w14:prstDash w14:val="solid"/>
            <w14:round/>
          </w14:textOutline>
        </w:rPr>
      </w:pPr>
      <w:r>
        <w:rPr>
          <w:rFonts w:ascii="Calibri" w:hAnsi="Calibri" w:cs="Calibri"/>
          <w:color w:val="000000" w:themeColor="text1"/>
          <w:sz w:val="28"/>
          <w:szCs w:val="28"/>
          <w14:textOutline w14:w="0" w14:cap="flat" w14:cmpd="sng" w14:algn="ctr">
            <w14:noFill/>
            <w14:prstDash w14:val="solid"/>
            <w14:round/>
          </w14:textOutline>
        </w:rPr>
        <w:t>Visualization</w:t>
      </w:r>
    </w:p>
    <w:p w14:paraId="7CE3181A" w14:textId="74784580" w:rsidR="00A05572" w:rsidRDefault="004C4187" w:rsidP="00A05572">
      <w:pPr>
        <w:tabs>
          <w:tab w:val="left" w:pos="3275"/>
        </w:tabs>
        <w:rPr>
          <w:rFonts w:ascii="Calibri" w:hAnsi="Calibri" w:cs="Calibri"/>
          <w:color w:val="000000" w:themeColor="text1"/>
          <w14:textOutline w14:w="0" w14:cap="flat" w14:cmpd="sng" w14:algn="ctr">
            <w14:noFill/>
            <w14:prstDash w14:val="solid"/>
            <w14:round/>
          </w14:textOutline>
        </w:rPr>
      </w:pPr>
      <w:r w:rsidRPr="00072345">
        <w:rPr>
          <w:rFonts w:ascii="Calibri" w:hAnsi="Calibri" w:cs="Calibri"/>
          <w:color w:val="000000" w:themeColor="text1"/>
          <w14:textOutline w14:w="0" w14:cap="flat" w14:cmpd="sng" w14:algn="ctr">
            <w14:noFill/>
            <w14:prstDash w14:val="solid"/>
            <w14:round/>
          </w14:textOutline>
        </w:rPr>
        <w:t xml:space="preserve">A special visualization using Tableau </w:t>
      </w:r>
      <w:r w:rsidR="00A07508" w:rsidRPr="00072345">
        <w:rPr>
          <w:rFonts w:ascii="Calibri" w:hAnsi="Calibri" w:cs="Calibri"/>
          <w:color w:val="000000" w:themeColor="text1"/>
          <w14:textOutline w14:w="0" w14:cap="flat" w14:cmpd="sng" w14:algn="ctr">
            <w14:noFill/>
            <w14:prstDash w14:val="solid"/>
            <w14:round/>
          </w14:textOutline>
        </w:rPr>
        <w:t xml:space="preserve">needs to be created showing the number of vulnerable-aged deaths for each state. </w:t>
      </w:r>
    </w:p>
    <w:p w14:paraId="59D0D31E" w14:textId="77777777" w:rsidR="00D80BD1" w:rsidRDefault="00D80BD1" w:rsidP="00A05572">
      <w:pPr>
        <w:tabs>
          <w:tab w:val="left" w:pos="3275"/>
        </w:tabs>
        <w:rPr>
          <w:rFonts w:ascii="Calibri" w:hAnsi="Calibri" w:cs="Calibr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0A266C" w14:textId="1F389C4C" w:rsidR="00072345" w:rsidRDefault="005C1E3C" w:rsidP="00A05572">
      <w:pPr>
        <w:tabs>
          <w:tab w:val="left" w:pos="3275"/>
        </w:tabs>
        <w:rPr>
          <w:rFonts w:ascii="Calibri" w:hAnsi="Calibri" w:cs="Calibr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E3C">
        <w:rPr>
          <w:rFonts w:ascii="Calibri" w:hAnsi="Calibri" w:cs="Calibr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w:t>
      </w:r>
    </w:p>
    <w:p w14:paraId="02F7A2A0" w14:textId="1DF4A9F9" w:rsidR="00EC1595" w:rsidRPr="00EC1595" w:rsidRDefault="007B759D" w:rsidP="00A05572">
      <w:pPr>
        <w:tabs>
          <w:tab w:val="left" w:pos="3275"/>
        </w:tabs>
        <w:rPr>
          <w:rFonts w:ascii="Calibri" w:hAnsi="Calibri" w:cs="Calibri"/>
          <w:color w:val="000000" w:themeColor="text1"/>
          <w:sz w:val="28"/>
          <w:szCs w:val="28"/>
          <w14:textOutline w14:w="0" w14:cap="flat" w14:cmpd="sng" w14:algn="ctr">
            <w14:noFill/>
            <w14:prstDash w14:val="solid"/>
            <w14:round/>
          </w14:textOutline>
        </w:rPr>
      </w:pPr>
      <w:r>
        <w:rPr>
          <w:rFonts w:ascii="Calibri" w:hAnsi="Calibri" w:cs="Calibri"/>
          <w:color w:val="000000" w:themeColor="text1"/>
          <w:sz w:val="28"/>
          <w:szCs w:val="28"/>
          <w14:textOutline w14:w="0" w14:cap="flat" w14:cmpd="sng" w14:algn="ctr">
            <w14:noFill/>
            <w14:prstDash w14:val="solid"/>
            <w14:round/>
          </w14:textOutline>
        </w:rPr>
        <w:t>Clarifying Questions</w:t>
      </w:r>
    </w:p>
    <w:p w14:paraId="1DA97758" w14:textId="491DB534" w:rsidR="0031145D" w:rsidRPr="00660B63" w:rsidRDefault="00421762" w:rsidP="00421762">
      <w:pPr>
        <w:pStyle w:val="ListParagraph"/>
        <w:numPr>
          <w:ilvl w:val="0"/>
          <w:numId w:val="9"/>
        </w:numPr>
        <w:tabs>
          <w:tab w:val="left" w:pos="3275"/>
        </w:tabs>
        <w:rPr>
          <w:rFonts w:ascii="Calibri" w:hAnsi="Calibri" w:cs="Calibri"/>
          <w:color w:val="000000" w:themeColor="text1"/>
          <w14:textOutline w14:w="0" w14:cap="flat" w14:cmpd="sng" w14:algn="ctr">
            <w14:noFill/>
            <w14:prstDash w14:val="solid"/>
            <w14:round/>
          </w14:textOutline>
        </w:rPr>
      </w:pPr>
      <w:r w:rsidRPr="00660B63">
        <w:rPr>
          <w:rFonts w:ascii="Calibri" w:hAnsi="Calibri" w:cs="Calibri"/>
          <w:color w:val="000000" w:themeColor="text1"/>
          <w14:textOutline w14:w="0" w14:cap="flat" w14:cmpd="sng" w14:algn="ctr">
            <w14:noFill/>
            <w14:prstDash w14:val="solid"/>
            <w14:round/>
          </w14:textOutline>
        </w:rPr>
        <w:t>Business Requirements from the project brief to ana</w:t>
      </w:r>
      <w:r w:rsidR="00DB5870" w:rsidRPr="00660B63">
        <w:rPr>
          <w:rFonts w:ascii="Calibri" w:hAnsi="Calibri" w:cs="Calibri"/>
          <w:color w:val="000000" w:themeColor="text1"/>
          <w14:textOutline w14:w="0" w14:cap="flat" w14:cmpd="sng" w14:algn="ctr">
            <w14:noFill/>
            <w14:prstDash w14:val="solid"/>
            <w14:round/>
          </w14:textOutline>
        </w:rPr>
        <w:t>lyze past trends</w:t>
      </w:r>
      <w:r w:rsidR="005B5772" w:rsidRPr="00660B63">
        <w:rPr>
          <w:rFonts w:ascii="Calibri" w:hAnsi="Calibri" w:cs="Calibri"/>
          <w:color w:val="000000" w:themeColor="text1"/>
          <w14:textOutline w14:w="0" w14:cap="flat" w14:cmpd="sng" w14:algn="ctr">
            <w14:noFill/>
            <w14:prstDash w14:val="solid"/>
            <w14:round/>
          </w14:textOutline>
        </w:rPr>
        <w:t xml:space="preserve"> from each state </w:t>
      </w:r>
      <w:r w:rsidR="000D7BCB" w:rsidRPr="00660B63">
        <w:rPr>
          <w:rFonts w:ascii="Calibri" w:hAnsi="Calibri" w:cs="Calibri"/>
          <w:color w:val="000000" w:themeColor="text1"/>
          <w14:textOutline w14:w="0" w14:cap="flat" w14:cmpd="sng" w14:algn="ctr">
            <w14:noFill/>
            <w14:prstDash w14:val="solid"/>
            <w14:round/>
          </w14:textOutline>
        </w:rPr>
        <w:t xml:space="preserve">to determine the best way to distribute medical staff.  </w:t>
      </w:r>
    </w:p>
    <w:p w14:paraId="419AB802" w14:textId="77777777" w:rsidR="007D465B" w:rsidRPr="00660B63" w:rsidRDefault="00EC1595" w:rsidP="00421762">
      <w:pPr>
        <w:pStyle w:val="ListParagraph"/>
        <w:numPr>
          <w:ilvl w:val="0"/>
          <w:numId w:val="9"/>
        </w:numPr>
        <w:tabs>
          <w:tab w:val="left" w:pos="3275"/>
        </w:tabs>
        <w:rPr>
          <w:rFonts w:ascii="Calibri" w:hAnsi="Calibri" w:cs="Calibri"/>
          <w:color w:val="000000" w:themeColor="text1"/>
          <w14:textOutline w14:w="0" w14:cap="flat" w14:cmpd="sng" w14:algn="ctr">
            <w14:noFill/>
            <w14:prstDash w14:val="solid"/>
            <w14:round/>
          </w14:textOutline>
        </w:rPr>
      </w:pPr>
      <w:r w:rsidRPr="00660B63">
        <w:rPr>
          <w:rFonts w:ascii="Calibri" w:hAnsi="Calibri" w:cs="Calibri"/>
          <w:color w:val="000000" w:themeColor="text1"/>
          <w14:textOutline w14:w="0" w14:cap="flat" w14:cmpd="sng" w14:algn="ctr">
            <w14:noFill/>
            <w14:prstDash w14:val="solid"/>
            <w14:round/>
          </w14:textOutline>
        </w:rPr>
        <w:t xml:space="preserve">Clarifying Questions: </w:t>
      </w:r>
    </w:p>
    <w:p w14:paraId="008D6924" w14:textId="61779929" w:rsidR="00EC1595" w:rsidRPr="00660B63" w:rsidRDefault="00EC1595" w:rsidP="007D465B">
      <w:pPr>
        <w:pStyle w:val="ListParagraph"/>
        <w:numPr>
          <w:ilvl w:val="0"/>
          <w:numId w:val="10"/>
        </w:numPr>
        <w:tabs>
          <w:tab w:val="left" w:pos="3275"/>
        </w:tabs>
        <w:rPr>
          <w:rFonts w:ascii="Calibri" w:hAnsi="Calibri" w:cs="Calibri"/>
          <w:color w:val="000000" w:themeColor="text1"/>
          <w14:textOutline w14:w="0" w14:cap="flat" w14:cmpd="sng" w14:algn="ctr">
            <w14:noFill/>
            <w14:prstDash w14:val="solid"/>
            <w14:round/>
          </w14:textOutline>
        </w:rPr>
      </w:pPr>
      <w:r w:rsidRPr="00660B63">
        <w:rPr>
          <w:rFonts w:ascii="Calibri" w:hAnsi="Calibri" w:cs="Calibri"/>
          <w:color w:val="000000" w:themeColor="text1"/>
          <w14:textOutline w14:w="0" w14:cap="flat" w14:cmpd="sng" w14:algn="ctr">
            <w14:noFill/>
            <w14:prstDash w14:val="solid"/>
            <w14:round/>
          </w14:textOutline>
        </w:rPr>
        <w:t xml:space="preserve">Which </w:t>
      </w:r>
      <w:r w:rsidR="001B5F18" w:rsidRPr="00660B63">
        <w:rPr>
          <w:rFonts w:ascii="Calibri" w:hAnsi="Calibri" w:cs="Calibri"/>
          <w:color w:val="000000" w:themeColor="text1"/>
          <w14:textOutline w14:w="0" w14:cap="flat" w14:cmpd="sng" w14:algn="ctr">
            <w14:noFill/>
            <w14:prstDash w14:val="solid"/>
            <w14:round/>
          </w14:textOutline>
        </w:rPr>
        <w:t>state has</w:t>
      </w:r>
      <w:r w:rsidRPr="00660B63">
        <w:rPr>
          <w:rFonts w:ascii="Calibri" w:hAnsi="Calibri" w:cs="Calibri"/>
          <w:color w:val="000000" w:themeColor="text1"/>
          <w14:textOutline w14:w="0" w14:cap="flat" w14:cmpd="sng" w14:algn="ctr">
            <w14:noFill/>
            <w14:prstDash w14:val="solid"/>
            <w14:round/>
          </w14:textOutline>
        </w:rPr>
        <w:t xml:space="preserve"> the highest </w:t>
      </w:r>
      <w:r w:rsidR="007D465B" w:rsidRPr="00660B63">
        <w:rPr>
          <w:rFonts w:ascii="Calibri" w:hAnsi="Calibri" w:cs="Calibri"/>
          <w:color w:val="000000" w:themeColor="text1"/>
          <w14:textOutline w14:w="0" w14:cap="flat" w14:cmpd="sng" w14:algn="ctr">
            <w14:noFill/>
            <w14:prstDash w14:val="solid"/>
            <w14:round/>
          </w14:textOutline>
        </w:rPr>
        <w:t>number of influenza patients?</w:t>
      </w:r>
    </w:p>
    <w:p w14:paraId="6E3EA6BE" w14:textId="77777777" w:rsidR="008B70DF" w:rsidRPr="00660B63" w:rsidRDefault="008B70DF" w:rsidP="008B70DF">
      <w:pPr>
        <w:pStyle w:val="ListParagraph"/>
        <w:numPr>
          <w:ilvl w:val="0"/>
          <w:numId w:val="10"/>
        </w:numPr>
      </w:pPr>
      <w:r w:rsidRPr="00660B63">
        <w:t xml:space="preserve">What percentage of patients who catch the flu in each state end up in the hospital? </w:t>
      </w:r>
    </w:p>
    <w:p w14:paraId="00EE29FF" w14:textId="4CBC0E1C" w:rsidR="00445698" w:rsidRPr="00660B63" w:rsidRDefault="00445698" w:rsidP="007D465B">
      <w:pPr>
        <w:pStyle w:val="ListParagraph"/>
        <w:numPr>
          <w:ilvl w:val="0"/>
          <w:numId w:val="10"/>
        </w:numPr>
        <w:tabs>
          <w:tab w:val="left" w:pos="3275"/>
        </w:tabs>
        <w:rPr>
          <w:rFonts w:ascii="Calibri" w:hAnsi="Calibri" w:cs="Calibri"/>
          <w:color w:val="000000" w:themeColor="text1"/>
          <w14:textOutline w14:w="0" w14:cap="flat" w14:cmpd="sng" w14:algn="ctr">
            <w14:noFill/>
            <w14:prstDash w14:val="solid"/>
            <w14:round/>
          </w14:textOutline>
        </w:rPr>
      </w:pPr>
      <w:r w:rsidRPr="00660B63">
        <w:rPr>
          <w:rFonts w:ascii="Calibri" w:hAnsi="Calibri" w:cs="Calibri"/>
          <w:color w:val="000000" w:themeColor="text1"/>
          <w14:textOutline w14:w="0" w14:cap="flat" w14:cmpd="sng" w14:algn="ctr">
            <w14:noFill/>
            <w14:prstDash w14:val="solid"/>
            <w14:round/>
          </w14:textOutline>
        </w:rPr>
        <w:t xml:space="preserve">What months does each state have its flu season? </w:t>
      </w:r>
    </w:p>
    <w:p w14:paraId="7EE9EB6F" w14:textId="14319459" w:rsidR="00445698" w:rsidRPr="00660B63" w:rsidRDefault="00A94497" w:rsidP="007D465B">
      <w:pPr>
        <w:pStyle w:val="ListParagraph"/>
        <w:numPr>
          <w:ilvl w:val="0"/>
          <w:numId w:val="10"/>
        </w:numPr>
        <w:tabs>
          <w:tab w:val="left" w:pos="3275"/>
        </w:tabs>
        <w:rPr>
          <w:rFonts w:ascii="Calibri" w:hAnsi="Calibri" w:cs="Calibri"/>
          <w:color w:val="000000" w:themeColor="text1"/>
          <w14:textOutline w14:w="0" w14:cap="flat" w14:cmpd="sng" w14:algn="ctr">
            <w14:noFill/>
            <w14:prstDash w14:val="solid"/>
            <w14:round/>
          </w14:textOutline>
        </w:rPr>
      </w:pPr>
      <w:r w:rsidRPr="00660B63">
        <w:rPr>
          <w:rFonts w:ascii="Calibri" w:hAnsi="Calibri" w:cs="Calibri"/>
          <w:color w:val="000000" w:themeColor="text1"/>
          <w14:textOutline w14:w="0" w14:cap="flat" w14:cmpd="sng" w14:algn="ctr">
            <w14:noFill/>
            <w14:prstDash w14:val="solid"/>
            <w14:round/>
          </w14:textOutline>
        </w:rPr>
        <w:t xml:space="preserve">What is each state’s vaccination rate? </w:t>
      </w:r>
    </w:p>
    <w:p w14:paraId="0D8FB5F1" w14:textId="77777777" w:rsidR="00E23B29" w:rsidRPr="00660B63" w:rsidRDefault="00E23B29" w:rsidP="00E23B29">
      <w:pPr>
        <w:pStyle w:val="ListParagraph"/>
        <w:numPr>
          <w:ilvl w:val="0"/>
          <w:numId w:val="10"/>
        </w:numPr>
      </w:pPr>
      <w:r w:rsidRPr="00660B63">
        <w:t xml:space="preserve">How quickly does the flu spread within each state’s population? </w:t>
      </w:r>
    </w:p>
    <w:p w14:paraId="349813CF" w14:textId="77777777" w:rsidR="00A94497" w:rsidRPr="00660B63" w:rsidRDefault="00A94497" w:rsidP="00E23B29">
      <w:pPr>
        <w:tabs>
          <w:tab w:val="left" w:pos="3275"/>
        </w:tabs>
        <w:ind w:left="360"/>
        <w:rPr>
          <w:rFonts w:ascii="Calibri" w:hAnsi="Calibri" w:cs="Calibri"/>
          <w:color w:val="000000" w:themeColor="text1"/>
          <w14:textOutline w14:w="0" w14:cap="flat" w14:cmpd="sng" w14:algn="ctr">
            <w14:noFill/>
            <w14:prstDash w14:val="solid"/>
            <w14:round/>
          </w14:textOutline>
        </w:rPr>
      </w:pPr>
    </w:p>
    <w:p w14:paraId="0EE1DF3E" w14:textId="5B4C824F" w:rsidR="00E11F41" w:rsidRDefault="00660B63" w:rsidP="00A05572">
      <w:pPr>
        <w:tabs>
          <w:tab w:val="left" w:pos="3275"/>
        </w:tabs>
        <w:rPr>
          <w:rFonts w:ascii="Calibri" w:hAnsi="Calibri" w:cs="Calibri"/>
          <w:color w:val="000000" w:themeColor="text1"/>
          <w:sz w:val="28"/>
          <w:szCs w:val="28"/>
          <w14:textOutline w14:w="0" w14:cap="flat" w14:cmpd="sng" w14:algn="ctr">
            <w14:noFill/>
            <w14:prstDash w14:val="solid"/>
            <w14:round/>
          </w14:textOutline>
        </w:rPr>
      </w:pPr>
      <w:r w:rsidRPr="00A45BD7">
        <w:rPr>
          <w:rFonts w:ascii="Calibri" w:hAnsi="Calibri" w:cs="Calibri"/>
          <w:color w:val="000000" w:themeColor="text1"/>
          <w:sz w:val="28"/>
          <w:szCs w:val="28"/>
          <w14:textOutline w14:w="0" w14:cap="flat" w14:cmpd="sng" w14:algn="ctr">
            <w14:noFill/>
            <w14:prstDash w14:val="solid"/>
            <w14:round/>
          </w14:textOutline>
        </w:rPr>
        <w:t xml:space="preserve">Funneling Questions from </w:t>
      </w:r>
      <w:r w:rsidR="00A45BD7" w:rsidRPr="00A45BD7">
        <w:rPr>
          <w:rFonts w:ascii="Calibri" w:hAnsi="Calibri" w:cs="Calibri"/>
          <w:color w:val="000000" w:themeColor="text1"/>
          <w:sz w:val="28"/>
          <w:szCs w:val="28"/>
          <w14:textOutline w14:w="0" w14:cap="flat" w14:cmpd="sng" w14:algn="ctr">
            <w14:noFill/>
            <w14:prstDash w14:val="solid"/>
            <w14:round/>
          </w14:textOutline>
        </w:rPr>
        <w:t>“</w:t>
      </w:r>
      <w:r w:rsidR="00261A3F" w:rsidRPr="00A45BD7">
        <w:rPr>
          <w:rFonts w:ascii="Calibri" w:hAnsi="Calibri" w:cs="Calibri"/>
          <w:color w:val="000000" w:themeColor="text1"/>
          <w:sz w:val="28"/>
          <w:szCs w:val="28"/>
          <w14:textOutline w14:w="0" w14:cap="flat" w14:cmpd="sng" w14:algn="ctr">
            <w14:noFill/>
            <w14:prstDash w14:val="solid"/>
            <w14:round/>
          </w14:textOutline>
        </w:rPr>
        <w:t>how quickly does the flu spread within each state’s population</w:t>
      </w:r>
      <w:r w:rsidR="00A45BD7" w:rsidRPr="00A45BD7">
        <w:rPr>
          <w:rFonts w:ascii="Calibri" w:hAnsi="Calibri" w:cs="Calibri"/>
          <w:color w:val="000000" w:themeColor="text1"/>
          <w:sz w:val="28"/>
          <w:szCs w:val="28"/>
          <w14:textOutline w14:w="0" w14:cap="flat" w14:cmpd="sng" w14:algn="ctr">
            <w14:noFill/>
            <w14:prstDash w14:val="solid"/>
            <w14:round/>
          </w14:textOutline>
        </w:rPr>
        <w:t>?”</w:t>
      </w:r>
    </w:p>
    <w:p w14:paraId="728C3D70" w14:textId="77777777" w:rsidR="000F67B0" w:rsidRPr="006678C1" w:rsidRDefault="000F67B0" w:rsidP="000F67B0">
      <w:r w:rsidRPr="006678C1">
        <w:t xml:space="preserve">Which gender has the highest flu cases in each state? </w:t>
      </w:r>
    </w:p>
    <w:p w14:paraId="091DF304" w14:textId="77777777" w:rsidR="000F67B0" w:rsidRPr="006678C1" w:rsidRDefault="000F67B0" w:rsidP="000F67B0">
      <w:r w:rsidRPr="006678C1">
        <w:t>Do male or female patients have a higher mortality rate?</w:t>
      </w:r>
    </w:p>
    <w:p w14:paraId="5D00A7B5" w14:textId="77777777" w:rsidR="000F67B0" w:rsidRPr="006678C1" w:rsidRDefault="000F67B0" w:rsidP="000F67B0">
      <w:r w:rsidRPr="006678C1">
        <w:t>Which strain of flu spreads the most in each state?</w:t>
      </w:r>
    </w:p>
    <w:p w14:paraId="3792CC92" w14:textId="06DB8602" w:rsidR="006678C1" w:rsidRDefault="006678C1" w:rsidP="000F67B0">
      <w:pPr>
        <w:rPr>
          <w:sz w:val="28"/>
          <w:szCs w:val="28"/>
        </w:rPr>
      </w:pPr>
      <w:r>
        <w:rPr>
          <w:sz w:val="28"/>
          <w:szCs w:val="28"/>
        </w:rPr>
        <w:t>Privacy and Ethics Questions</w:t>
      </w:r>
    </w:p>
    <w:p w14:paraId="37F432EF" w14:textId="77777777" w:rsidR="006F2304" w:rsidRDefault="006678C1" w:rsidP="000F67B0">
      <w:r w:rsidRPr="006678C1">
        <w:t xml:space="preserve">For patients, do we need to get a signed consent before collecting their data? </w:t>
      </w:r>
    </w:p>
    <w:p w14:paraId="37C9F10E" w14:textId="77777777" w:rsidR="006F2304" w:rsidRDefault="006678C1" w:rsidP="000F67B0">
      <w:r w:rsidRPr="006678C1">
        <w:t xml:space="preserve">Are there any privacy laws such as HIPAA that we need to adhere to? </w:t>
      </w:r>
    </w:p>
    <w:p w14:paraId="5A8CBE33" w14:textId="77777777" w:rsidR="006F2304" w:rsidRDefault="006678C1" w:rsidP="000F67B0">
      <w:r w:rsidRPr="006678C1">
        <w:t xml:space="preserve">Which parties have access to the data? </w:t>
      </w:r>
    </w:p>
    <w:p w14:paraId="5C55F523" w14:textId="6313711F" w:rsidR="000F67B0" w:rsidRPr="00C82D05" w:rsidRDefault="006678C1" w:rsidP="00C82D05">
      <w:r w:rsidRPr="006678C1">
        <w:t>How is the data stored?</w:t>
      </w:r>
    </w:p>
    <w:sectPr w:rsidR="000F67B0" w:rsidRPr="00C8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1D88"/>
    <w:multiLevelType w:val="hybridMultilevel"/>
    <w:tmpl w:val="028A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57BF3"/>
    <w:multiLevelType w:val="hybridMultilevel"/>
    <w:tmpl w:val="DE18FB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CC1692"/>
    <w:multiLevelType w:val="hybridMultilevel"/>
    <w:tmpl w:val="9FE8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B4EC8"/>
    <w:multiLevelType w:val="hybridMultilevel"/>
    <w:tmpl w:val="724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D20E4"/>
    <w:multiLevelType w:val="hybridMultilevel"/>
    <w:tmpl w:val="1E9C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02F6B"/>
    <w:multiLevelType w:val="hybridMultilevel"/>
    <w:tmpl w:val="9DAC3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404C6"/>
    <w:multiLevelType w:val="hybridMultilevel"/>
    <w:tmpl w:val="AD5AF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F13D8"/>
    <w:multiLevelType w:val="hybridMultilevel"/>
    <w:tmpl w:val="01489BE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A98430E"/>
    <w:multiLevelType w:val="hybridMultilevel"/>
    <w:tmpl w:val="76980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F1876"/>
    <w:multiLevelType w:val="hybridMultilevel"/>
    <w:tmpl w:val="F50C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497088">
    <w:abstractNumId w:val="3"/>
  </w:num>
  <w:num w:numId="2" w16cid:durableId="325984242">
    <w:abstractNumId w:val="5"/>
  </w:num>
  <w:num w:numId="3" w16cid:durableId="1387608903">
    <w:abstractNumId w:val="8"/>
  </w:num>
  <w:num w:numId="4" w16cid:durableId="1910456109">
    <w:abstractNumId w:val="9"/>
  </w:num>
  <w:num w:numId="5" w16cid:durableId="658507983">
    <w:abstractNumId w:val="1"/>
  </w:num>
  <w:num w:numId="6" w16cid:durableId="27680066">
    <w:abstractNumId w:val="7"/>
  </w:num>
  <w:num w:numId="7" w16cid:durableId="363363567">
    <w:abstractNumId w:val="4"/>
  </w:num>
  <w:num w:numId="8" w16cid:durableId="64571366">
    <w:abstractNumId w:val="0"/>
  </w:num>
  <w:num w:numId="9" w16cid:durableId="1910192086">
    <w:abstractNumId w:val="2"/>
  </w:num>
  <w:num w:numId="10" w16cid:durableId="1071001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E4"/>
    <w:rsid w:val="00016C34"/>
    <w:rsid w:val="000236B3"/>
    <w:rsid w:val="00030970"/>
    <w:rsid w:val="00031BAB"/>
    <w:rsid w:val="00043998"/>
    <w:rsid w:val="00060077"/>
    <w:rsid w:val="000607CA"/>
    <w:rsid w:val="00072345"/>
    <w:rsid w:val="000A41C1"/>
    <w:rsid w:val="000A6DC0"/>
    <w:rsid w:val="000B19C5"/>
    <w:rsid w:val="000C63F9"/>
    <w:rsid w:val="000D7BCB"/>
    <w:rsid w:val="000E7165"/>
    <w:rsid w:val="000F67B0"/>
    <w:rsid w:val="0013151B"/>
    <w:rsid w:val="00137AF3"/>
    <w:rsid w:val="001417AA"/>
    <w:rsid w:val="00152D42"/>
    <w:rsid w:val="001548A8"/>
    <w:rsid w:val="0016311C"/>
    <w:rsid w:val="00191F08"/>
    <w:rsid w:val="001B5F18"/>
    <w:rsid w:val="001C26F8"/>
    <w:rsid w:val="001F0D9B"/>
    <w:rsid w:val="00204E35"/>
    <w:rsid w:val="002533F5"/>
    <w:rsid w:val="00261A3F"/>
    <w:rsid w:val="002B425C"/>
    <w:rsid w:val="002B77D1"/>
    <w:rsid w:val="002C4D39"/>
    <w:rsid w:val="002C4D67"/>
    <w:rsid w:val="002D33E0"/>
    <w:rsid w:val="002E023B"/>
    <w:rsid w:val="002E10D1"/>
    <w:rsid w:val="00305328"/>
    <w:rsid w:val="00305E71"/>
    <w:rsid w:val="0031145D"/>
    <w:rsid w:val="00335611"/>
    <w:rsid w:val="003627CB"/>
    <w:rsid w:val="003962DA"/>
    <w:rsid w:val="003C557D"/>
    <w:rsid w:val="003D64B7"/>
    <w:rsid w:val="003E2127"/>
    <w:rsid w:val="003E3E24"/>
    <w:rsid w:val="003E54EF"/>
    <w:rsid w:val="00401290"/>
    <w:rsid w:val="00421762"/>
    <w:rsid w:val="004221B6"/>
    <w:rsid w:val="00445698"/>
    <w:rsid w:val="0045513B"/>
    <w:rsid w:val="0046023B"/>
    <w:rsid w:val="004637FE"/>
    <w:rsid w:val="00477849"/>
    <w:rsid w:val="004A1240"/>
    <w:rsid w:val="004B2927"/>
    <w:rsid w:val="004C4187"/>
    <w:rsid w:val="004C5E9F"/>
    <w:rsid w:val="004E2387"/>
    <w:rsid w:val="00505DB8"/>
    <w:rsid w:val="00507F5B"/>
    <w:rsid w:val="00510B76"/>
    <w:rsid w:val="005251B0"/>
    <w:rsid w:val="00543363"/>
    <w:rsid w:val="0055137B"/>
    <w:rsid w:val="00552734"/>
    <w:rsid w:val="00570291"/>
    <w:rsid w:val="005A532C"/>
    <w:rsid w:val="005B32FE"/>
    <w:rsid w:val="005B5772"/>
    <w:rsid w:val="005C1E3C"/>
    <w:rsid w:val="005F0DC8"/>
    <w:rsid w:val="005F211D"/>
    <w:rsid w:val="0060567C"/>
    <w:rsid w:val="00607155"/>
    <w:rsid w:val="00632D7E"/>
    <w:rsid w:val="00641169"/>
    <w:rsid w:val="00660B63"/>
    <w:rsid w:val="006646A5"/>
    <w:rsid w:val="006655E6"/>
    <w:rsid w:val="006678C1"/>
    <w:rsid w:val="006A4DCF"/>
    <w:rsid w:val="006A5638"/>
    <w:rsid w:val="006B4563"/>
    <w:rsid w:val="006B6C6B"/>
    <w:rsid w:val="006C57BA"/>
    <w:rsid w:val="006E6A4C"/>
    <w:rsid w:val="006F0513"/>
    <w:rsid w:val="006F055C"/>
    <w:rsid w:val="006F2304"/>
    <w:rsid w:val="006F7C2A"/>
    <w:rsid w:val="007504ED"/>
    <w:rsid w:val="007632B4"/>
    <w:rsid w:val="00763A3E"/>
    <w:rsid w:val="00763ADC"/>
    <w:rsid w:val="00770AB7"/>
    <w:rsid w:val="0077378B"/>
    <w:rsid w:val="007826B0"/>
    <w:rsid w:val="0079031C"/>
    <w:rsid w:val="00791FFF"/>
    <w:rsid w:val="0079222B"/>
    <w:rsid w:val="007B575C"/>
    <w:rsid w:val="007B759D"/>
    <w:rsid w:val="007D465B"/>
    <w:rsid w:val="008343C0"/>
    <w:rsid w:val="00836A10"/>
    <w:rsid w:val="00851F24"/>
    <w:rsid w:val="008564F5"/>
    <w:rsid w:val="0089717E"/>
    <w:rsid w:val="008B70DF"/>
    <w:rsid w:val="008E208D"/>
    <w:rsid w:val="008E59AC"/>
    <w:rsid w:val="008E7A20"/>
    <w:rsid w:val="008F2536"/>
    <w:rsid w:val="0090216A"/>
    <w:rsid w:val="00910075"/>
    <w:rsid w:val="0091631E"/>
    <w:rsid w:val="00917138"/>
    <w:rsid w:val="00926569"/>
    <w:rsid w:val="009512E3"/>
    <w:rsid w:val="00951D75"/>
    <w:rsid w:val="009B31C3"/>
    <w:rsid w:val="009B6B49"/>
    <w:rsid w:val="009E02C4"/>
    <w:rsid w:val="009E0C5D"/>
    <w:rsid w:val="009F053A"/>
    <w:rsid w:val="009F0AA6"/>
    <w:rsid w:val="009F1EEA"/>
    <w:rsid w:val="009F6C93"/>
    <w:rsid w:val="00A04645"/>
    <w:rsid w:val="00A0487C"/>
    <w:rsid w:val="00A05572"/>
    <w:rsid w:val="00A07508"/>
    <w:rsid w:val="00A10DAF"/>
    <w:rsid w:val="00A155EE"/>
    <w:rsid w:val="00A30EBD"/>
    <w:rsid w:val="00A37716"/>
    <w:rsid w:val="00A45BD7"/>
    <w:rsid w:val="00A74A5B"/>
    <w:rsid w:val="00A85881"/>
    <w:rsid w:val="00A94497"/>
    <w:rsid w:val="00A9757C"/>
    <w:rsid w:val="00A97F31"/>
    <w:rsid w:val="00AB6DD1"/>
    <w:rsid w:val="00AB7C8A"/>
    <w:rsid w:val="00AF0476"/>
    <w:rsid w:val="00AF47EC"/>
    <w:rsid w:val="00B0611B"/>
    <w:rsid w:val="00B40E7A"/>
    <w:rsid w:val="00B4482F"/>
    <w:rsid w:val="00B47B20"/>
    <w:rsid w:val="00BA0477"/>
    <w:rsid w:val="00BA2D6E"/>
    <w:rsid w:val="00BA39AF"/>
    <w:rsid w:val="00BB4B6B"/>
    <w:rsid w:val="00BD64DE"/>
    <w:rsid w:val="00BD7809"/>
    <w:rsid w:val="00BE1D49"/>
    <w:rsid w:val="00BE7B43"/>
    <w:rsid w:val="00C24118"/>
    <w:rsid w:val="00C425AB"/>
    <w:rsid w:val="00C4773E"/>
    <w:rsid w:val="00C82D05"/>
    <w:rsid w:val="00C91EB1"/>
    <w:rsid w:val="00CA599D"/>
    <w:rsid w:val="00CA76C2"/>
    <w:rsid w:val="00CA7BE8"/>
    <w:rsid w:val="00CB5E6D"/>
    <w:rsid w:val="00CC531D"/>
    <w:rsid w:val="00D069AE"/>
    <w:rsid w:val="00D07833"/>
    <w:rsid w:val="00D3154F"/>
    <w:rsid w:val="00D36F6B"/>
    <w:rsid w:val="00D42482"/>
    <w:rsid w:val="00D43084"/>
    <w:rsid w:val="00D443D1"/>
    <w:rsid w:val="00D51724"/>
    <w:rsid w:val="00D661F2"/>
    <w:rsid w:val="00D72ECB"/>
    <w:rsid w:val="00D76ECB"/>
    <w:rsid w:val="00D80BD1"/>
    <w:rsid w:val="00D863A7"/>
    <w:rsid w:val="00DA250F"/>
    <w:rsid w:val="00DB44DD"/>
    <w:rsid w:val="00DB5870"/>
    <w:rsid w:val="00DC23D1"/>
    <w:rsid w:val="00DC2B5A"/>
    <w:rsid w:val="00DD50F0"/>
    <w:rsid w:val="00E11F41"/>
    <w:rsid w:val="00E23B29"/>
    <w:rsid w:val="00E453CB"/>
    <w:rsid w:val="00E45987"/>
    <w:rsid w:val="00E656C8"/>
    <w:rsid w:val="00E77B2C"/>
    <w:rsid w:val="00EC1595"/>
    <w:rsid w:val="00F14814"/>
    <w:rsid w:val="00F64EE4"/>
    <w:rsid w:val="00F70080"/>
    <w:rsid w:val="00F855C2"/>
    <w:rsid w:val="00F959BE"/>
    <w:rsid w:val="00FA6406"/>
    <w:rsid w:val="00FC0D88"/>
    <w:rsid w:val="00FE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8576"/>
  <w15:chartTrackingRefBased/>
  <w15:docId w15:val="{FB256F5E-05CF-4796-A2DC-F338F7D2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7E"/>
    <w:pPr>
      <w:ind w:left="720"/>
      <w:contextualSpacing/>
    </w:pPr>
  </w:style>
  <w:style w:type="table" w:styleId="TableGrid">
    <w:name w:val="Table Grid"/>
    <w:basedOn w:val="TableNormal"/>
    <w:uiPriority w:val="39"/>
    <w:rsid w:val="009F6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978">
      <w:bodyDiv w:val="1"/>
      <w:marLeft w:val="0"/>
      <w:marRight w:val="0"/>
      <w:marTop w:val="0"/>
      <w:marBottom w:val="0"/>
      <w:divBdr>
        <w:top w:val="none" w:sz="0" w:space="0" w:color="auto"/>
        <w:left w:val="none" w:sz="0" w:space="0" w:color="auto"/>
        <w:bottom w:val="none" w:sz="0" w:space="0" w:color="auto"/>
        <w:right w:val="none" w:sz="0" w:space="0" w:color="auto"/>
      </w:divBdr>
    </w:div>
    <w:div w:id="62879768">
      <w:bodyDiv w:val="1"/>
      <w:marLeft w:val="0"/>
      <w:marRight w:val="0"/>
      <w:marTop w:val="0"/>
      <w:marBottom w:val="0"/>
      <w:divBdr>
        <w:top w:val="none" w:sz="0" w:space="0" w:color="auto"/>
        <w:left w:val="none" w:sz="0" w:space="0" w:color="auto"/>
        <w:bottom w:val="none" w:sz="0" w:space="0" w:color="auto"/>
        <w:right w:val="none" w:sz="0" w:space="0" w:color="auto"/>
      </w:divBdr>
    </w:div>
    <w:div w:id="145904914">
      <w:bodyDiv w:val="1"/>
      <w:marLeft w:val="0"/>
      <w:marRight w:val="0"/>
      <w:marTop w:val="0"/>
      <w:marBottom w:val="0"/>
      <w:divBdr>
        <w:top w:val="none" w:sz="0" w:space="0" w:color="auto"/>
        <w:left w:val="none" w:sz="0" w:space="0" w:color="auto"/>
        <w:bottom w:val="none" w:sz="0" w:space="0" w:color="auto"/>
        <w:right w:val="none" w:sz="0" w:space="0" w:color="auto"/>
      </w:divBdr>
    </w:div>
    <w:div w:id="164633658">
      <w:bodyDiv w:val="1"/>
      <w:marLeft w:val="0"/>
      <w:marRight w:val="0"/>
      <w:marTop w:val="0"/>
      <w:marBottom w:val="0"/>
      <w:divBdr>
        <w:top w:val="none" w:sz="0" w:space="0" w:color="auto"/>
        <w:left w:val="none" w:sz="0" w:space="0" w:color="auto"/>
        <w:bottom w:val="none" w:sz="0" w:space="0" w:color="auto"/>
        <w:right w:val="none" w:sz="0" w:space="0" w:color="auto"/>
      </w:divBdr>
    </w:div>
    <w:div w:id="255867581">
      <w:bodyDiv w:val="1"/>
      <w:marLeft w:val="0"/>
      <w:marRight w:val="0"/>
      <w:marTop w:val="0"/>
      <w:marBottom w:val="0"/>
      <w:divBdr>
        <w:top w:val="none" w:sz="0" w:space="0" w:color="auto"/>
        <w:left w:val="none" w:sz="0" w:space="0" w:color="auto"/>
        <w:bottom w:val="none" w:sz="0" w:space="0" w:color="auto"/>
        <w:right w:val="none" w:sz="0" w:space="0" w:color="auto"/>
      </w:divBdr>
    </w:div>
    <w:div w:id="314067421">
      <w:bodyDiv w:val="1"/>
      <w:marLeft w:val="0"/>
      <w:marRight w:val="0"/>
      <w:marTop w:val="0"/>
      <w:marBottom w:val="0"/>
      <w:divBdr>
        <w:top w:val="none" w:sz="0" w:space="0" w:color="auto"/>
        <w:left w:val="none" w:sz="0" w:space="0" w:color="auto"/>
        <w:bottom w:val="none" w:sz="0" w:space="0" w:color="auto"/>
        <w:right w:val="none" w:sz="0" w:space="0" w:color="auto"/>
      </w:divBdr>
    </w:div>
    <w:div w:id="344482927">
      <w:bodyDiv w:val="1"/>
      <w:marLeft w:val="0"/>
      <w:marRight w:val="0"/>
      <w:marTop w:val="0"/>
      <w:marBottom w:val="0"/>
      <w:divBdr>
        <w:top w:val="none" w:sz="0" w:space="0" w:color="auto"/>
        <w:left w:val="none" w:sz="0" w:space="0" w:color="auto"/>
        <w:bottom w:val="none" w:sz="0" w:space="0" w:color="auto"/>
        <w:right w:val="none" w:sz="0" w:space="0" w:color="auto"/>
      </w:divBdr>
    </w:div>
    <w:div w:id="357774680">
      <w:bodyDiv w:val="1"/>
      <w:marLeft w:val="0"/>
      <w:marRight w:val="0"/>
      <w:marTop w:val="0"/>
      <w:marBottom w:val="0"/>
      <w:divBdr>
        <w:top w:val="none" w:sz="0" w:space="0" w:color="auto"/>
        <w:left w:val="none" w:sz="0" w:space="0" w:color="auto"/>
        <w:bottom w:val="none" w:sz="0" w:space="0" w:color="auto"/>
        <w:right w:val="none" w:sz="0" w:space="0" w:color="auto"/>
      </w:divBdr>
    </w:div>
    <w:div w:id="400061872">
      <w:bodyDiv w:val="1"/>
      <w:marLeft w:val="0"/>
      <w:marRight w:val="0"/>
      <w:marTop w:val="0"/>
      <w:marBottom w:val="0"/>
      <w:divBdr>
        <w:top w:val="none" w:sz="0" w:space="0" w:color="auto"/>
        <w:left w:val="none" w:sz="0" w:space="0" w:color="auto"/>
        <w:bottom w:val="none" w:sz="0" w:space="0" w:color="auto"/>
        <w:right w:val="none" w:sz="0" w:space="0" w:color="auto"/>
      </w:divBdr>
    </w:div>
    <w:div w:id="457451359">
      <w:bodyDiv w:val="1"/>
      <w:marLeft w:val="0"/>
      <w:marRight w:val="0"/>
      <w:marTop w:val="0"/>
      <w:marBottom w:val="0"/>
      <w:divBdr>
        <w:top w:val="none" w:sz="0" w:space="0" w:color="auto"/>
        <w:left w:val="none" w:sz="0" w:space="0" w:color="auto"/>
        <w:bottom w:val="none" w:sz="0" w:space="0" w:color="auto"/>
        <w:right w:val="none" w:sz="0" w:space="0" w:color="auto"/>
      </w:divBdr>
    </w:div>
    <w:div w:id="479469449">
      <w:bodyDiv w:val="1"/>
      <w:marLeft w:val="0"/>
      <w:marRight w:val="0"/>
      <w:marTop w:val="0"/>
      <w:marBottom w:val="0"/>
      <w:divBdr>
        <w:top w:val="none" w:sz="0" w:space="0" w:color="auto"/>
        <w:left w:val="none" w:sz="0" w:space="0" w:color="auto"/>
        <w:bottom w:val="none" w:sz="0" w:space="0" w:color="auto"/>
        <w:right w:val="none" w:sz="0" w:space="0" w:color="auto"/>
      </w:divBdr>
    </w:div>
    <w:div w:id="535654103">
      <w:bodyDiv w:val="1"/>
      <w:marLeft w:val="0"/>
      <w:marRight w:val="0"/>
      <w:marTop w:val="0"/>
      <w:marBottom w:val="0"/>
      <w:divBdr>
        <w:top w:val="none" w:sz="0" w:space="0" w:color="auto"/>
        <w:left w:val="none" w:sz="0" w:space="0" w:color="auto"/>
        <w:bottom w:val="none" w:sz="0" w:space="0" w:color="auto"/>
        <w:right w:val="none" w:sz="0" w:space="0" w:color="auto"/>
      </w:divBdr>
    </w:div>
    <w:div w:id="541796299">
      <w:bodyDiv w:val="1"/>
      <w:marLeft w:val="0"/>
      <w:marRight w:val="0"/>
      <w:marTop w:val="0"/>
      <w:marBottom w:val="0"/>
      <w:divBdr>
        <w:top w:val="none" w:sz="0" w:space="0" w:color="auto"/>
        <w:left w:val="none" w:sz="0" w:space="0" w:color="auto"/>
        <w:bottom w:val="none" w:sz="0" w:space="0" w:color="auto"/>
        <w:right w:val="none" w:sz="0" w:space="0" w:color="auto"/>
      </w:divBdr>
    </w:div>
    <w:div w:id="587232321">
      <w:bodyDiv w:val="1"/>
      <w:marLeft w:val="0"/>
      <w:marRight w:val="0"/>
      <w:marTop w:val="0"/>
      <w:marBottom w:val="0"/>
      <w:divBdr>
        <w:top w:val="none" w:sz="0" w:space="0" w:color="auto"/>
        <w:left w:val="none" w:sz="0" w:space="0" w:color="auto"/>
        <w:bottom w:val="none" w:sz="0" w:space="0" w:color="auto"/>
        <w:right w:val="none" w:sz="0" w:space="0" w:color="auto"/>
      </w:divBdr>
    </w:div>
    <w:div w:id="695733260">
      <w:bodyDiv w:val="1"/>
      <w:marLeft w:val="0"/>
      <w:marRight w:val="0"/>
      <w:marTop w:val="0"/>
      <w:marBottom w:val="0"/>
      <w:divBdr>
        <w:top w:val="none" w:sz="0" w:space="0" w:color="auto"/>
        <w:left w:val="none" w:sz="0" w:space="0" w:color="auto"/>
        <w:bottom w:val="none" w:sz="0" w:space="0" w:color="auto"/>
        <w:right w:val="none" w:sz="0" w:space="0" w:color="auto"/>
      </w:divBdr>
    </w:div>
    <w:div w:id="706686495">
      <w:bodyDiv w:val="1"/>
      <w:marLeft w:val="0"/>
      <w:marRight w:val="0"/>
      <w:marTop w:val="0"/>
      <w:marBottom w:val="0"/>
      <w:divBdr>
        <w:top w:val="none" w:sz="0" w:space="0" w:color="auto"/>
        <w:left w:val="none" w:sz="0" w:space="0" w:color="auto"/>
        <w:bottom w:val="none" w:sz="0" w:space="0" w:color="auto"/>
        <w:right w:val="none" w:sz="0" w:space="0" w:color="auto"/>
      </w:divBdr>
    </w:div>
    <w:div w:id="766657897">
      <w:bodyDiv w:val="1"/>
      <w:marLeft w:val="0"/>
      <w:marRight w:val="0"/>
      <w:marTop w:val="0"/>
      <w:marBottom w:val="0"/>
      <w:divBdr>
        <w:top w:val="none" w:sz="0" w:space="0" w:color="auto"/>
        <w:left w:val="none" w:sz="0" w:space="0" w:color="auto"/>
        <w:bottom w:val="none" w:sz="0" w:space="0" w:color="auto"/>
        <w:right w:val="none" w:sz="0" w:space="0" w:color="auto"/>
      </w:divBdr>
    </w:div>
    <w:div w:id="833108301">
      <w:bodyDiv w:val="1"/>
      <w:marLeft w:val="0"/>
      <w:marRight w:val="0"/>
      <w:marTop w:val="0"/>
      <w:marBottom w:val="0"/>
      <w:divBdr>
        <w:top w:val="none" w:sz="0" w:space="0" w:color="auto"/>
        <w:left w:val="none" w:sz="0" w:space="0" w:color="auto"/>
        <w:bottom w:val="none" w:sz="0" w:space="0" w:color="auto"/>
        <w:right w:val="none" w:sz="0" w:space="0" w:color="auto"/>
      </w:divBdr>
    </w:div>
    <w:div w:id="862473245">
      <w:bodyDiv w:val="1"/>
      <w:marLeft w:val="0"/>
      <w:marRight w:val="0"/>
      <w:marTop w:val="0"/>
      <w:marBottom w:val="0"/>
      <w:divBdr>
        <w:top w:val="none" w:sz="0" w:space="0" w:color="auto"/>
        <w:left w:val="none" w:sz="0" w:space="0" w:color="auto"/>
        <w:bottom w:val="none" w:sz="0" w:space="0" w:color="auto"/>
        <w:right w:val="none" w:sz="0" w:space="0" w:color="auto"/>
      </w:divBdr>
    </w:div>
    <w:div w:id="894514458">
      <w:bodyDiv w:val="1"/>
      <w:marLeft w:val="0"/>
      <w:marRight w:val="0"/>
      <w:marTop w:val="0"/>
      <w:marBottom w:val="0"/>
      <w:divBdr>
        <w:top w:val="none" w:sz="0" w:space="0" w:color="auto"/>
        <w:left w:val="none" w:sz="0" w:space="0" w:color="auto"/>
        <w:bottom w:val="none" w:sz="0" w:space="0" w:color="auto"/>
        <w:right w:val="none" w:sz="0" w:space="0" w:color="auto"/>
      </w:divBdr>
    </w:div>
    <w:div w:id="912197332">
      <w:bodyDiv w:val="1"/>
      <w:marLeft w:val="0"/>
      <w:marRight w:val="0"/>
      <w:marTop w:val="0"/>
      <w:marBottom w:val="0"/>
      <w:divBdr>
        <w:top w:val="none" w:sz="0" w:space="0" w:color="auto"/>
        <w:left w:val="none" w:sz="0" w:space="0" w:color="auto"/>
        <w:bottom w:val="none" w:sz="0" w:space="0" w:color="auto"/>
        <w:right w:val="none" w:sz="0" w:space="0" w:color="auto"/>
      </w:divBdr>
    </w:div>
    <w:div w:id="913197792">
      <w:bodyDiv w:val="1"/>
      <w:marLeft w:val="0"/>
      <w:marRight w:val="0"/>
      <w:marTop w:val="0"/>
      <w:marBottom w:val="0"/>
      <w:divBdr>
        <w:top w:val="none" w:sz="0" w:space="0" w:color="auto"/>
        <w:left w:val="none" w:sz="0" w:space="0" w:color="auto"/>
        <w:bottom w:val="none" w:sz="0" w:space="0" w:color="auto"/>
        <w:right w:val="none" w:sz="0" w:space="0" w:color="auto"/>
      </w:divBdr>
    </w:div>
    <w:div w:id="930698601">
      <w:bodyDiv w:val="1"/>
      <w:marLeft w:val="0"/>
      <w:marRight w:val="0"/>
      <w:marTop w:val="0"/>
      <w:marBottom w:val="0"/>
      <w:divBdr>
        <w:top w:val="none" w:sz="0" w:space="0" w:color="auto"/>
        <w:left w:val="none" w:sz="0" w:space="0" w:color="auto"/>
        <w:bottom w:val="none" w:sz="0" w:space="0" w:color="auto"/>
        <w:right w:val="none" w:sz="0" w:space="0" w:color="auto"/>
      </w:divBdr>
    </w:div>
    <w:div w:id="1059013391">
      <w:bodyDiv w:val="1"/>
      <w:marLeft w:val="0"/>
      <w:marRight w:val="0"/>
      <w:marTop w:val="0"/>
      <w:marBottom w:val="0"/>
      <w:divBdr>
        <w:top w:val="none" w:sz="0" w:space="0" w:color="auto"/>
        <w:left w:val="none" w:sz="0" w:space="0" w:color="auto"/>
        <w:bottom w:val="none" w:sz="0" w:space="0" w:color="auto"/>
        <w:right w:val="none" w:sz="0" w:space="0" w:color="auto"/>
      </w:divBdr>
    </w:div>
    <w:div w:id="1064333728">
      <w:bodyDiv w:val="1"/>
      <w:marLeft w:val="0"/>
      <w:marRight w:val="0"/>
      <w:marTop w:val="0"/>
      <w:marBottom w:val="0"/>
      <w:divBdr>
        <w:top w:val="none" w:sz="0" w:space="0" w:color="auto"/>
        <w:left w:val="none" w:sz="0" w:space="0" w:color="auto"/>
        <w:bottom w:val="none" w:sz="0" w:space="0" w:color="auto"/>
        <w:right w:val="none" w:sz="0" w:space="0" w:color="auto"/>
      </w:divBdr>
    </w:div>
    <w:div w:id="1133018114">
      <w:bodyDiv w:val="1"/>
      <w:marLeft w:val="0"/>
      <w:marRight w:val="0"/>
      <w:marTop w:val="0"/>
      <w:marBottom w:val="0"/>
      <w:divBdr>
        <w:top w:val="none" w:sz="0" w:space="0" w:color="auto"/>
        <w:left w:val="none" w:sz="0" w:space="0" w:color="auto"/>
        <w:bottom w:val="none" w:sz="0" w:space="0" w:color="auto"/>
        <w:right w:val="none" w:sz="0" w:space="0" w:color="auto"/>
      </w:divBdr>
    </w:div>
    <w:div w:id="1159924296">
      <w:bodyDiv w:val="1"/>
      <w:marLeft w:val="0"/>
      <w:marRight w:val="0"/>
      <w:marTop w:val="0"/>
      <w:marBottom w:val="0"/>
      <w:divBdr>
        <w:top w:val="none" w:sz="0" w:space="0" w:color="auto"/>
        <w:left w:val="none" w:sz="0" w:space="0" w:color="auto"/>
        <w:bottom w:val="none" w:sz="0" w:space="0" w:color="auto"/>
        <w:right w:val="none" w:sz="0" w:space="0" w:color="auto"/>
      </w:divBdr>
    </w:div>
    <w:div w:id="1160316289">
      <w:bodyDiv w:val="1"/>
      <w:marLeft w:val="0"/>
      <w:marRight w:val="0"/>
      <w:marTop w:val="0"/>
      <w:marBottom w:val="0"/>
      <w:divBdr>
        <w:top w:val="none" w:sz="0" w:space="0" w:color="auto"/>
        <w:left w:val="none" w:sz="0" w:space="0" w:color="auto"/>
        <w:bottom w:val="none" w:sz="0" w:space="0" w:color="auto"/>
        <w:right w:val="none" w:sz="0" w:space="0" w:color="auto"/>
      </w:divBdr>
    </w:div>
    <w:div w:id="1172379397">
      <w:bodyDiv w:val="1"/>
      <w:marLeft w:val="0"/>
      <w:marRight w:val="0"/>
      <w:marTop w:val="0"/>
      <w:marBottom w:val="0"/>
      <w:divBdr>
        <w:top w:val="none" w:sz="0" w:space="0" w:color="auto"/>
        <w:left w:val="none" w:sz="0" w:space="0" w:color="auto"/>
        <w:bottom w:val="none" w:sz="0" w:space="0" w:color="auto"/>
        <w:right w:val="none" w:sz="0" w:space="0" w:color="auto"/>
      </w:divBdr>
    </w:div>
    <w:div w:id="1203202505">
      <w:bodyDiv w:val="1"/>
      <w:marLeft w:val="0"/>
      <w:marRight w:val="0"/>
      <w:marTop w:val="0"/>
      <w:marBottom w:val="0"/>
      <w:divBdr>
        <w:top w:val="none" w:sz="0" w:space="0" w:color="auto"/>
        <w:left w:val="none" w:sz="0" w:space="0" w:color="auto"/>
        <w:bottom w:val="none" w:sz="0" w:space="0" w:color="auto"/>
        <w:right w:val="none" w:sz="0" w:space="0" w:color="auto"/>
      </w:divBdr>
    </w:div>
    <w:div w:id="1221668630">
      <w:bodyDiv w:val="1"/>
      <w:marLeft w:val="0"/>
      <w:marRight w:val="0"/>
      <w:marTop w:val="0"/>
      <w:marBottom w:val="0"/>
      <w:divBdr>
        <w:top w:val="none" w:sz="0" w:space="0" w:color="auto"/>
        <w:left w:val="none" w:sz="0" w:space="0" w:color="auto"/>
        <w:bottom w:val="none" w:sz="0" w:space="0" w:color="auto"/>
        <w:right w:val="none" w:sz="0" w:space="0" w:color="auto"/>
      </w:divBdr>
    </w:div>
    <w:div w:id="1237476960">
      <w:bodyDiv w:val="1"/>
      <w:marLeft w:val="0"/>
      <w:marRight w:val="0"/>
      <w:marTop w:val="0"/>
      <w:marBottom w:val="0"/>
      <w:divBdr>
        <w:top w:val="none" w:sz="0" w:space="0" w:color="auto"/>
        <w:left w:val="none" w:sz="0" w:space="0" w:color="auto"/>
        <w:bottom w:val="none" w:sz="0" w:space="0" w:color="auto"/>
        <w:right w:val="none" w:sz="0" w:space="0" w:color="auto"/>
      </w:divBdr>
    </w:div>
    <w:div w:id="1298682961">
      <w:bodyDiv w:val="1"/>
      <w:marLeft w:val="0"/>
      <w:marRight w:val="0"/>
      <w:marTop w:val="0"/>
      <w:marBottom w:val="0"/>
      <w:divBdr>
        <w:top w:val="none" w:sz="0" w:space="0" w:color="auto"/>
        <w:left w:val="none" w:sz="0" w:space="0" w:color="auto"/>
        <w:bottom w:val="none" w:sz="0" w:space="0" w:color="auto"/>
        <w:right w:val="none" w:sz="0" w:space="0" w:color="auto"/>
      </w:divBdr>
    </w:div>
    <w:div w:id="1302418756">
      <w:bodyDiv w:val="1"/>
      <w:marLeft w:val="0"/>
      <w:marRight w:val="0"/>
      <w:marTop w:val="0"/>
      <w:marBottom w:val="0"/>
      <w:divBdr>
        <w:top w:val="none" w:sz="0" w:space="0" w:color="auto"/>
        <w:left w:val="none" w:sz="0" w:space="0" w:color="auto"/>
        <w:bottom w:val="none" w:sz="0" w:space="0" w:color="auto"/>
        <w:right w:val="none" w:sz="0" w:space="0" w:color="auto"/>
      </w:divBdr>
    </w:div>
    <w:div w:id="1327973051">
      <w:bodyDiv w:val="1"/>
      <w:marLeft w:val="0"/>
      <w:marRight w:val="0"/>
      <w:marTop w:val="0"/>
      <w:marBottom w:val="0"/>
      <w:divBdr>
        <w:top w:val="none" w:sz="0" w:space="0" w:color="auto"/>
        <w:left w:val="none" w:sz="0" w:space="0" w:color="auto"/>
        <w:bottom w:val="none" w:sz="0" w:space="0" w:color="auto"/>
        <w:right w:val="none" w:sz="0" w:space="0" w:color="auto"/>
      </w:divBdr>
    </w:div>
    <w:div w:id="1361857480">
      <w:bodyDiv w:val="1"/>
      <w:marLeft w:val="0"/>
      <w:marRight w:val="0"/>
      <w:marTop w:val="0"/>
      <w:marBottom w:val="0"/>
      <w:divBdr>
        <w:top w:val="none" w:sz="0" w:space="0" w:color="auto"/>
        <w:left w:val="none" w:sz="0" w:space="0" w:color="auto"/>
        <w:bottom w:val="none" w:sz="0" w:space="0" w:color="auto"/>
        <w:right w:val="none" w:sz="0" w:space="0" w:color="auto"/>
      </w:divBdr>
    </w:div>
    <w:div w:id="1377049747">
      <w:bodyDiv w:val="1"/>
      <w:marLeft w:val="0"/>
      <w:marRight w:val="0"/>
      <w:marTop w:val="0"/>
      <w:marBottom w:val="0"/>
      <w:divBdr>
        <w:top w:val="none" w:sz="0" w:space="0" w:color="auto"/>
        <w:left w:val="none" w:sz="0" w:space="0" w:color="auto"/>
        <w:bottom w:val="none" w:sz="0" w:space="0" w:color="auto"/>
        <w:right w:val="none" w:sz="0" w:space="0" w:color="auto"/>
      </w:divBdr>
    </w:div>
    <w:div w:id="1454713227">
      <w:bodyDiv w:val="1"/>
      <w:marLeft w:val="0"/>
      <w:marRight w:val="0"/>
      <w:marTop w:val="0"/>
      <w:marBottom w:val="0"/>
      <w:divBdr>
        <w:top w:val="none" w:sz="0" w:space="0" w:color="auto"/>
        <w:left w:val="none" w:sz="0" w:space="0" w:color="auto"/>
        <w:bottom w:val="none" w:sz="0" w:space="0" w:color="auto"/>
        <w:right w:val="none" w:sz="0" w:space="0" w:color="auto"/>
      </w:divBdr>
    </w:div>
    <w:div w:id="1472793051">
      <w:bodyDiv w:val="1"/>
      <w:marLeft w:val="0"/>
      <w:marRight w:val="0"/>
      <w:marTop w:val="0"/>
      <w:marBottom w:val="0"/>
      <w:divBdr>
        <w:top w:val="none" w:sz="0" w:space="0" w:color="auto"/>
        <w:left w:val="none" w:sz="0" w:space="0" w:color="auto"/>
        <w:bottom w:val="none" w:sz="0" w:space="0" w:color="auto"/>
        <w:right w:val="none" w:sz="0" w:space="0" w:color="auto"/>
      </w:divBdr>
    </w:div>
    <w:div w:id="1547989908">
      <w:bodyDiv w:val="1"/>
      <w:marLeft w:val="0"/>
      <w:marRight w:val="0"/>
      <w:marTop w:val="0"/>
      <w:marBottom w:val="0"/>
      <w:divBdr>
        <w:top w:val="none" w:sz="0" w:space="0" w:color="auto"/>
        <w:left w:val="none" w:sz="0" w:space="0" w:color="auto"/>
        <w:bottom w:val="none" w:sz="0" w:space="0" w:color="auto"/>
        <w:right w:val="none" w:sz="0" w:space="0" w:color="auto"/>
      </w:divBdr>
    </w:div>
    <w:div w:id="1559590872">
      <w:bodyDiv w:val="1"/>
      <w:marLeft w:val="0"/>
      <w:marRight w:val="0"/>
      <w:marTop w:val="0"/>
      <w:marBottom w:val="0"/>
      <w:divBdr>
        <w:top w:val="none" w:sz="0" w:space="0" w:color="auto"/>
        <w:left w:val="none" w:sz="0" w:space="0" w:color="auto"/>
        <w:bottom w:val="none" w:sz="0" w:space="0" w:color="auto"/>
        <w:right w:val="none" w:sz="0" w:space="0" w:color="auto"/>
      </w:divBdr>
    </w:div>
    <w:div w:id="1686907431">
      <w:bodyDiv w:val="1"/>
      <w:marLeft w:val="0"/>
      <w:marRight w:val="0"/>
      <w:marTop w:val="0"/>
      <w:marBottom w:val="0"/>
      <w:divBdr>
        <w:top w:val="none" w:sz="0" w:space="0" w:color="auto"/>
        <w:left w:val="none" w:sz="0" w:space="0" w:color="auto"/>
        <w:bottom w:val="none" w:sz="0" w:space="0" w:color="auto"/>
        <w:right w:val="none" w:sz="0" w:space="0" w:color="auto"/>
      </w:divBdr>
    </w:div>
    <w:div w:id="1718124335">
      <w:bodyDiv w:val="1"/>
      <w:marLeft w:val="0"/>
      <w:marRight w:val="0"/>
      <w:marTop w:val="0"/>
      <w:marBottom w:val="0"/>
      <w:divBdr>
        <w:top w:val="none" w:sz="0" w:space="0" w:color="auto"/>
        <w:left w:val="none" w:sz="0" w:space="0" w:color="auto"/>
        <w:bottom w:val="none" w:sz="0" w:space="0" w:color="auto"/>
        <w:right w:val="none" w:sz="0" w:space="0" w:color="auto"/>
      </w:divBdr>
    </w:div>
    <w:div w:id="1725444928">
      <w:bodyDiv w:val="1"/>
      <w:marLeft w:val="0"/>
      <w:marRight w:val="0"/>
      <w:marTop w:val="0"/>
      <w:marBottom w:val="0"/>
      <w:divBdr>
        <w:top w:val="none" w:sz="0" w:space="0" w:color="auto"/>
        <w:left w:val="none" w:sz="0" w:space="0" w:color="auto"/>
        <w:bottom w:val="none" w:sz="0" w:space="0" w:color="auto"/>
        <w:right w:val="none" w:sz="0" w:space="0" w:color="auto"/>
      </w:divBdr>
    </w:div>
    <w:div w:id="1741950872">
      <w:bodyDiv w:val="1"/>
      <w:marLeft w:val="0"/>
      <w:marRight w:val="0"/>
      <w:marTop w:val="0"/>
      <w:marBottom w:val="0"/>
      <w:divBdr>
        <w:top w:val="none" w:sz="0" w:space="0" w:color="auto"/>
        <w:left w:val="none" w:sz="0" w:space="0" w:color="auto"/>
        <w:bottom w:val="none" w:sz="0" w:space="0" w:color="auto"/>
        <w:right w:val="none" w:sz="0" w:space="0" w:color="auto"/>
      </w:divBdr>
    </w:div>
    <w:div w:id="1859077615">
      <w:bodyDiv w:val="1"/>
      <w:marLeft w:val="0"/>
      <w:marRight w:val="0"/>
      <w:marTop w:val="0"/>
      <w:marBottom w:val="0"/>
      <w:divBdr>
        <w:top w:val="none" w:sz="0" w:space="0" w:color="auto"/>
        <w:left w:val="none" w:sz="0" w:space="0" w:color="auto"/>
        <w:bottom w:val="none" w:sz="0" w:space="0" w:color="auto"/>
        <w:right w:val="none" w:sz="0" w:space="0" w:color="auto"/>
      </w:divBdr>
    </w:div>
    <w:div w:id="1898928599">
      <w:bodyDiv w:val="1"/>
      <w:marLeft w:val="0"/>
      <w:marRight w:val="0"/>
      <w:marTop w:val="0"/>
      <w:marBottom w:val="0"/>
      <w:divBdr>
        <w:top w:val="none" w:sz="0" w:space="0" w:color="auto"/>
        <w:left w:val="none" w:sz="0" w:space="0" w:color="auto"/>
        <w:bottom w:val="none" w:sz="0" w:space="0" w:color="auto"/>
        <w:right w:val="none" w:sz="0" w:space="0" w:color="auto"/>
      </w:divBdr>
    </w:div>
    <w:div w:id="1989358069">
      <w:bodyDiv w:val="1"/>
      <w:marLeft w:val="0"/>
      <w:marRight w:val="0"/>
      <w:marTop w:val="0"/>
      <w:marBottom w:val="0"/>
      <w:divBdr>
        <w:top w:val="none" w:sz="0" w:space="0" w:color="auto"/>
        <w:left w:val="none" w:sz="0" w:space="0" w:color="auto"/>
        <w:bottom w:val="none" w:sz="0" w:space="0" w:color="auto"/>
        <w:right w:val="none" w:sz="0" w:space="0" w:color="auto"/>
      </w:divBdr>
    </w:div>
    <w:div w:id="2062441714">
      <w:bodyDiv w:val="1"/>
      <w:marLeft w:val="0"/>
      <w:marRight w:val="0"/>
      <w:marTop w:val="0"/>
      <w:marBottom w:val="0"/>
      <w:divBdr>
        <w:top w:val="none" w:sz="0" w:space="0" w:color="auto"/>
        <w:left w:val="none" w:sz="0" w:space="0" w:color="auto"/>
        <w:bottom w:val="none" w:sz="0" w:space="0" w:color="auto"/>
        <w:right w:val="none" w:sz="0" w:space="0" w:color="auto"/>
      </w:divBdr>
    </w:div>
    <w:div w:id="2063021429">
      <w:bodyDiv w:val="1"/>
      <w:marLeft w:val="0"/>
      <w:marRight w:val="0"/>
      <w:marTop w:val="0"/>
      <w:marBottom w:val="0"/>
      <w:divBdr>
        <w:top w:val="none" w:sz="0" w:space="0" w:color="auto"/>
        <w:left w:val="none" w:sz="0" w:space="0" w:color="auto"/>
        <w:bottom w:val="none" w:sz="0" w:space="0" w:color="auto"/>
        <w:right w:val="none" w:sz="0" w:space="0" w:color="auto"/>
      </w:divBdr>
    </w:div>
    <w:div w:id="2119593709">
      <w:bodyDiv w:val="1"/>
      <w:marLeft w:val="0"/>
      <w:marRight w:val="0"/>
      <w:marTop w:val="0"/>
      <w:marBottom w:val="0"/>
      <w:divBdr>
        <w:top w:val="none" w:sz="0" w:space="0" w:color="auto"/>
        <w:left w:val="none" w:sz="0" w:space="0" w:color="auto"/>
        <w:bottom w:val="none" w:sz="0" w:space="0" w:color="auto"/>
        <w:right w:val="none" w:sz="0" w:space="0" w:color="auto"/>
      </w:divBdr>
    </w:div>
    <w:div w:id="212264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TotalTime>
  <Pages>5</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Kaplan</dc:creator>
  <cp:keywords/>
  <dc:description/>
  <cp:lastModifiedBy>Alex Kaplan</cp:lastModifiedBy>
  <cp:revision>201</cp:revision>
  <dcterms:created xsi:type="dcterms:W3CDTF">2023-05-04T16:33:00Z</dcterms:created>
  <dcterms:modified xsi:type="dcterms:W3CDTF">2023-05-05T22:06:00Z</dcterms:modified>
</cp:coreProperties>
</file>