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A413" w14:textId="34F1F7F0" w:rsidR="006646A5" w:rsidRDefault="00C06CCF" w:rsidP="00C06CCF">
      <w:pPr>
        <w:jc w:val="center"/>
      </w:pPr>
      <w:r>
        <w:t>Task 2.4</w:t>
      </w:r>
    </w:p>
    <w:p w14:paraId="09F2F2B5" w14:textId="07A85872" w:rsidR="00FF2D28" w:rsidRDefault="00FF2D28" w:rsidP="00C06CCF">
      <w:pPr>
        <w:jc w:val="center"/>
      </w:pPr>
      <w:hyperlink r:id="rId5" w:history="1">
        <w:r>
          <w:rPr>
            <w:rStyle w:val="Hyperlink"/>
          </w:rPr>
          <w:t>Task 2.4 Influenza Line Charts | Tableau Public</w:t>
        </w:r>
      </w:hyperlink>
    </w:p>
    <w:p w14:paraId="379BEBEF" w14:textId="0B931452" w:rsidR="00C06CCF" w:rsidRDefault="00C06CCF" w:rsidP="00C06CCF">
      <w:pPr>
        <w:pStyle w:val="ListParagraph"/>
        <w:numPr>
          <w:ilvl w:val="0"/>
          <w:numId w:val="1"/>
        </w:numPr>
      </w:pPr>
      <w:r>
        <w:t xml:space="preserve">Line Chart </w:t>
      </w:r>
    </w:p>
    <w:p w14:paraId="42BAEB12" w14:textId="23327FB2" w:rsidR="00C06CCF" w:rsidRDefault="00EA3E71" w:rsidP="00C06CCF">
      <w:r w:rsidRPr="00EA3E71">
        <w:drawing>
          <wp:inline distT="0" distB="0" distL="0" distR="0" wp14:anchorId="6359963F" wp14:editId="30E2622F">
            <wp:extent cx="5943600" cy="3228975"/>
            <wp:effectExtent l="0" t="0" r="0" b="9525"/>
            <wp:docPr id="69398966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8966" name="Picture 1" descr="A screen shot of a graph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34F9" w14:textId="3DB23B45" w:rsidR="00C06CCF" w:rsidRDefault="00F64E7B" w:rsidP="00A937EA">
      <w:pPr>
        <w:pStyle w:val="ListParagraph"/>
        <w:numPr>
          <w:ilvl w:val="0"/>
          <w:numId w:val="1"/>
        </w:numPr>
      </w:pPr>
      <w:r>
        <w:t xml:space="preserve">Line Chart </w:t>
      </w:r>
      <w:r w:rsidR="00961E9B">
        <w:t>Forecast with</w:t>
      </w:r>
      <w:r>
        <w:t xml:space="preserve"> Season</w:t>
      </w:r>
      <w:r w:rsidR="00A937EA">
        <w:t xml:space="preserve">ality </w:t>
      </w:r>
    </w:p>
    <w:p w14:paraId="6F04BB68" w14:textId="15765458" w:rsidR="00A937EA" w:rsidRDefault="00A6659D" w:rsidP="00A937EA">
      <w:r w:rsidRPr="00A6659D">
        <w:drawing>
          <wp:inline distT="0" distB="0" distL="0" distR="0" wp14:anchorId="778E6E8F" wp14:editId="426BF6B7">
            <wp:extent cx="5943600" cy="3226435"/>
            <wp:effectExtent l="0" t="0" r="0" b="0"/>
            <wp:docPr id="1344376504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76504" name="Picture 1" descr="A screen shot of a graph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F582" w14:textId="25E56BFE" w:rsidR="007B3708" w:rsidRDefault="007B3708" w:rsidP="007B3708">
      <w:pPr>
        <w:pStyle w:val="ListParagraph"/>
        <w:numPr>
          <w:ilvl w:val="0"/>
          <w:numId w:val="1"/>
        </w:numPr>
      </w:pPr>
      <w:r>
        <w:t xml:space="preserve">Line Chart Forecast Without Seasonality </w:t>
      </w:r>
    </w:p>
    <w:p w14:paraId="38F8131D" w14:textId="161012A9" w:rsidR="00B36933" w:rsidRDefault="00B36933" w:rsidP="00B36933">
      <w:pPr>
        <w:ind w:left="360"/>
      </w:pPr>
      <w:r w:rsidRPr="00B36933">
        <w:lastRenderedPageBreak/>
        <w:drawing>
          <wp:inline distT="0" distB="0" distL="0" distR="0" wp14:anchorId="01A8984B" wp14:editId="52876380">
            <wp:extent cx="5943600" cy="3213100"/>
            <wp:effectExtent l="0" t="0" r="0" b="6350"/>
            <wp:docPr id="1660236217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36217" name="Picture 1" descr="A screenshot of a graph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FAD4" w14:textId="77777777" w:rsidR="00B36933" w:rsidRDefault="00B36933" w:rsidP="00B36933">
      <w:pPr>
        <w:ind w:left="360"/>
      </w:pPr>
    </w:p>
    <w:p w14:paraId="7DC3195D" w14:textId="654E245B" w:rsidR="007B3708" w:rsidRDefault="007B3708" w:rsidP="007B3708"/>
    <w:p w14:paraId="12A8A022" w14:textId="0031DA27" w:rsidR="006B00C6" w:rsidRDefault="006B00C6" w:rsidP="006B00C6">
      <w:pPr>
        <w:pStyle w:val="ListParagraph"/>
        <w:numPr>
          <w:ilvl w:val="0"/>
          <w:numId w:val="1"/>
        </w:numPr>
      </w:pPr>
      <w:r>
        <w:t>Line Chart with Seasonality for 2018</w:t>
      </w:r>
    </w:p>
    <w:p w14:paraId="4B63C295" w14:textId="01D599E5" w:rsidR="006B00C6" w:rsidRDefault="00ED3D02" w:rsidP="006B00C6">
      <w:r w:rsidRPr="00ED3D02">
        <w:drawing>
          <wp:inline distT="0" distB="0" distL="0" distR="0" wp14:anchorId="7A7D89B4" wp14:editId="649C8FDC">
            <wp:extent cx="5943600" cy="3209925"/>
            <wp:effectExtent l="0" t="0" r="0" b="9525"/>
            <wp:docPr id="1390838881" name="Picture 1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38881" name="Picture 1" descr="A screen shot of a graph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AC8D" w14:textId="77777777" w:rsidR="00ED3D02" w:rsidRDefault="00ED3D02" w:rsidP="006B00C6"/>
    <w:p w14:paraId="77FB3CD9" w14:textId="77777777" w:rsidR="00B36933" w:rsidRDefault="00B36933" w:rsidP="006B00C6"/>
    <w:p w14:paraId="4C57B734" w14:textId="4525D7E8" w:rsidR="0020022E" w:rsidRDefault="00F372F9" w:rsidP="006B00C6">
      <w:pPr>
        <w:rPr>
          <w:u w:val="single"/>
        </w:rPr>
      </w:pPr>
      <w:r w:rsidRPr="00F372F9">
        <w:rPr>
          <w:u w:val="single"/>
        </w:rPr>
        <w:lastRenderedPageBreak/>
        <w:t>Checklist:</w:t>
      </w:r>
    </w:p>
    <w:p w14:paraId="05C5F788" w14:textId="0497854D" w:rsidR="00C53C89" w:rsidRPr="00162E2D" w:rsidRDefault="00C53C89" w:rsidP="00C53C89">
      <w:pPr>
        <w:numPr>
          <w:ilvl w:val="0"/>
          <w:numId w:val="4"/>
        </w:numPr>
        <w:spacing w:after="144" w:line="240" w:lineRule="auto"/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</w:pPr>
      <w:r w:rsidRPr="00FC7589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>Are the title and text descriptive enough? (i.e., do you understand what the visualization is trying to convey just by looking at the title and text?)</w:t>
      </w:r>
      <w:r w:rsidRPr="00162E2D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 xml:space="preserve">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I believe the title and text are descriptive enough for the viewer. </w:t>
      </w:r>
    </w:p>
    <w:p w14:paraId="16B5E0E5" w14:textId="204585A8" w:rsidR="00C53C89" w:rsidRPr="00FC7589" w:rsidRDefault="00C53C89" w:rsidP="00C53C89">
      <w:pPr>
        <w:numPr>
          <w:ilvl w:val="0"/>
          <w:numId w:val="4"/>
        </w:numPr>
        <w:spacing w:after="144" w:line="240" w:lineRule="auto"/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</w:pPr>
      <w:r w:rsidRPr="00FC7589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>Are there text labels?</w:t>
      </w:r>
      <w:r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 xml:space="preserve">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There are some text labels throughout this visualization. </w:t>
      </w:r>
      <w:r w:rsidR="00376925"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I did modify the x any y axes to </w:t>
      </w:r>
      <w:r w:rsidR="00EC7DB7"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year and total flu deaths respectively. </w:t>
      </w:r>
    </w:p>
    <w:p w14:paraId="5A81656A" w14:textId="19B36487" w:rsidR="00C53C89" w:rsidRPr="003E02DB" w:rsidRDefault="00C53C89" w:rsidP="003E02DB">
      <w:r w:rsidRPr="00FC7589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>Does the text portray any redundant information that could be gotten rid of?</w:t>
      </w:r>
      <w:r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 xml:space="preserve">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>For the most part,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 there is not too much redundant information.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 </w:t>
      </w:r>
      <w:r w:rsidR="003E02DB" w:rsidRPr="003E02DB">
        <w:rPr>
          <w:b/>
          <w:bCs/>
          <w:sz w:val="28"/>
          <w:szCs w:val="28"/>
        </w:rPr>
        <w:t>I grouped the states into 4 separate regions based on their geographic location so that the viewer can see a more condensed list of each region</w:t>
      </w:r>
      <w:r w:rsidR="003E02DB">
        <w:rPr>
          <w:b/>
          <w:bCs/>
          <w:sz w:val="28"/>
          <w:szCs w:val="28"/>
        </w:rPr>
        <w:t xml:space="preserve">. It also makes the visualization less </w:t>
      </w:r>
      <w:r w:rsidR="00B72122">
        <w:rPr>
          <w:b/>
          <w:bCs/>
          <w:sz w:val="28"/>
          <w:szCs w:val="28"/>
        </w:rPr>
        <w:t xml:space="preserve">clustered and easier to see. </w:t>
      </w:r>
    </w:p>
    <w:p w14:paraId="311C8480" w14:textId="659570FD" w:rsidR="00C53C89" w:rsidRPr="00FC7589" w:rsidRDefault="00C53C89" w:rsidP="00C53C89">
      <w:pPr>
        <w:numPr>
          <w:ilvl w:val="0"/>
          <w:numId w:val="4"/>
        </w:numPr>
        <w:spacing w:after="144" w:line="240" w:lineRule="auto"/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</w:pPr>
      <w:r w:rsidRPr="00FC7589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>Do colors, shapes, and size scales come with legends?</w:t>
      </w:r>
      <w:r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 xml:space="preserve"> </w:t>
      </w:r>
      <w:r w:rsidR="009960ED"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The legend clearly displays the colors. However, I didn’t create one for size and shape for this visualization. </w:t>
      </w:r>
    </w:p>
    <w:p w14:paraId="2E13F90B" w14:textId="77777777" w:rsidR="00C53C89" w:rsidRPr="00FC7589" w:rsidRDefault="00C53C89" w:rsidP="00C53C89">
      <w:pPr>
        <w:spacing w:after="240" w:line="240" w:lineRule="auto"/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</w:pPr>
      <w:r w:rsidRPr="00FC7589">
        <w:rPr>
          <w:rFonts w:ascii="TradeGothicNextW01-Bold 693229" w:eastAsia="Times New Roman" w:hAnsi="TradeGothicNextW01-Bold 693229" w:cs="Times New Roman"/>
          <w:b/>
          <w:bCs/>
          <w:color w:val="223C50"/>
          <w:kern w:val="0"/>
          <w:sz w:val="27"/>
          <w:szCs w:val="27"/>
          <w14:ligatures w14:val="none"/>
        </w:rPr>
        <w:t>Color</w:t>
      </w:r>
    </w:p>
    <w:p w14:paraId="4F45ECF8" w14:textId="7372AE5D" w:rsidR="00C53C89" w:rsidRPr="00FC7589" w:rsidRDefault="00C53C89" w:rsidP="00C53C89">
      <w:pPr>
        <w:numPr>
          <w:ilvl w:val="0"/>
          <w:numId w:val="2"/>
        </w:numPr>
        <w:spacing w:after="144" w:line="240" w:lineRule="auto"/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</w:pPr>
      <w:r w:rsidRPr="00FC7589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>What does the color scheme signify?</w:t>
      </w:r>
      <w:r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 xml:space="preserve">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>The</w:t>
      </w:r>
      <w:r w:rsidR="007B43F2"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re is no major significance in the color besides separating each state from one another.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 </w:t>
      </w:r>
    </w:p>
    <w:p w14:paraId="48A0B4FE" w14:textId="77777777" w:rsidR="00C53C89" w:rsidRPr="00FC7589" w:rsidRDefault="00C53C89" w:rsidP="00C53C89">
      <w:pPr>
        <w:numPr>
          <w:ilvl w:val="0"/>
          <w:numId w:val="2"/>
        </w:numPr>
        <w:spacing w:after="144" w:line="240" w:lineRule="auto"/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</w:pPr>
      <w:r w:rsidRPr="00FC7589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>Are there more than five colors?</w:t>
      </w:r>
      <w:r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 xml:space="preserve">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>No</w:t>
      </w:r>
    </w:p>
    <w:p w14:paraId="584C5860" w14:textId="625BCD8C" w:rsidR="00C53C89" w:rsidRPr="00FC7589" w:rsidRDefault="00C53C89" w:rsidP="00C53C89">
      <w:pPr>
        <w:numPr>
          <w:ilvl w:val="0"/>
          <w:numId w:val="2"/>
        </w:numPr>
        <w:spacing w:after="144" w:line="240" w:lineRule="auto"/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</w:pPr>
      <w:r w:rsidRPr="00FC7589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>Does the color scheme make sense? Are colors analogous, complementary, monochromatic, or intuitive?</w:t>
      </w:r>
      <w:r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 xml:space="preserve">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>The color scheme seems to make sense. I</w:t>
      </w:r>
      <w:r w:rsidR="007B43F2"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 used monochromatic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>colors for</w:t>
      </w:r>
      <w:r w:rsidR="007B43F2"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 each state. </w:t>
      </w:r>
    </w:p>
    <w:p w14:paraId="004100EE" w14:textId="1F4CF5A3" w:rsidR="00C53C89" w:rsidRPr="00FC7589" w:rsidRDefault="00C53C89" w:rsidP="00192A6E">
      <w:pPr>
        <w:numPr>
          <w:ilvl w:val="0"/>
          <w:numId w:val="2"/>
        </w:numPr>
        <w:spacing w:after="144" w:line="240" w:lineRule="auto"/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</w:pPr>
      <w:r w:rsidRPr="00FC7589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>If color is used to draw attention to important information, is the darkest color representing the most important information?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 </w:t>
      </w:r>
      <w:r w:rsidR="00192A6E"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The darkest color represents the </w:t>
      </w:r>
      <w:r w:rsidR="00837768"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>states</w:t>
      </w:r>
      <w:r w:rsidR="00EA0F10"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 with the highest number of influenza related deaths. </w:t>
      </w:r>
    </w:p>
    <w:p w14:paraId="58CD6009" w14:textId="0286A098" w:rsidR="00C53C89" w:rsidRPr="00FC7589" w:rsidRDefault="00C53C89" w:rsidP="00C53C89">
      <w:pPr>
        <w:numPr>
          <w:ilvl w:val="0"/>
          <w:numId w:val="3"/>
        </w:numPr>
        <w:spacing w:after="144" w:line="240" w:lineRule="auto"/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</w:pPr>
      <w:r w:rsidRPr="00FC7589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>Is there (enough) whitespace?</w:t>
      </w:r>
      <w:r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 xml:space="preserve">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For the most part, I think this visual has enough whitespace to make it easy for the viewer to understand. </w:t>
      </w:r>
    </w:p>
    <w:p w14:paraId="0EE43E23" w14:textId="6BBA0892" w:rsidR="00C53C89" w:rsidRPr="00837768" w:rsidRDefault="00C53C89" w:rsidP="00837768">
      <w:pPr>
        <w:numPr>
          <w:ilvl w:val="0"/>
          <w:numId w:val="3"/>
        </w:numPr>
        <w:spacing w:after="144" w:line="240" w:lineRule="auto"/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</w:pPr>
      <w:r w:rsidRPr="00FC7589"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>Is the visualization accessible?</w:t>
      </w:r>
      <w:r>
        <w:rPr>
          <w:rFonts w:ascii="TradeGothicNextW01-Ligh 693250" w:eastAsia="Times New Roman" w:hAnsi="TradeGothicNextW01-Ligh 693250" w:cs="Times New Roman"/>
          <w:b/>
          <w:bCs/>
          <w:color w:val="223C50"/>
          <w:kern w:val="0"/>
          <w:sz w:val="27"/>
          <w:szCs w:val="27"/>
          <w14:ligatures w14:val="none"/>
        </w:rPr>
        <w:t xml:space="preserve">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I think it is somewhat accessible </w:t>
      </w:r>
      <w:r w:rsidR="00837768"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but I am not sure if maybe there’s more I can do with the color to make it more viewer friendly. </w:t>
      </w:r>
      <w:r>
        <w:rPr>
          <w:rFonts w:ascii="TradeGothicNextW01-Ligh 693250" w:eastAsia="Times New Roman" w:hAnsi="TradeGothicNextW01-Ligh 693250" w:cs="Times New Roman"/>
          <w:color w:val="223C50"/>
          <w:kern w:val="0"/>
          <w:sz w:val="27"/>
          <w:szCs w:val="27"/>
          <w14:ligatures w14:val="none"/>
        </w:rPr>
        <w:t xml:space="preserve"> </w:t>
      </w:r>
    </w:p>
    <w:p w14:paraId="3122E1D9" w14:textId="77777777" w:rsidR="00F372F9" w:rsidRDefault="00F372F9" w:rsidP="006B00C6"/>
    <w:sectPr w:rsidR="00F3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TradeGothicNextW01-Bold 69322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6515"/>
    <w:multiLevelType w:val="hybridMultilevel"/>
    <w:tmpl w:val="1590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8710C"/>
    <w:multiLevelType w:val="multilevel"/>
    <w:tmpl w:val="A95C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BE1FD0"/>
    <w:multiLevelType w:val="multilevel"/>
    <w:tmpl w:val="3124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2D52FB"/>
    <w:multiLevelType w:val="multilevel"/>
    <w:tmpl w:val="6DAA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5402379">
    <w:abstractNumId w:val="0"/>
  </w:num>
  <w:num w:numId="2" w16cid:durableId="68038078">
    <w:abstractNumId w:val="2"/>
  </w:num>
  <w:num w:numId="3" w16cid:durableId="2138837173">
    <w:abstractNumId w:val="3"/>
  </w:num>
  <w:num w:numId="4" w16cid:durableId="80874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CF"/>
    <w:rsid w:val="00192A6E"/>
    <w:rsid w:val="0020022E"/>
    <w:rsid w:val="0024349A"/>
    <w:rsid w:val="003216E8"/>
    <w:rsid w:val="00376925"/>
    <w:rsid w:val="003E02DB"/>
    <w:rsid w:val="006646A5"/>
    <w:rsid w:val="006B00C6"/>
    <w:rsid w:val="007B3708"/>
    <w:rsid w:val="007B43F2"/>
    <w:rsid w:val="00837768"/>
    <w:rsid w:val="009438B7"/>
    <w:rsid w:val="00961E9B"/>
    <w:rsid w:val="009960ED"/>
    <w:rsid w:val="00A6659D"/>
    <w:rsid w:val="00A937EA"/>
    <w:rsid w:val="00B36933"/>
    <w:rsid w:val="00B72122"/>
    <w:rsid w:val="00C06CCF"/>
    <w:rsid w:val="00C53C89"/>
    <w:rsid w:val="00DB44DD"/>
    <w:rsid w:val="00EA0F10"/>
    <w:rsid w:val="00EA3E71"/>
    <w:rsid w:val="00EC7DB7"/>
    <w:rsid w:val="00ED3D02"/>
    <w:rsid w:val="00F372F9"/>
    <w:rsid w:val="00F64E7B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976B"/>
  <w15:chartTrackingRefBased/>
  <w15:docId w15:val="{6BDF192B-DACF-4A31-AED4-7DDBBE4C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2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app/profile/alex.kaplan3758/viz/Task2_4InfluenzaLineCharts/InfluenzaDeathsLineChartForecastfor201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Kaplan</dc:creator>
  <cp:keywords/>
  <dc:description/>
  <cp:lastModifiedBy>Alex Kaplan</cp:lastModifiedBy>
  <cp:revision>26</cp:revision>
  <dcterms:created xsi:type="dcterms:W3CDTF">2023-05-19T00:59:00Z</dcterms:created>
  <dcterms:modified xsi:type="dcterms:W3CDTF">2023-05-21T22:55:00Z</dcterms:modified>
</cp:coreProperties>
</file>