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C8AED" w14:textId="5B625430" w:rsidR="004663FF" w:rsidRPr="00261E42" w:rsidRDefault="004663FF" w:rsidP="000F18FD">
      <w:pPr>
        <w:pStyle w:val="Heading1"/>
        <w:spacing w:before="0" w:beforeAutospacing="0" w:after="0" w:afterAutospacing="0" w:line="360" w:lineRule="auto"/>
        <w:jc w:val="both"/>
        <w:rPr>
          <w:rFonts w:ascii="Century Gothic" w:hAnsi="Century Gothic"/>
          <w:sz w:val="36"/>
          <w:szCs w:val="36"/>
          <w:lang w:val="en-US"/>
        </w:rPr>
      </w:pPr>
      <w:r w:rsidRPr="00261E42">
        <w:rPr>
          <w:rFonts w:ascii="Century Gothic" w:hAnsi="Century Gothic"/>
          <w:sz w:val="36"/>
          <w:szCs w:val="36"/>
          <w:lang w:val="en-US"/>
        </w:rPr>
        <w:t>Business Problem</w:t>
      </w:r>
    </w:p>
    <w:p w14:paraId="134E29CC" w14:textId="7F7CA6F6" w:rsidR="00204D69" w:rsidRPr="00261E42" w:rsidRDefault="000F18FD" w:rsidP="00204D6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The</w:t>
      </w: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scope</w:t>
      </w: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of this project is to find </w:t>
      </w: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the most suitable location for opening a new </w:t>
      </w:r>
      <w:r w:rsidRPr="00261E42">
        <w:rPr>
          <w:rFonts w:ascii="Century Gothic" w:hAnsi="Century Gothic" w:cs="Arial"/>
          <w:b/>
          <w:bCs/>
          <w:color w:val="C45911" w:themeColor="accent2" w:themeShade="BF"/>
          <w:sz w:val="22"/>
          <w:szCs w:val="22"/>
          <w:lang w:val="en-US"/>
        </w:rPr>
        <w:t>Cafe Equipment Cleaning &amp; Maintenance</w:t>
      </w:r>
      <w:r w:rsidRPr="00261E42">
        <w:rPr>
          <w:rFonts w:ascii="Century Gothic" w:hAnsi="Century Gothic" w:cs="Arial"/>
          <w:b/>
          <w:bCs/>
          <w:color w:val="C45911" w:themeColor="accent2" w:themeShade="BF"/>
          <w:sz w:val="22"/>
          <w:szCs w:val="22"/>
          <w:lang w:val="en-US"/>
        </w:rPr>
        <w:t xml:space="preserve"> company</w:t>
      </w:r>
      <w:r w:rsidRPr="00261E42">
        <w:rPr>
          <w:rFonts w:ascii="Century Gothic" w:hAnsi="Century Gothic" w:cs="Arial"/>
          <w:color w:val="C45911" w:themeColor="accent2" w:themeShade="BF"/>
          <w:sz w:val="22"/>
          <w:szCs w:val="22"/>
          <w:lang w:val="en-US"/>
        </w:rPr>
        <w:t xml:space="preserve"> </w:t>
      </w: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in Toronto North York. </w:t>
      </w:r>
      <w:r w:rsidR="00204D69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Key factors will be </w:t>
      </w:r>
      <w:r w:rsidR="00204D69" w:rsidRPr="00261E42">
        <w:rPr>
          <w:rFonts w:ascii="Century Gothic" w:hAnsi="Century Gothic" w:cs="Arial"/>
          <w:color w:val="212121"/>
          <w:sz w:val="22"/>
          <w:szCs w:val="22"/>
          <w:u w:val="single"/>
          <w:lang w:val="en-US"/>
        </w:rPr>
        <w:t>the number of cafes in the targeted area</w:t>
      </w:r>
      <w:r w:rsidR="00204D69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and</w:t>
      </w:r>
      <w:r w:rsidR="00204D69" w:rsidRPr="00261E42">
        <w:rPr>
          <w:rFonts w:ascii="Century Gothic" w:hAnsi="Century Gothic" w:cs="Arial"/>
          <w:color w:val="212121"/>
          <w:sz w:val="22"/>
          <w:szCs w:val="22"/>
          <w:u w:val="single"/>
          <w:lang w:val="en-US"/>
        </w:rPr>
        <w:t xml:space="preserve"> </w:t>
      </w:r>
      <w:r w:rsidR="00603B1F" w:rsidRPr="00261E42">
        <w:rPr>
          <w:rFonts w:ascii="Century Gothic" w:hAnsi="Century Gothic" w:cs="Arial"/>
          <w:color w:val="212121"/>
          <w:sz w:val="22"/>
          <w:szCs w:val="22"/>
          <w:u w:val="single"/>
          <w:lang w:val="en-US"/>
        </w:rPr>
        <w:t xml:space="preserve">the possibility of </w:t>
      </w:r>
      <w:r w:rsidR="00204D69" w:rsidRPr="00261E42">
        <w:rPr>
          <w:rFonts w:ascii="Century Gothic" w:hAnsi="Century Gothic" w:cs="Arial"/>
          <w:color w:val="212121"/>
          <w:sz w:val="22"/>
          <w:szCs w:val="22"/>
          <w:u w:val="single"/>
          <w:lang w:val="en-US"/>
        </w:rPr>
        <w:t>combining office location with place of residence</w:t>
      </w:r>
      <w:r w:rsidR="00603B1F" w:rsidRPr="00261E42">
        <w:rPr>
          <w:rFonts w:ascii="Century Gothic" w:hAnsi="Century Gothic" w:cs="Arial"/>
          <w:color w:val="212121"/>
          <w:sz w:val="22"/>
          <w:szCs w:val="22"/>
          <w:u w:val="single"/>
          <w:lang w:val="en-US"/>
        </w:rPr>
        <w:t>.</w:t>
      </w:r>
    </w:p>
    <w:p w14:paraId="0EAAF060" w14:textId="49EAA8D4" w:rsidR="00603B1F" w:rsidRPr="00261E42" w:rsidRDefault="00204D69" w:rsidP="00204D6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These factors will be decisive for our analysis because</w:t>
      </w:r>
      <w:r w:rsidR="001A3F6D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,</w:t>
      </w:r>
    </w:p>
    <w:p w14:paraId="602318BE" w14:textId="5D0B8561" w:rsidR="00603B1F" w:rsidRPr="00261E42" w:rsidRDefault="00603B1F" w:rsidP="00603B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An office location with many potential customers close by will raise revenue and minimize operational &amp; marketing costs</w:t>
      </w:r>
    </w:p>
    <w:p w14:paraId="4D81626D" w14:textId="6C7472C1" w:rsidR="00204D69" w:rsidRPr="00261E42" w:rsidRDefault="001A3F6D" w:rsidP="00603B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It will be beneficial for the company owner to live close by to his office, as long as two important personal parameters are met:</w:t>
      </w:r>
    </w:p>
    <w:p w14:paraId="537F80F1" w14:textId="77777777" w:rsidR="001A3F6D" w:rsidRPr="00261E42" w:rsidRDefault="001A3F6D" w:rsidP="001A3F6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The place of residence should be near parks</w:t>
      </w:r>
    </w:p>
    <w:p w14:paraId="4EE508C2" w14:textId="3B00B3B5" w:rsidR="001A3F6D" w:rsidRPr="00261E42" w:rsidRDefault="001A3F6D" w:rsidP="001A3F6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There should be a variety of restaurants close by </w:t>
      </w:r>
    </w:p>
    <w:p w14:paraId="482E7906" w14:textId="386D2E54" w:rsidR="00204D69" w:rsidRPr="00261E42" w:rsidRDefault="00204D69" w:rsidP="00204D6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</w:p>
    <w:p w14:paraId="4B99BD5B" w14:textId="0627B129" w:rsidR="00BF5A59" w:rsidRPr="00261E42" w:rsidRDefault="001A3F6D" w:rsidP="000F18F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Our</w:t>
      </w:r>
      <w:r w:rsidR="000F18FD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</w:t>
      </w:r>
      <w:r w:rsidR="00BF5A59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main</w:t>
      </w:r>
      <w:r w:rsidR="000F18FD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task would be t</w:t>
      </w:r>
      <w:r w:rsidR="00BF5A59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o</w:t>
      </w:r>
      <w:r w:rsidR="000F18FD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</w:t>
      </w:r>
      <w:r w:rsidR="00BF5A59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analyze</w:t>
      </w:r>
      <w:r w:rsidR="000F18FD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</w:t>
      </w:r>
      <w:r w:rsidR="00BF5A59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relevant</w:t>
      </w:r>
      <w:r w:rsidR="000F18FD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</w:t>
      </w:r>
      <w:r w:rsidR="00BF5A59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North York </w:t>
      </w:r>
      <w:r w:rsidR="000F18FD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data </w:t>
      </w:r>
      <w:r w:rsidR="00BF5A59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in order to cluster and segment neighborhoods based on the most common venues and yet as close to parks and restaurants as possible.</w:t>
      </w:r>
    </w:p>
    <w:p w14:paraId="434C2504" w14:textId="77777777" w:rsidR="00BF5A59" w:rsidRPr="00261E42" w:rsidRDefault="00BF5A59" w:rsidP="000F18F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</w:p>
    <w:p w14:paraId="7A8264FA" w14:textId="2F48DD98" w:rsidR="00BF5A59" w:rsidRPr="00261E42" w:rsidRDefault="00BF5A59" w:rsidP="00BF5A59">
      <w:pPr>
        <w:pStyle w:val="Heading1"/>
        <w:spacing w:before="0" w:beforeAutospacing="0" w:after="0" w:afterAutospacing="0" w:line="360" w:lineRule="auto"/>
        <w:jc w:val="both"/>
        <w:rPr>
          <w:rFonts w:ascii="Century Gothic" w:hAnsi="Century Gothic"/>
          <w:sz w:val="36"/>
          <w:szCs w:val="36"/>
          <w:lang w:val="en-US"/>
        </w:rPr>
      </w:pPr>
      <w:r w:rsidRPr="00261E42">
        <w:rPr>
          <w:rFonts w:ascii="Century Gothic" w:hAnsi="Century Gothic"/>
          <w:sz w:val="36"/>
          <w:szCs w:val="36"/>
          <w:lang w:val="en-US"/>
        </w:rPr>
        <w:t xml:space="preserve">Data </w:t>
      </w:r>
      <w:r w:rsidRPr="00261E42">
        <w:rPr>
          <w:rFonts w:ascii="Century Gothic" w:hAnsi="Century Gothic"/>
          <w:sz w:val="36"/>
          <w:szCs w:val="36"/>
          <w:lang w:val="en-US"/>
        </w:rPr>
        <w:t>Sources</w:t>
      </w:r>
      <w:r w:rsidR="006D03BA">
        <w:rPr>
          <w:rFonts w:ascii="Century Gothic" w:hAnsi="Century Gothic"/>
          <w:sz w:val="36"/>
          <w:szCs w:val="36"/>
          <w:lang w:val="en-US"/>
        </w:rPr>
        <w:t xml:space="preserve"> &amp; Methodology</w:t>
      </w:r>
    </w:p>
    <w:p w14:paraId="124DFA10" w14:textId="02C93D33" w:rsidR="00B02789" w:rsidRPr="00261E42" w:rsidRDefault="00B02789" w:rsidP="00B027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The </w:t>
      </w:r>
      <w:r w:rsidR="006D03BA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necessary </w:t>
      </w: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data </w:t>
      </w:r>
      <w:r w:rsidR="006D03BA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and the way </w:t>
      </w: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which will</w:t>
      </w: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be </w:t>
      </w: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used are listed below:</w:t>
      </w:r>
    </w:p>
    <w:p w14:paraId="2513F306" w14:textId="4C7144E0" w:rsidR="00873510" w:rsidRPr="00261E42" w:rsidRDefault="006D03BA" w:rsidP="00B027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r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We will acquire all </w:t>
      </w:r>
      <w:r w:rsidR="00B02789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Toronto neighborhoods from Wikipedia</w:t>
      </w:r>
      <w:r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with relevant</w:t>
      </w:r>
    </w:p>
    <w:p w14:paraId="47D9D7A1" w14:textId="095EF530" w:rsidR="00E70EDB" w:rsidRPr="00261E42" w:rsidRDefault="00873510" w:rsidP="00873510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r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Postal Code – Borough – Neighborhood</w:t>
      </w:r>
    </w:p>
    <w:p w14:paraId="22CD964D" w14:textId="2B913089" w:rsidR="00B02789" w:rsidRPr="00261E42" w:rsidRDefault="00873510" w:rsidP="00E70ED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Century Gothic" w:hAnsi="Century Gothic" w:cs="Arial"/>
          <w:color w:val="212121"/>
          <w:sz w:val="22"/>
          <w:szCs w:val="22"/>
          <w:lang w:val="en-US"/>
        </w:rPr>
      </w:pPr>
      <w:hyperlink r:id="rId7" w:history="1">
        <w:r w:rsidRPr="00261E42">
          <w:rPr>
            <w:rStyle w:val="Hyperlink"/>
            <w:rFonts w:ascii="Century Gothic" w:hAnsi="Century Gothic" w:cs="Arial"/>
            <w:sz w:val="22"/>
            <w:szCs w:val="22"/>
            <w:lang w:val="en-US"/>
          </w:rPr>
          <w:t>https://en.wikipedia.org/wiki/List_of_postal_codes_of_Canada:_M</w:t>
        </w:r>
      </w:hyperlink>
    </w:p>
    <w:p w14:paraId="49E7F6E4" w14:textId="03E5EE57" w:rsidR="00873510" w:rsidRPr="00261E42" w:rsidRDefault="006D03BA" w:rsidP="0087351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/>
          <w:color w:val="000000"/>
          <w:sz w:val="22"/>
          <w:szCs w:val="22"/>
          <w:lang w:val="en-US"/>
        </w:rPr>
      </w:pPr>
      <w:r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We will 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Use geopy library to get the latitude and longitude values of 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Toronto Postal Codes</w:t>
      </w:r>
      <w:r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&amp; combine with above information</w:t>
      </w:r>
    </w:p>
    <w:p w14:paraId="04FA0767" w14:textId="17FD429D" w:rsidR="004C4FFD" w:rsidRPr="00261E42" w:rsidRDefault="004C4FFD" w:rsidP="004C4FFD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Hyperlink"/>
          <w:rFonts w:ascii="Century Gothic" w:hAnsi="Century Gothic" w:cs="Arial"/>
          <w:sz w:val="22"/>
          <w:szCs w:val="22"/>
        </w:rPr>
      </w:pPr>
      <w:r w:rsidRPr="00261E42">
        <w:rPr>
          <w:rStyle w:val="Hyperlink"/>
          <w:rFonts w:ascii="Century Gothic" w:hAnsi="Century Gothic" w:cs="Arial"/>
          <w:sz w:val="22"/>
          <w:szCs w:val="22"/>
          <w:lang w:val="en-US"/>
        </w:rPr>
        <w:t>https://cocl.us/Geospatial_data</w:t>
      </w:r>
    </w:p>
    <w:p w14:paraId="29E44ED3" w14:textId="76DE35C6" w:rsidR="00873510" w:rsidRPr="00261E42" w:rsidRDefault="006D03BA" w:rsidP="0087351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/>
          <w:color w:val="000000"/>
          <w:sz w:val="22"/>
          <w:szCs w:val="22"/>
          <w:lang w:val="en-US"/>
        </w:rPr>
      </w:pPr>
      <w:r>
        <w:rPr>
          <w:rFonts w:ascii="Century Gothic" w:hAnsi="Century Gothic" w:cs="Arial"/>
          <w:color w:val="212121"/>
          <w:sz w:val="22"/>
          <w:szCs w:val="22"/>
          <w:lang w:val="en-US"/>
        </w:rPr>
        <w:t>We will u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se Four Square API 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to explore 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North York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</w:t>
      </w:r>
      <w:r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number and type of 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venues and cluster the </w:t>
      </w:r>
      <w:r w:rsidR="004C4FFD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neighborhoods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</w:t>
      </w:r>
      <w:r>
        <w:rPr>
          <w:rFonts w:ascii="Century Gothic" w:hAnsi="Century Gothic" w:cs="Arial"/>
          <w:color w:val="212121"/>
          <w:sz w:val="22"/>
          <w:szCs w:val="22"/>
          <w:lang w:val="en-US"/>
        </w:rPr>
        <w:t>according to our findings. we will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</w:t>
      </w:r>
      <w:r w:rsidR="004C4FFD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visualize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</w:t>
      </w:r>
      <w:r>
        <w:rPr>
          <w:rFonts w:ascii="Century Gothic" w:hAnsi="Century Gothic" w:cs="Arial"/>
          <w:color w:val="212121"/>
          <w:sz w:val="22"/>
          <w:szCs w:val="22"/>
          <w:lang w:val="en-US"/>
        </w:rPr>
        <w:t>our findings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by </w:t>
      </w:r>
      <w:r w:rsidR="004C4FFD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color code in relevant </w:t>
      </w:r>
      <w:r w:rsidR="00873510" w:rsidRPr="00261E42">
        <w:rPr>
          <w:rFonts w:ascii="Century Gothic" w:hAnsi="Century Gothic" w:cs="Arial"/>
          <w:color w:val="212121"/>
          <w:sz w:val="22"/>
          <w:szCs w:val="22"/>
          <w:lang w:val="en-US"/>
        </w:rPr>
        <w:t>maps</w:t>
      </w:r>
      <w:r>
        <w:rPr>
          <w:rFonts w:ascii="Century Gothic" w:hAnsi="Century Gothic" w:cs="Arial"/>
          <w:color w:val="212121"/>
          <w:sz w:val="22"/>
          <w:szCs w:val="22"/>
          <w:lang w:val="en-US"/>
        </w:rPr>
        <w:t xml:space="preserve"> and come up to </w:t>
      </w:r>
      <w:r w:rsidR="006D342C">
        <w:rPr>
          <w:rFonts w:ascii="Century Gothic" w:hAnsi="Century Gothic" w:cs="Arial"/>
          <w:color w:val="212121"/>
          <w:sz w:val="22"/>
          <w:szCs w:val="22"/>
          <w:lang w:val="en-US"/>
        </w:rPr>
        <w:t>final conclusion.</w:t>
      </w:r>
    </w:p>
    <w:p w14:paraId="3D44AD65" w14:textId="77777777" w:rsidR="00261E42" w:rsidRPr="00261E42" w:rsidRDefault="00261E42" w:rsidP="00261E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/>
          <w:color w:val="000000"/>
          <w:sz w:val="22"/>
          <w:szCs w:val="22"/>
          <w:lang w:val="en-US"/>
        </w:rPr>
      </w:pPr>
    </w:p>
    <w:sectPr w:rsidR="00261E42" w:rsidRPr="00261E42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E9F21" w14:textId="77777777" w:rsidR="000C5E54" w:rsidRDefault="000C5E54" w:rsidP="00C44801">
      <w:pPr>
        <w:spacing w:after="0" w:line="240" w:lineRule="auto"/>
      </w:pPr>
      <w:r>
        <w:separator/>
      </w:r>
    </w:p>
  </w:endnote>
  <w:endnote w:type="continuationSeparator" w:id="0">
    <w:p w14:paraId="3B95E733" w14:textId="77777777" w:rsidR="000C5E54" w:rsidRDefault="000C5E54" w:rsidP="00C4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C11E3" w14:textId="77777777" w:rsidR="000C5E54" w:rsidRDefault="000C5E54" w:rsidP="00C44801">
      <w:pPr>
        <w:spacing w:after="0" w:line="240" w:lineRule="auto"/>
      </w:pPr>
      <w:r>
        <w:separator/>
      </w:r>
    </w:p>
  </w:footnote>
  <w:footnote w:type="continuationSeparator" w:id="0">
    <w:p w14:paraId="49AEEBA1" w14:textId="77777777" w:rsidR="000C5E54" w:rsidRDefault="000C5E54" w:rsidP="00C4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77984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224F5E" w14:textId="41E7BFB9" w:rsidR="00C44801" w:rsidRDefault="00C44801">
        <w:pPr>
          <w:pStyle w:val="Header"/>
          <w:jc w:val="center"/>
        </w:pPr>
        <w:r w:rsidRPr="00C44801">
          <w:rPr>
            <w:rFonts w:ascii="Century Gothic" w:hAnsi="Century Gothic"/>
            <w:sz w:val="18"/>
            <w:szCs w:val="18"/>
          </w:rPr>
          <w:t xml:space="preserve">Page </w:t>
        </w:r>
        <w:r w:rsidRPr="00C44801">
          <w:rPr>
            <w:rFonts w:ascii="Century Gothic" w:hAnsi="Century Gothic"/>
            <w:sz w:val="18"/>
            <w:szCs w:val="18"/>
          </w:rPr>
          <w:fldChar w:fldCharType="begin"/>
        </w:r>
        <w:r w:rsidRPr="00C44801">
          <w:rPr>
            <w:rFonts w:ascii="Century Gothic" w:hAnsi="Century Gothic"/>
            <w:sz w:val="18"/>
            <w:szCs w:val="18"/>
          </w:rPr>
          <w:instrText xml:space="preserve"> PAGE   \* MERGEFORMAT </w:instrText>
        </w:r>
        <w:r w:rsidRPr="00C44801">
          <w:rPr>
            <w:rFonts w:ascii="Century Gothic" w:hAnsi="Century Gothic"/>
            <w:sz w:val="18"/>
            <w:szCs w:val="18"/>
          </w:rPr>
          <w:fldChar w:fldCharType="separate"/>
        </w:r>
        <w:r w:rsidRPr="00C44801">
          <w:rPr>
            <w:rFonts w:ascii="Century Gothic" w:hAnsi="Century Gothic"/>
            <w:noProof/>
            <w:sz w:val="18"/>
            <w:szCs w:val="18"/>
          </w:rPr>
          <w:t>2</w:t>
        </w:r>
        <w:r w:rsidRPr="00C44801">
          <w:rPr>
            <w:rFonts w:ascii="Century Gothic" w:hAnsi="Century Gothic"/>
            <w:noProof/>
            <w:sz w:val="18"/>
            <w:szCs w:val="18"/>
          </w:rPr>
          <w:fldChar w:fldCharType="end"/>
        </w:r>
      </w:p>
    </w:sdtContent>
  </w:sdt>
  <w:p w14:paraId="1CDC9A5C" w14:textId="77777777" w:rsidR="00C44801" w:rsidRDefault="00C44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0" type="#_x0000_t75" style="width:11.25pt;height:11.25pt" o:bullet="t">
        <v:imagedata r:id="rId1" o:title="msoC03A"/>
      </v:shape>
    </w:pict>
  </w:numPicBullet>
  <w:abstractNum w:abstractNumId="0" w15:restartNumberingAfterBreak="0">
    <w:nsid w:val="1FFD6FC2"/>
    <w:multiLevelType w:val="hybridMultilevel"/>
    <w:tmpl w:val="CDC459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C015E"/>
    <w:multiLevelType w:val="hybridMultilevel"/>
    <w:tmpl w:val="5F300A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B127B"/>
    <w:multiLevelType w:val="hybridMultilevel"/>
    <w:tmpl w:val="9CD05044"/>
    <w:lvl w:ilvl="0" w:tplc="0408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79303A"/>
    <w:multiLevelType w:val="multilevel"/>
    <w:tmpl w:val="955C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FF"/>
    <w:rsid w:val="000C5E54"/>
    <w:rsid w:val="000F18FD"/>
    <w:rsid w:val="001A3F6D"/>
    <w:rsid w:val="00204D69"/>
    <w:rsid w:val="00261E42"/>
    <w:rsid w:val="004663FF"/>
    <w:rsid w:val="004C4FFD"/>
    <w:rsid w:val="00547488"/>
    <w:rsid w:val="00603B1F"/>
    <w:rsid w:val="006D03BA"/>
    <w:rsid w:val="006D342C"/>
    <w:rsid w:val="00856F18"/>
    <w:rsid w:val="00873510"/>
    <w:rsid w:val="00A34406"/>
    <w:rsid w:val="00B02789"/>
    <w:rsid w:val="00BF5A59"/>
    <w:rsid w:val="00C44801"/>
    <w:rsid w:val="00DE3EE9"/>
    <w:rsid w:val="00E7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810E"/>
  <w15:chartTrackingRefBased/>
  <w15:docId w15:val="{96A190CB-72FA-40C2-AC41-3D6F822A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l-GR" w:eastAsia="el-G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5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63FF"/>
    <w:rPr>
      <w:b/>
      <w:bCs/>
    </w:rPr>
  </w:style>
  <w:style w:type="paragraph" w:customStyle="1" w:styleId="hg">
    <w:name w:val="hg"/>
    <w:basedOn w:val="Normal"/>
    <w:rsid w:val="0046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Hyperlink">
    <w:name w:val="Hyperlink"/>
    <w:basedOn w:val="DefaultParagraphFont"/>
    <w:uiPriority w:val="99"/>
    <w:unhideWhenUsed/>
    <w:rsid w:val="004663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63FF"/>
    <w:rPr>
      <w:rFonts w:ascii="Times New Roman" w:eastAsia="Times New Roman" w:hAnsi="Times New Roman" w:cs="Times New Roman"/>
      <w:b/>
      <w:bCs/>
      <w:kern w:val="36"/>
      <w:sz w:val="48"/>
      <w:szCs w:val="48"/>
      <w:lang w:val="el-GR" w:eastAsia="el-GR"/>
    </w:rPr>
  </w:style>
  <w:style w:type="paragraph" w:styleId="NormalWeb">
    <w:name w:val="Normal (Web)"/>
    <w:basedOn w:val="Normal"/>
    <w:uiPriority w:val="99"/>
    <w:semiHidden/>
    <w:unhideWhenUsed/>
    <w:rsid w:val="000F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5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735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48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801"/>
  </w:style>
  <w:style w:type="paragraph" w:styleId="Footer">
    <w:name w:val="footer"/>
    <w:basedOn w:val="Normal"/>
    <w:link w:val="FooterChar"/>
    <w:uiPriority w:val="99"/>
    <w:unhideWhenUsed/>
    <w:rsid w:val="00C448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65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6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54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7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</dc:creator>
  <cp:keywords/>
  <dc:description/>
  <cp:lastModifiedBy>Apostolos</cp:lastModifiedBy>
  <cp:revision>8</cp:revision>
  <dcterms:created xsi:type="dcterms:W3CDTF">2020-12-18T06:51:00Z</dcterms:created>
  <dcterms:modified xsi:type="dcterms:W3CDTF">2020-12-18T08:30:00Z</dcterms:modified>
</cp:coreProperties>
</file>