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4897" w14:textId="52D869AE" w:rsidR="00F7319A" w:rsidRDefault="00F7319A" w:rsidP="00F7319A">
      <w:pPr>
        <w:spacing w:before="100" w:beforeAutospacing="1" w:after="100" w:afterAutospacing="1" w:line="240" w:lineRule="auto"/>
        <w:jc w:val="center"/>
        <w:outlineLvl w:val="2"/>
        <w:rPr>
          <w:sz w:val="32"/>
          <w:szCs w:val="32"/>
        </w:rPr>
      </w:pPr>
      <w:r w:rsidRPr="00F7319A">
        <w:rPr>
          <w:sz w:val="32"/>
          <w:szCs w:val="32"/>
        </w:rPr>
        <w:t>Bilan d'étape - Traitement des données "Cockpit DSN"</w:t>
      </w:r>
    </w:p>
    <w:p w14:paraId="1F5F97D8" w14:textId="38D5DE65" w:rsidR="00F7319A" w:rsidRPr="00F7319A" w:rsidRDefault="00F7319A" w:rsidP="00F7319A">
      <w:pPr>
        <w:rPr>
          <w:b/>
          <w:bCs/>
          <w:sz w:val="24"/>
          <w:szCs w:val="24"/>
          <w:lang w:eastAsia="fr-FR"/>
        </w:rPr>
      </w:pPr>
      <w:r w:rsidRPr="00F7319A">
        <w:rPr>
          <w:b/>
          <w:bCs/>
          <w:sz w:val="24"/>
          <w:szCs w:val="24"/>
          <w:lang w:eastAsia="fr-FR"/>
        </w:rPr>
        <w:t xml:space="preserve">Sommaire : </w:t>
      </w:r>
    </w:p>
    <w:p w14:paraId="18C565EA" w14:textId="3E6132C1" w:rsidR="00F7319A" w:rsidRPr="00F7319A" w:rsidRDefault="00F7319A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r w:rsidRPr="00F7319A">
        <w:rPr>
          <w:sz w:val="24"/>
          <w:szCs w:val="24"/>
          <w:lang w:eastAsia="fr-FR"/>
        </w:rPr>
        <w:fldChar w:fldCharType="begin"/>
      </w:r>
      <w:r w:rsidRPr="00F7319A">
        <w:rPr>
          <w:sz w:val="24"/>
          <w:szCs w:val="24"/>
          <w:lang w:eastAsia="fr-FR"/>
        </w:rPr>
        <w:instrText xml:space="preserve"> TOC \o "1-2" \h \z \u </w:instrText>
      </w:r>
      <w:r w:rsidRPr="00F7319A">
        <w:rPr>
          <w:sz w:val="24"/>
          <w:szCs w:val="24"/>
          <w:lang w:eastAsia="fr-FR"/>
        </w:rPr>
        <w:fldChar w:fldCharType="separate"/>
      </w:r>
      <w:hyperlink w:anchor="_Toc225416787" w:history="1">
        <w:r w:rsidRPr="00F7319A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1. Objectifs de la phase franchie</w:t>
        </w:r>
        <w:r w:rsidRPr="00F7319A">
          <w:rPr>
            <w:noProof/>
            <w:webHidden/>
            <w:sz w:val="24"/>
            <w:szCs w:val="24"/>
          </w:rPr>
          <w:tab/>
        </w:r>
        <w:r w:rsidRPr="00F7319A">
          <w:rPr>
            <w:noProof/>
            <w:webHidden/>
            <w:sz w:val="24"/>
            <w:szCs w:val="24"/>
          </w:rPr>
          <w:fldChar w:fldCharType="begin"/>
        </w:r>
        <w:r w:rsidRPr="00F7319A">
          <w:rPr>
            <w:noProof/>
            <w:webHidden/>
            <w:sz w:val="24"/>
            <w:szCs w:val="24"/>
          </w:rPr>
          <w:instrText xml:space="preserve"> PAGEREF _Toc225416787 \h </w:instrText>
        </w:r>
        <w:r w:rsidRPr="00F7319A">
          <w:rPr>
            <w:noProof/>
            <w:webHidden/>
            <w:sz w:val="24"/>
            <w:szCs w:val="24"/>
          </w:rPr>
        </w:r>
        <w:r w:rsidRPr="00F7319A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1</w:t>
        </w:r>
        <w:r w:rsidRPr="00F7319A">
          <w:rPr>
            <w:noProof/>
            <w:webHidden/>
            <w:sz w:val="24"/>
            <w:szCs w:val="24"/>
          </w:rPr>
          <w:fldChar w:fldCharType="end"/>
        </w:r>
      </w:hyperlink>
    </w:p>
    <w:p w14:paraId="67E38464" w14:textId="370CD2DB" w:rsidR="00F7319A" w:rsidRPr="00F7319A" w:rsidRDefault="00F7319A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hyperlink w:anchor="_Toc225416788" w:history="1">
        <w:r w:rsidRPr="00F7319A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2. Réalisations Validées (Ce qui fonctionne aujourd'hui)</w:t>
        </w:r>
        <w:r w:rsidRPr="00F7319A">
          <w:rPr>
            <w:noProof/>
            <w:webHidden/>
            <w:sz w:val="24"/>
            <w:szCs w:val="24"/>
          </w:rPr>
          <w:tab/>
        </w:r>
        <w:r w:rsidRPr="00F7319A">
          <w:rPr>
            <w:noProof/>
            <w:webHidden/>
            <w:sz w:val="24"/>
            <w:szCs w:val="24"/>
          </w:rPr>
          <w:fldChar w:fldCharType="begin"/>
        </w:r>
        <w:r w:rsidRPr="00F7319A">
          <w:rPr>
            <w:noProof/>
            <w:webHidden/>
            <w:sz w:val="24"/>
            <w:szCs w:val="24"/>
          </w:rPr>
          <w:instrText xml:space="preserve"> PAGEREF _Toc225416788 \h </w:instrText>
        </w:r>
        <w:r w:rsidRPr="00F7319A">
          <w:rPr>
            <w:noProof/>
            <w:webHidden/>
            <w:sz w:val="24"/>
            <w:szCs w:val="24"/>
          </w:rPr>
        </w:r>
        <w:r w:rsidRPr="00F7319A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1</w:t>
        </w:r>
        <w:r w:rsidRPr="00F7319A">
          <w:rPr>
            <w:noProof/>
            <w:webHidden/>
            <w:sz w:val="24"/>
            <w:szCs w:val="24"/>
          </w:rPr>
          <w:fldChar w:fldCharType="end"/>
        </w:r>
      </w:hyperlink>
    </w:p>
    <w:p w14:paraId="1E5AEDFC" w14:textId="1FE27F38" w:rsidR="00F7319A" w:rsidRPr="00F7319A" w:rsidRDefault="00F7319A">
      <w:pPr>
        <w:pStyle w:val="TM2"/>
        <w:tabs>
          <w:tab w:val="right" w:leader="dot" w:pos="9062"/>
        </w:tabs>
        <w:rPr>
          <w:noProof/>
          <w:sz w:val="24"/>
          <w:szCs w:val="24"/>
        </w:rPr>
      </w:pPr>
      <w:hyperlink w:anchor="_Toc225416789" w:history="1">
        <w:r w:rsidRPr="00F7319A">
          <w:rPr>
            <w:rStyle w:val="Lienhypertexte"/>
            <w:rFonts w:eastAsia="Times New Roman"/>
            <w:noProof/>
            <w:sz w:val="24"/>
            <w:szCs w:val="24"/>
            <w:lang w:eastAsia="fr-FR"/>
          </w:rPr>
          <w:t>3. Points de discussion et Arbitrages requis (Questions pour Laura)</w:t>
        </w:r>
        <w:r w:rsidRPr="00F7319A">
          <w:rPr>
            <w:noProof/>
            <w:webHidden/>
            <w:sz w:val="24"/>
            <w:szCs w:val="24"/>
          </w:rPr>
          <w:tab/>
        </w:r>
        <w:r w:rsidRPr="00F7319A">
          <w:rPr>
            <w:noProof/>
            <w:webHidden/>
            <w:sz w:val="24"/>
            <w:szCs w:val="24"/>
          </w:rPr>
          <w:fldChar w:fldCharType="begin"/>
        </w:r>
        <w:r w:rsidRPr="00F7319A">
          <w:rPr>
            <w:noProof/>
            <w:webHidden/>
            <w:sz w:val="24"/>
            <w:szCs w:val="24"/>
          </w:rPr>
          <w:instrText xml:space="preserve"> PAGEREF _Toc225416789 \h </w:instrText>
        </w:r>
        <w:r w:rsidRPr="00F7319A">
          <w:rPr>
            <w:noProof/>
            <w:webHidden/>
            <w:sz w:val="24"/>
            <w:szCs w:val="24"/>
          </w:rPr>
        </w:r>
        <w:r w:rsidRPr="00F7319A">
          <w:rPr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1</w:t>
        </w:r>
        <w:r w:rsidRPr="00F7319A">
          <w:rPr>
            <w:noProof/>
            <w:webHidden/>
            <w:sz w:val="24"/>
            <w:szCs w:val="24"/>
          </w:rPr>
          <w:fldChar w:fldCharType="end"/>
        </w:r>
      </w:hyperlink>
    </w:p>
    <w:p w14:paraId="1A8A0372" w14:textId="77382DAD" w:rsidR="00F7319A" w:rsidRPr="00F7319A" w:rsidRDefault="00F7319A" w:rsidP="00F7319A">
      <w:pPr>
        <w:rPr>
          <w:lang w:eastAsia="fr-FR"/>
        </w:rPr>
      </w:pPr>
      <w:r w:rsidRPr="00F7319A">
        <w:rPr>
          <w:sz w:val="24"/>
          <w:szCs w:val="24"/>
          <w:lang w:eastAsia="fr-FR"/>
        </w:rPr>
        <w:fldChar w:fldCharType="end"/>
      </w:r>
    </w:p>
    <w:p w14:paraId="71A0152B" w14:textId="1775BFC4" w:rsidR="00F7319A" w:rsidRDefault="00F7319A" w:rsidP="00F7319A">
      <w:pPr>
        <w:pStyle w:val="Titre2"/>
        <w:rPr>
          <w:rFonts w:eastAsia="Times New Roman"/>
          <w:lang w:eastAsia="fr-FR"/>
        </w:rPr>
      </w:pPr>
      <w:bookmarkStart w:id="0" w:name="_Toc225416787"/>
      <w:r w:rsidRPr="00F7319A">
        <w:rPr>
          <w:rFonts w:eastAsia="Times New Roman"/>
          <w:lang w:eastAsia="fr-FR"/>
        </w:rPr>
        <w:t>1. Objectifs de la phase franchie</w:t>
      </w:r>
      <w:bookmarkEnd w:id="0"/>
    </w:p>
    <w:p w14:paraId="1B4A7036" w14:textId="77777777" w:rsidR="00F7319A" w:rsidRPr="00F7319A" w:rsidRDefault="00F7319A" w:rsidP="00F7319A">
      <w:pPr>
        <w:rPr>
          <w:lang w:eastAsia="fr-FR"/>
        </w:rPr>
      </w:pPr>
    </w:p>
    <w:p w14:paraId="6F35D3D1" w14:textId="77777777" w:rsidR="00F7319A" w:rsidRPr="00F7319A" w:rsidRDefault="00F7319A" w:rsidP="00F7319A">
      <w:pPr>
        <w:pStyle w:val="Titre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bookmarkStart w:id="1" w:name="_Toc225416788"/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Validation métier : S'assurer que nos calculs reflètent exactement la réalité de votre paie (statuts, règles de cotisations, etc.).</w:t>
      </w:r>
    </w:p>
    <w:p w14:paraId="7F0BF7DA" w14:textId="77777777" w:rsidR="00F7319A" w:rsidRP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</w:p>
    <w:p w14:paraId="09305B03" w14:textId="77777777" w:rsidR="00F7319A" w:rsidRPr="00F7319A" w:rsidRDefault="00F7319A" w:rsidP="00F7319A">
      <w:pPr>
        <w:pStyle w:val="Titre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Socle technique : Finaliser un moteur de calcul robuste et automatisé.</w:t>
      </w:r>
    </w:p>
    <w:p w14:paraId="1F203C76" w14:textId="77777777" w:rsidR="00F7319A" w:rsidRP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</w:p>
    <w:p w14:paraId="534435F7" w14:textId="77777777" w:rsidR="00F7319A" w:rsidRDefault="00F7319A" w:rsidP="00F7319A">
      <w:pPr>
        <w:pStyle w:val="Titre2"/>
        <w:numPr>
          <w:ilvl w:val="0"/>
          <w:numId w:val="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Restitution : Finaliser la première interface visuelle (Version Light).</w:t>
      </w:r>
    </w:p>
    <w:p w14:paraId="2D3D705D" w14:textId="77777777" w:rsid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</w:p>
    <w:p w14:paraId="217615F0" w14:textId="1F3025FC" w:rsidR="00F7319A" w:rsidRDefault="00F7319A" w:rsidP="00F7319A">
      <w:pPr>
        <w:pStyle w:val="Titre2"/>
        <w:rPr>
          <w:rFonts w:eastAsia="Times New Roman"/>
          <w:lang w:eastAsia="fr-FR"/>
        </w:rPr>
      </w:pPr>
      <w:r w:rsidRPr="00F7319A">
        <w:rPr>
          <w:rFonts w:eastAsia="Times New Roman"/>
          <w:lang w:eastAsia="fr-FR"/>
        </w:rPr>
        <w:t>2. Réalisations Validées (Ce qui fonctionne aujourd'hui)</w:t>
      </w:r>
      <w:bookmarkEnd w:id="1"/>
    </w:p>
    <w:p w14:paraId="152E0672" w14:textId="77777777" w:rsidR="00F7319A" w:rsidRPr="00F7319A" w:rsidRDefault="00F7319A" w:rsidP="00F7319A">
      <w:pPr>
        <w:rPr>
          <w:lang w:eastAsia="fr-FR"/>
        </w:rPr>
      </w:pPr>
    </w:p>
    <w:p w14:paraId="61A53B13" w14:textId="66BBA318" w:rsid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bookmarkStart w:id="2" w:name="_Toc225416789"/>
      <w:r w:rsidRPr="00F7319A">
        <w:rPr>
          <w:rFonts w:ascii="Segoe UI Emoji" w:eastAsia="Times New Roman" w:hAnsi="Segoe UI Emoji" w:cs="Segoe UI Emoji"/>
          <w:b w:val="0"/>
          <w:color w:val="auto"/>
          <w:sz w:val="24"/>
          <w:szCs w:val="24"/>
          <w:lang w:eastAsia="fr-FR"/>
        </w:rPr>
        <w:t>✅</w:t>
      </w:r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</w:t>
      </w:r>
      <w:proofErr w:type="spellStart"/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Back-end</w:t>
      </w:r>
      <w:proofErr w:type="spellEnd"/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fiable : Le moteur de calcul traite parfaitement les fichiers DSN. Les effectifs, les salaires et l'absentéisme sont calculés au centime et au jour près, en intégrant vos règles spécifiques (</w:t>
      </w:r>
      <w:proofErr w:type="gramStart"/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>ex:</w:t>
      </w:r>
      <w:proofErr w:type="gramEnd"/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inclusion du code 02 pour les Cadres).</w:t>
      </w:r>
    </w:p>
    <w:p w14:paraId="476CB8FE" w14:textId="77777777" w:rsidR="00F7319A" w:rsidRPr="00F7319A" w:rsidRDefault="00F7319A" w:rsidP="00F7319A">
      <w:pPr>
        <w:rPr>
          <w:lang w:eastAsia="fr-FR"/>
        </w:rPr>
      </w:pPr>
    </w:p>
    <w:p w14:paraId="1AD8323A" w14:textId="3101C9FB" w:rsid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F7319A">
        <w:rPr>
          <w:rFonts w:ascii="Segoe UI Emoji" w:eastAsia="Times New Roman" w:hAnsi="Segoe UI Emoji" w:cs="Segoe UI Emoji"/>
          <w:b w:val="0"/>
          <w:color w:val="auto"/>
          <w:sz w:val="24"/>
          <w:szCs w:val="24"/>
          <w:lang w:eastAsia="fr-FR"/>
        </w:rPr>
        <w:t>✅</w:t>
      </w:r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Dashboard Interactif Light : L'interface de niveau 1 est prête. Elle est fluide, permet de naviguer entre les mois, et calcule automatiquement les tendances (hausses/baisses) par rapport au mois ou à l'année précédente.</w:t>
      </w:r>
    </w:p>
    <w:p w14:paraId="2CAE76A1" w14:textId="77777777" w:rsidR="00F7319A" w:rsidRPr="00F7319A" w:rsidRDefault="00F7319A" w:rsidP="00F7319A">
      <w:pPr>
        <w:rPr>
          <w:lang w:eastAsia="fr-FR"/>
        </w:rPr>
      </w:pPr>
    </w:p>
    <w:p w14:paraId="6C672378" w14:textId="77777777" w:rsidR="00F7319A" w:rsidRPr="00F7319A" w:rsidRDefault="00F7319A" w:rsidP="00F7319A">
      <w:pPr>
        <w:pStyle w:val="Titre2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</w:pPr>
      <w:r w:rsidRPr="00F7319A">
        <w:rPr>
          <w:rFonts w:ascii="Segoe UI Emoji" w:eastAsia="Times New Roman" w:hAnsi="Segoe UI Emoji" w:cs="Segoe UI Emoji"/>
          <w:b w:val="0"/>
          <w:color w:val="auto"/>
          <w:sz w:val="24"/>
          <w:szCs w:val="24"/>
          <w:lang w:eastAsia="fr-FR"/>
        </w:rPr>
        <w:t>✅</w:t>
      </w:r>
      <w:r w:rsidRPr="00F7319A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fr-FR"/>
        </w:rPr>
        <w:t xml:space="preserve"> Sécurité &amp; RGPD : Le système de filtres et de droits d'accès est opérationnel (gestion stricte des données de santé et anonymisation).</w:t>
      </w:r>
    </w:p>
    <w:p w14:paraId="6CE7B4C8" w14:textId="77777777" w:rsidR="00F7319A" w:rsidRDefault="00F7319A" w:rsidP="00F7319A">
      <w:pPr>
        <w:pStyle w:val="Titre2"/>
        <w:rPr>
          <w:rFonts w:ascii="Segoe UI Emoji" w:eastAsia="Times New Roman" w:hAnsi="Segoe UI Emoji" w:cs="Segoe UI Emoji"/>
          <w:b w:val="0"/>
          <w:color w:val="auto"/>
          <w:sz w:val="24"/>
          <w:szCs w:val="24"/>
          <w:lang w:eastAsia="fr-FR"/>
        </w:rPr>
      </w:pPr>
    </w:p>
    <w:bookmarkEnd w:id="2"/>
    <w:p w14:paraId="5C782F82" w14:textId="3D1D4628" w:rsidR="00F7319A" w:rsidRDefault="00F7319A" w:rsidP="00F7319A">
      <w:pPr>
        <w:pStyle w:val="Titre2"/>
      </w:pPr>
      <w:r>
        <w:t xml:space="preserve">3. Arbitrages </w:t>
      </w:r>
      <w:r>
        <w:t xml:space="preserve">client </w:t>
      </w:r>
      <w:r>
        <w:t>requis</w:t>
      </w:r>
      <w:r>
        <w:t xml:space="preserve"> </w:t>
      </w:r>
    </w:p>
    <w:p w14:paraId="09C36872" w14:textId="77777777" w:rsidR="00F7319A" w:rsidRDefault="00F7319A" w:rsidP="00F7319A">
      <w:pPr>
        <w:pStyle w:val="NormalWeb"/>
      </w:pPr>
      <w:r>
        <w:t>Pour finaliser la version "Complexe" du Dashboard, nous avons besoin de vos directives sur ces 4 points :</w:t>
      </w:r>
    </w:p>
    <w:p w14:paraId="5443571E" w14:textId="77777777" w:rsidR="00D416C9" w:rsidRPr="00D416C9" w:rsidRDefault="00D416C9" w:rsidP="00D41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Périmètre du "Salaire Moyen" :</w:t>
      </w:r>
    </w:p>
    <w:p w14:paraId="3671F4A3" w14:textId="77777777" w:rsidR="00D416C9" w:rsidRPr="00D416C9" w:rsidRDefault="00D416C9" w:rsidP="00D41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Constat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Dashboard, la Masse Salariale Brute et le Salaire Moyen ne prennent en compte que le </w:t>
      </w:r>
      <w:r w:rsidRPr="00D416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salaire de base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(Rubrique 010).</w:t>
      </w:r>
    </w:p>
    <w:p w14:paraId="4CC2E9C8" w14:textId="77777777" w:rsidR="00D416C9" w:rsidRPr="00D416C9" w:rsidRDefault="00D416C9" w:rsidP="00D416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lastRenderedPageBreak/>
        <w:t>Question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salaire moyen affiché doit-il rester strictement sur cette base fixe, ou doit-il intégrer les éléments variables (primes, heures supplémentaires) ?</w:t>
      </w:r>
    </w:p>
    <w:p w14:paraId="6C8F6BF4" w14:textId="77777777" w:rsidR="00D416C9" w:rsidRPr="00D416C9" w:rsidRDefault="00D416C9" w:rsidP="00D41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Le traitement des statuts "98" et "99" :</w:t>
      </w:r>
    </w:p>
    <w:p w14:paraId="552D68B9" w14:textId="77777777" w:rsidR="00D416C9" w:rsidRPr="00D416C9" w:rsidRDefault="00D416C9" w:rsidP="00D41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Constat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votre mail, vous indiquez que les codes 98 et 99 peuvent être "exclus ou regroupés selon notre choix". Actuellement, notre outil les exclut des Cadres et des Non-Cadres. Cela signifie que la somme </w:t>
      </w: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Cadres + Non-Cadres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inférieure à l'effectif total.</w:t>
      </w:r>
    </w:p>
    <w:p w14:paraId="4A176F6D" w14:textId="77777777" w:rsidR="00D416C9" w:rsidRPr="00D416C9" w:rsidRDefault="00D416C9" w:rsidP="00D416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Question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éviter toute confusion visuelle pour l'utilisateur final, préférez-vous qu'on les regroupe d'office avec les Non-Cadres, ou qu'on crée une catégorie "Autre / Non concerné" ?</w:t>
      </w:r>
    </w:p>
    <w:p w14:paraId="001A89DC" w14:textId="77777777" w:rsidR="00D416C9" w:rsidRPr="00D416C9" w:rsidRDefault="00D416C9" w:rsidP="00D41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Base d'heures pour les indicateurs AT (Formule INRS) :</w:t>
      </w:r>
    </w:p>
    <w:p w14:paraId="1527678F" w14:textId="77777777" w:rsidR="00D416C9" w:rsidRPr="00D416C9" w:rsidRDefault="00D416C9" w:rsidP="00D41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Constat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calculer le Taux de Fréquence et de Gravité des Accidents du Travail, notre algorithme se base sur un standard théorique de </w:t>
      </w:r>
      <w:r w:rsidRPr="00D416C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151,67 heures / mois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salarié.</w:t>
      </w:r>
    </w:p>
    <w:p w14:paraId="23BC99FE" w14:textId="6CAF9A80" w:rsidR="00D416C9" w:rsidRDefault="00D416C9" w:rsidP="00D416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416C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Question :</w:t>
      </w:r>
      <w:r w:rsidRPr="00D416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Validez-vous cette méthode forfaitaire standard, ou souhaitez-vous que l'on complexifie le moteur pour extraire les heures réelles (qui varient selon les temps partiels) ?</w:t>
      </w:r>
    </w:p>
    <w:p w14:paraId="0BEFB203" w14:textId="172EBECF" w:rsidR="00D416C9" w:rsidRPr="004666CA" w:rsidRDefault="004666CA" w:rsidP="00D416C9">
      <w:pPr>
        <w:pStyle w:val="Titre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eastAsia="fr-FR"/>
        </w:rPr>
      </w:pPr>
      <w:r w:rsidRPr="004666CA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eastAsia="fr-FR"/>
        </w:rPr>
        <w:t>4</w:t>
      </w:r>
      <w:r w:rsidR="00D416C9" w:rsidRPr="004666CA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4"/>
          <w:szCs w:val="24"/>
          <w:lang w:eastAsia="fr-FR"/>
        </w:rPr>
        <w:t>. La distinction Santé vs Prévoyance (La question critique)</w:t>
      </w:r>
    </w:p>
    <w:p w14:paraId="058CD118" w14:textId="7BBF0CCC" w:rsidR="00D416C9" w:rsidRPr="004666CA" w:rsidRDefault="00D416C9" w:rsidP="004666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4666C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Question : </w:t>
      </w:r>
      <w:r w:rsidRPr="004666CA">
        <w:rPr>
          <w:rFonts w:ascii="Times New Roman" w:eastAsia="Times New Roman" w:hAnsi="Times New Roman" w:cs="Times New Roman"/>
          <w:sz w:val="24"/>
          <w:szCs w:val="24"/>
          <w:lang w:eastAsia="fr-FR"/>
        </w:rPr>
        <w:t>Dans votre e-mail, vous précisez que la distinction Santé/Prévoyance se fait via le SIRET de l'organisme destinataire (rubrique 81.002). Or, actuellement, notre algorithme est plus autonome : il lit les intitulés en clair des contrats dans le logiciel de paie (</w:t>
      </w:r>
      <w:proofErr w:type="gramStart"/>
      <w:r w:rsidRPr="004666CA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4666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cherche le mot 'MUTUELLE' ou 'PREVOYANCE'). Si vous souhaitez qu'on utilise la rubrique 81.002, disposez-vous d'un fichier de mapping (SIRET Organisme = Santé ou Prévoyance) à nous fournir ?</w:t>
      </w:r>
    </w:p>
    <w:p w14:paraId="27C7195C" w14:textId="77777777" w:rsidR="00D416C9" w:rsidRPr="00D416C9" w:rsidRDefault="00D416C9" w:rsidP="00D41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A0F7CA4" w14:textId="462A4797" w:rsidR="00F40B6F" w:rsidRPr="00E149F7" w:rsidRDefault="00E149F7">
      <w:pPr>
        <w:rPr>
          <w:b/>
          <w:bCs/>
        </w:rPr>
      </w:pPr>
      <w:r w:rsidRPr="00E149F7">
        <w:rPr>
          <w:b/>
          <w:bCs/>
        </w:rPr>
        <w:t>Tous les seuils</w:t>
      </w:r>
      <w:r w:rsidR="002F30A9" w:rsidRPr="00E149F7">
        <w:rPr>
          <w:b/>
          <w:bCs/>
        </w:rPr>
        <w:t xml:space="preserve"> du light</w:t>
      </w:r>
    </w:p>
    <w:sectPr w:rsidR="00F40B6F" w:rsidRPr="00E149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0BA6"/>
    <w:multiLevelType w:val="multilevel"/>
    <w:tmpl w:val="08C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5B9F"/>
    <w:multiLevelType w:val="hybridMultilevel"/>
    <w:tmpl w:val="66265A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63ADB"/>
    <w:multiLevelType w:val="multilevel"/>
    <w:tmpl w:val="2306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B22E0"/>
    <w:multiLevelType w:val="multilevel"/>
    <w:tmpl w:val="557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0248"/>
    <w:multiLevelType w:val="multilevel"/>
    <w:tmpl w:val="551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D3218"/>
    <w:multiLevelType w:val="multilevel"/>
    <w:tmpl w:val="1E0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4765E"/>
    <w:multiLevelType w:val="multilevel"/>
    <w:tmpl w:val="697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462BE"/>
    <w:multiLevelType w:val="multilevel"/>
    <w:tmpl w:val="DEE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9A"/>
    <w:rsid w:val="002F30A9"/>
    <w:rsid w:val="00444820"/>
    <w:rsid w:val="004666CA"/>
    <w:rsid w:val="007A24BE"/>
    <w:rsid w:val="009B26A2"/>
    <w:rsid w:val="00B04E1A"/>
    <w:rsid w:val="00D416C9"/>
    <w:rsid w:val="00E149F7"/>
    <w:rsid w:val="00F40B6F"/>
    <w:rsid w:val="00F7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2CB6"/>
  <w15:chartTrackingRefBased/>
  <w15:docId w15:val="{CBABC10C-CFEF-489C-8EA8-1275CF2F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73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Titre3">
    <w:name w:val="heading 3"/>
    <w:basedOn w:val="Normal"/>
    <w:link w:val="Titre3Car"/>
    <w:uiPriority w:val="9"/>
    <w:qFormat/>
    <w:rsid w:val="00F73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16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7319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7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7319A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F7319A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F7319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F7319A"/>
    <w:rPr>
      <w:color w:val="0563C1" w:themeColor="hyperlink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D416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</dc:creator>
  <cp:keywords/>
  <dc:description/>
  <cp:lastModifiedBy>Azad</cp:lastModifiedBy>
  <cp:revision>12</cp:revision>
  <dcterms:created xsi:type="dcterms:W3CDTF">2026-03-26T10:24:00Z</dcterms:created>
  <dcterms:modified xsi:type="dcterms:W3CDTF">2026-03-26T15:07:00Z</dcterms:modified>
</cp:coreProperties>
</file>