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7B0" w:rsidRDefault="00F867F3">
      <w:pPr>
        <w:spacing w:line="312" w:lineRule="auto"/>
        <w:jc w:val="center"/>
        <w:rPr>
          <w:rFonts w:ascii="宋体" w:eastAsia="宋体" w:hAnsi="宋体"/>
          <w:szCs w:val="21"/>
        </w:rPr>
      </w:pPr>
      <w:r>
        <w:rPr>
          <w:rFonts w:ascii="黑体" w:eastAsia="黑体" w:hAnsi="黑体"/>
          <w:b/>
          <w:bCs/>
          <w:sz w:val="32"/>
          <w:szCs w:val="32"/>
        </w:rPr>
        <w:t>作品名称</w:t>
      </w:r>
      <w:r>
        <w:rPr>
          <w:rFonts w:ascii="黑体" w:eastAsia="黑体" w:hAnsi="黑体"/>
          <w:b/>
          <w:bCs/>
          <w:sz w:val="32"/>
          <w:szCs w:val="32"/>
        </w:rPr>
        <w:t xml:space="preserve"> Life Tool(</w:t>
      </w:r>
      <w:r>
        <w:rPr>
          <w:rFonts w:ascii="黑体" w:eastAsia="黑体" w:hAnsi="黑体"/>
          <w:b/>
          <w:bCs/>
          <w:sz w:val="32"/>
          <w:szCs w:val="32"/>
        </w:rPr>
        <w:t>生命箱</w:t>
      </w:r>
      <w:r>
        <w:rPr>
          <w:rFonts w:ascii="黑体" w:eastAsia="黑体" w:hAnsi="黑体"/>
          <w:b/>
          <w:bCs/>
          <w:sz w:val="32"/>
          <w:szCs w:val="32"/>
        </w:rPr>
        <w:t>)</w:t>
      </w:r>
    </w:p>
    <w:p w:rsidR="009B77B0" w:rsidRDefault="00F867F3">
      <w:pPr>
        <w:spacing w:line="312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Cs w:val="21"/>
        </w:rPr>
        <w:t>学生信息</w:t>
      </w:r>
      <w:r>
        <w:rPr>
          <w:rFonts w:ascii="Calibri" w:eastAsia="Calibri" w:hAnsi="Calibri"/>
          <w:b/>
          <w:bCs/>
          <w:szCs w:val="21"/>
        </w:rPr>
        <w:tab/>
      </w:r>
    </w:p>
    <w:p w:rsidR="009B77B0" w:rsidRDefault="00F867F3">
      <w:pPr>
        <w:spacing w:line="312" w:lineRule="auto"/>
        <w:rPr>
          <w:rFonts w:ascii="宋体" w:eastAsia="宋体" w:hAnsi="宋体"/>
          <w:sz w:val="22"/>
        </w:rPr>
      </w:pPr>
      <w:r>
        <w:rPr>
          <w:rFonts w:ascii="Calibri" w:eastAsia="Calibri" w:hAnsi="Calibri"/>
          <w:sz w:val="22"/>
        </w:rPr>
        <w:tab/>
      </w:r>
      <w:r>
        <w:rPr>
          <w:rFonts w:ascii="Calibri" w:eastAsia="Calibri" w:hAnsi="Calibri"/>
          <w:sz w:val="22"/>
        </w:rPr>
        <w:tab/>
      </w:r>
      <w:r>
        <w:rPr>
          <w:rFonts w:ascii="宋体" w:eastAsia="宋体" w:hAnsi="宋体"/>
          <w:sz w:val="22"/>
        </w:rPr>
        <w:t>范艺晨</w:t>
      </w:r>
      <w:r>
        <w:rPr>
          <w:rFonts w:ascii="Calibri" w:eastAsia="Calibri" w:hAnsi="Calibri"/>
          <w:sz w:val="22"/>
        </w:rPr>
        <w:tab/>
      </w:r>
      <w:r>
        <w:rPr>
          <w:rFonts w:ascii="宋体" w:eastAsia="宋体" w:hAnsi="宋体"/>
          <w:sz w:val="22"/>
        </w:rPr>
        <w:t>上海工程技术大学电子电气工程学院计算机科学与技术专业</w:t>
      </w:r>
      <w:r>
        <w:rPr>
          <w:rFonts w:ascii="Calibri" w:eastAsia="Calibri" w:hAnsi="Calibri"/>
          <w:sz w:val="22"/>
        </w:rPr>
        <w:tab/>
        <w:t>2017</w:t>
      </w:r>
      <w:r>
        <w:rPr>
          <w:rFonts w:ascii="宋体" w:eastAsia="宋体" w:hAnsi="宋体"/>
          <w:sz w:val="22"/>
        </w:rPr>
        <w:t>级</w:t>
      </w:r>
    </w:p>
    <w:p w:rsidR="009B77B0" w:rsidRDefault="00F867F3">
      <w:pPr>
        <w:spacing w:line="312" w:lineRule="auto"/>
        <w:rPr>
          <w:rFonts w:ascii="宋体" w:eastAsia="宋体" w:hAnsi="宋体"/>
          <w:sz w:val="22"/>
        </w:rPr>
      </w:pPr>
      <w:r>
        <w:rPr>
          <w:rFonts w:ascii="Calibri" w:eastAsia="Calibri" w:hAnsi="Calibri"/>
          <w:sz w:val="22"/>
        </w:rPr>
        <w:tab/>
      </w:r>
      <w:r>
        <w:rPr>
          <w:rFonts w:ascii="Calibri" w:eastAsia="Calibri" w:hAnsi="Calibri"/>
          <w:sz w:val="22"/>
        </w:rPr>
        <w:tab/>
      </w:r>
      <w:r>
        <w:rPr>
          <w:rFonts w:ascii="宋体" w:eastAsia="宋体" w:hAnsi="宋体"/>
          <w:sz w:val="22"/>
        </w:rPr>
        <w:t>刘镕博</w:t>
      </w:r>
      <w:r>
        <w:rPr>
          <w:rFonts w:ascii="Calibri" w:eastAsia="Calibri" w:hAnsi="Calibri"/>
          <w:sz w:val="22"/>
        </w:rPr>
        <w:tab/>
      </w:r>
      <w:r>
        <w:rPr>
          <w:rFonts w:ascii="宋体" w:eastAsia="宋体" w:hAnsi="宋体"/>
          <w:sz w:val="22"/>
        </w:rPr>
        <w:t>上海工程技术大学电子电气工程学院数据科学与大数据技术</w:t>
      </w:r>
      <w:r>
        <w:rPr>
          <w:rFonts w:ascii="Calibri" w:eastAsia="Calibri" w:hAnsi="Calibri"/>
          <w:sz w:val="22"/>
        </w:rPr>
        <w:tab/>
        <w:t>2019</w:t>
      </w:r>
      <w:r>
        <w:rPr>
          <w:rFonts w:ascii="宋体" w:eastAsia="宋体" w:hAnsi="宋体"/>
          <w:sz w:val="22"/>
        </w:rPr>
        <w:t>级</w:t>
      </w:r>
    </w:p>
    <w:p w:rsidR="009B77B0" w:rsidRDefault="00F867F3">
      <w:pPr>
        <w:spacing w:line="312" w:lineRule="auto"/>
        <w:rPr>
          <w:rFonts w:ascii="宋体" w:eastAsia="宋体" w:hAnsi="宋体"/>
          <w:sz w:val="22"/>
        </w:rPr>
      </w:pPr>
      <w:r>
        <w:rPr>
          <w:rFonts w:ascii="Calibri" w:eastAsia="Calibri" w:hAnsi="Calibri"/>
          <w:sz w:val="22"/>
        </w:rPr>
        <w:t xml:space="preserve">        </w:t>
      </w:r>
      <w:r>
        <w:rPr>
          <w:rFonts w:ascii="宋体" w:eastAsia="宋体" w:hAnsi="宋体"/>
          <w:sz w:val="22"/>
        </w:rPr>
        <w:t>凌雨晨</w:t>
      </w:r>
      <w:r>
        <w:rPr>
          <w:rFonts w:ascii="Calibri" w:eastAsia="Calibri" w:hAnsi="Calibri"/>
          <w:sz w:val="22"/>
        </w:rPr>
        <w:tab/>
      </w:r>
      <w:r>
        <w:rPr>
          <w:rFonts w:ascii="宋体" w:eastAsia="宋体" w:hAnsi="宋体"/>
          <w:sz w:val="22"/>
        </w:rPr>
        <w:t>上海工程技术大学电子电气工程学院数据科学与大数据技术</w:t>
      </w:r>
      <w:r>
        <w:rPr>
          <w:rFonts w:ascii="Calibri" w:eastAsia="Calibri" w:hAnsi="Calibri"/>
          <w:sz w:val="22"/>
        </w:rPr>
        <w:tab/>
        <w:t>2019</w:t>
      </w:r>
      <w:r>
        <w:rPr>
          <w:rFonts w:ascii="宋体" w:eastAsia="宋体" w:hAnsi="宋体"/>
          <w:sz w:val="22"/>
        </w:rPr>
        <w:t>级</w:t>
      </w:r>
    </w:p>
    <w:p w:rsidR="009B77B0" w:rsidRDefault="00F867F3">
      <w:pPr>
        <w:spacing w:line="312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Cs w:val="21"/>
        </w:rPr>
        <w:t>指导教师</w:t>
      </w:r>
    </w:p>
    <w:p w:rsidR="009B77B0" w:rsidRDefault="00F867F3">
      <w:pPr>
        <w:spacing w:line="312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</w:r>
      <w:r>
        <w:rPr>
          <w:rFonts w:ascii="Calibri" w:eastAsia="Calibri" w:hAnsi="Calibri"/>
          <w:szCs w:val="21"/>
        </w:rPr>
        <w:tab/>
      </w:r>
      <w:r>
        <w:rPr>
          <w:rFonts w:ascii="宋体" w:eastAsia="宋体" w:hAnsi="宋体"/>
          <w:szCs w:val="21"/>
        </w:rPr>
        <w:t>苏前敏</w:t>
      </w:r>
      <w:r>
        <w:rPr>
          <w:rFonts w:ascii="Calibri" w:eastAsia="Calibri" w:hAnsi="Calibri"/>
          <w:szCs w:val="21"/>
        </w:rPr>
        <w:tab/>
      </w:r>
      <w:r>
        <w:rPr>
          <w:rFonts w:ascii="宋体" w:eastAsia="宋体" w:hAnsi="宋体"/>
          <w:szCs w:val="21"/>
        </w:rPr>
        <w:t>上海工程技术大学电子电气工程学院</w:t>
      </w:r>
    </w:p>
    <w:p w:rsidR="009B77B0" w:rsidRDefault="009B77B0">
      <w:pPr>
        <w:spacing w:line="312" w:lineRule="auto"/>
        <w:jc w:val="left"/>
        <w:rPr>
          <w:rFonts w:ascii="微软雅黑" w:eastAsia="微软雅黑" w:hAnsi="微软雅黑"/>
          <w:szCs w:val="21"/>
        </w:rPr>
      </w:pPr>
    </w:p>
    <w:p w:rsidR="009B77B0" w:rsidRDefault="00F867F3">
      <w:pPr>
        <w:spacing w:line="312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b/>
          <w:bCs/>
          <w:szCs w:val="21"/>
        </w:rPr>
        <w:t xml:space="preserve">1  </w:t>
      </w:r>
      <w:r>
        <w:rPr>
          <w:rFonts w:ascii="宋体" w:eastAsia="宋体" w:hAnsi="宋体"/>
          <w:b/>
          <w:bCs/>
          <w:szCs w:val="21"/>
        </w:rPr>
        <w:t>作品简介</w:t>
      </w:r>
      <w:r>
        <w:rPr>
          <w:rFonts w:ascii="宋体" w:eastAsia="宋体" w:hAnsi="宋体"/>
          <w:szCs w:val="21"/>
        </w:rPr>
        <w:t>（设计目标与意义、关键技术、作品特色，</w:t>
      </w:r>
      <w:r>
        <w:rPr>
          <w:rFonts w:ascii="Calibri" w:eastAsia="Calibri" w:hAnsi="Calibri"/>
          <w:szCs w:val="21"/>
        </w:rPr>
        <w:t>250</w:t>
      </w:r>
      <w:r>
        <w:rPr>
          <w:rFonts w:ascii="宋体" w:eastAsia="宋体" w:hAnsi="宋体"/>
          <w:szCs w:val="21"/>
        </w:rPr>
        <w:t>字左右）</w:t>
      </w:r>
    </w:p>
    <w:p w:rsidR="009B77B0" w:rsidRDefault="00F867F3">
      <w:pPr>
        <w:spacing w:line="312" w:lineRule="auto"/>
        <w:ind w:leftChars="100" w:left="45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      </w:t>
      </w:r>
      <w:r>
        <w:rPr>
          <w:rFonts w:ascii="宋体" w:eastAsia="宋体" w:hAnsi="宋体"/>
          <w:sz w:val="24"/>
          <w:szCs w:val="24"/>
        </w:rPr>
        <w:t>本作品主要针对现代社会压力导致的频繁猝死现象来进行设计，目的是提高人们的急救意识和急救知识，同时做到在他人猝死时用户可利用此应用的提示对患者进行施救，提高患者的生存率。</w:t>
      </w:r>
    </w:p>
    <w:p w:rsidR="009B77B0" w:rsidRPr="00F867F3" w:rsidRDefault="00F867F3">
      <w:pPr>
        <w:spacing w:line="312" w:lineRule="auto"/>
        <w:ind w:leftChars="100" w:left="45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</w:t>
      </w:r>
    </w:p>
    <w:p w:rsidR="009B77B0" w:rsidRDefault="00F867F3">
      <w:pPr>
        <w:spacing w:line="312" w:lineRule="auto"/>
        <w:ind w:leftChars="100" w:left="45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      </w:t>
      </w:r>
      <w:r>
        <w:rPr>
          <w:rFonts w:ascii="宋体" w:eastAsia="宋体" w:hAnsi="宋体"/>
          <w:sz w:val="24"/>
          <w:szCs w:val="24"/>
        </w:rPr>
        <w:t>可快速搜索周围</w:t>
      </w:r>
      <w:r>
        <w:rPr>
          <w:rFonts w:ascii="Calibri" w:eastAsia="Calibri" w:hAnsi="Calibri"/>
          <w:sz w:val="24"/>
          <w:szCs w:val="24"/>
        </w:rPr>
        <w:t>AED</w:t>
      </w:r>
      <w:r>
        <w:rPr>
          <w:rFonts w:ascii="宋体" w:eastAsia="宋体" w:hAnsi="宋体"/>
          <w:sz w:val="24"/>
          <w:szCs w:val="24"/>
        </w:rPr>
        <w:t>的所在位置并进行导航，后指引施救者进行施救，同时向周围也有此软件的用户发生求助信息，请求其前来协助。在平时用户可利用软件学习急救知识并进行考核。</w:t>
      </w:r>
    </w:p>
    <w:p w:rsidR="009B77B0" w:rsidRDefault="00F867F3">
      <w:pPr>
        <w:spacing w:line="312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b/>
          <w:bCs/>
          <w:szCs w:val="21"/>
        </w:rPr>
        <w:t xml:space="preserve">2  </w:t>
      </w:r>
      <w:r>
        <w:rPr>
          <w:rFonts w:ascii="宋体" w:eastAsia="宋体" w:hAnsi="宋体"/>
          <w:b/>
          <w:bCs/>
          <w:szCs w:val="21"/>
        </w:rPr>
        <w:t>作品效果图</w:t>
      </w:r>
      <w:r>
        <w:rPr>
          <w:rFonts w:ascii="Calibri" w:eastAsia="Calibri" w:hAnsi="Calibri"/>
          <w:szCs w:val="21"/>
        </w:rPr>
        <w:t>(</w:t>
      </w:r>
      <w:r>
        <w:rPr>
          <w:rFonts w:ascii="宋体" w:eastAsia="宋体" w:hAnsi="宋体"/>
          <w:szCs w:val="21"/>
        </w:rPr>
        <w:t>代表作品特色的</w:t>
      </w:r>
      <w:r>
        <w:rPr>
          <w:rFonts w:ascii="Calibri" w:eastAsia="Calibri" w:hAnsi="Calibri"/>
          <w:szCs w:val="21"/>
        </w:rPr>
        <w:t>5-10</w:t>
      </w:r>
      <w:r>
        <w:rPr>
          <w:rFonts w:ascii="宋体" w:eastAsia="宋体" w:hAnsi="宋体"/>
          <w:szCs w:val="21"/>
        </w:rPr>
        <w:t>张图</w:t>
      </w:r>
      <w:r>
        <w:rPr>
          <w:rFonts w:ascii="Calibri" w:eastAsia="Calibri" w:hAnsi="Calibri"/>
          <w:szCs w:val="21"/>
        </w:rPr>
        <w:t>)</w:t>
      </w:r>
    </w:p>
    <w:p w:rsidR="009B77B0" w:rsidRDefault="009B77B0">
      <w:pPr>
        <w:spacing w:line="312" w:lineRule="auto"/>
        <w:jc w:val="left"/>
        <w:rPr>
          <w:rFonts w:ascii="微软雅黑" w:eastAsia="微软雅黑" w:hAnsi="微软雅黑"/>
          <w:szCs w:val="21"/>
        </w:rPr>
      </w:pPr>
    </w:p>
    <w:p w:rsidR="009B77B0" w:rsidRDefault="00F867F3">
      <w:pPr>
        <w:spacing w:line="312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图</w:t>
      </w:r>
      <w:r>
        <w:rPr>
          <w:rFonts w:ascii="Calibri" w:eastAsia="Calibri" w:hAnsi="Calibri"/>
          <w:szCs w:val="21"/>
        </w:rPr>
        <w:t>1  XXXX</w:t>
      </w:r>
    </w:p>
    <w:p w:rsidR="009B77B0" w:rsidRDefault="009B77B0">
      <w:pPr>
        <w:spacing w:line="312" w:lineRule="auto"/>
        <w:jc w:val="center"/>
        <w:rPr>
          <w:rFonts w:ascii="宋体" w:eastAsia="宋体" w:hAnsi="宋体"/>
          <w:szCs w:val="21"/>
        </w:rPr>
      </w:pPr>
    </w:p>
    <w:p w:rsidR="009B77B0" w:rsidRDefault="00F867F3">
      <w:pPr>
        <w:spacing w:line="312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图</w:t>
      </w:r>
      <w:r>
        <w:rPr>
          <w:rFonts w:ascii="Calibri" w:eastAsia="Calibri" w:hAnsi="Calibri"/>
          <w:szCs w:val="21"/>
        </w:rPr>
        <w:t>2  XXXX</w:t>
      </w:r>
    </w:p>
    <w:p w:rsidR="009B77B0" w:rsidRDefault="00F867F3">
      <w:pPr>
        <w:spacing w:line="312" w:lineRule="auto"/>
        <w:rPr>
          <w:rFonts w:ascii="宋体" w:eastAsia="宋体" w:hAnsi="宋体"/>
          <w:szCs w:val="21"/>
        </w:rPr>
      </w:pPr>
      <w:r>
        <w:rPr>
          <w:rFonts w:ascii="Calibri" w:eastAsia="Calibri" w:hAnsi="Calibri"/>
          <w:b/>
          <w:bCs/>
          <w:szCs w:val="21"/>
        </w:rPr>
        <w:t xml:space="preserve">3  </w:t>
      </w:r>
      <w:r>
        <w:rPr>
          <w:rFonts w:ascii="宋体" w:eastAsia="宋体" w:hAnsi="宋体"/>
          <w:b/>
          <w:bCs/>
          <w:szCs w:val="21"/>
        </w:rPr>
        <w:t>设计思想</w:t>
      </w:r>
      <w:r>
        <w:rPr>
          <w:rFonts w:ascii="宋体" w:eastAsia="宋体" w:hAnsi="宋体"/>
          <w:szCs w:val="21"/>
        </w:rPr>
        <w:t>（栏目可以根据作品特点调整，下面可</w:t>
      </w:r>
      <w:r>
        <w:rPr>
          <w:rFonts w:ascii="宋体" w:eastAsia="宋体" w:hAnsi="宋体"/>
          <w:szCs w:val="21"/>
        </w:rPr>
        <w:t>以再分小点）</w:t>
      </w:r>
    </w:p>
    <w:p w:rsidR="009B77B0" w:rsidRDefault="00F867F3">
      <w:pPr>
        <w:spacing w:line="312" w:lineRule="auto"/>
        <w:ind w:firstLine="420"/>
        <w:rPr>
          <w:rFonts w:ascii="宋体" w:eastAsia="宋体" w:hAnsi="宋体"/>
          <w:szCs w:val="21"/>
        </w:rPr>
      </w:pPr>
      <w:r>
        <w:rPr>
          <w:rFonts w:ascii="Calibri" w:eastAsia="Calibri" w:hAnsi="Calibri"/>
          <w:b/>
          <w:bCs/>
          <w:szCs w:val="21"/>
        </w:rPr>
        <w:t xml:space="preserve">3.1 </w:t>
      </w:r>
      <w:r>
        <w:rPr>
          <w:rFonts w:ascii="宋体" w:eastAsia="宋体" w:hAnsi="宋体"/>
          <w:b/>
          <w:bCs/>
          <w:szCs w:val="21"/>
        </w:rPr>
        <w:t>项目背景</w:t>
      </w:r>
    </w:p>
    <w:p w:rsidR="009B77B0" w:rsidRDefault="00F867F3">
      <w:pPr>
        <w:spacing w:line="312" w:lineRule="auto"/>
        <w:ind w:leftChars="100" w:left="630" w:hangingChars="200" w:hanging="420"/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     </w:t>
      </w:r>
      <w:r>
        <w:rPr>
          <w:rFonts w:ascii="宋体" w:eastAsia="宋体" w:hAnsi="宋体"/>
          <w:sz w:val="24"/>
          <w:szCs w:val="24"/>
        </w:rPr>
        <w:t>“</w:t>
      </w:r>
      <w:r>
        <w:rPr>
          <w:rFonts w:ascii="宋体" w:eastAsia="宋体" w:hAnsi="宋体"/>
          <w:sz w:val="24"/>
          <w:szCs w:val="24"/>
        </w:rPr>
        <w:t>猝死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/>
          <w:sz w:val="24"/>
          <w:szCs w:val="24"/>
        </w:rPr>
        <w:t>，离我们说近也不近说远也不远，在新闻上偶尔会报道几个猝死事件，但实际猝死事件发生的数量远远比新闻上报道的要多。就在前些月，演员高以翔在一档节目中因猝死而不幸去世，无数人为之惋惜，这件事得到了广泛的关注。高以翔的高强度熬夜工作，这是他不幸猝死的一大原因，也是大多数人们目光所集中的地方。但还有一原因就是当事人们对于急救知识的缺乏，若当时在场的有学习过急救知识的人，那么他生还的概率会大大增加。</w:t>
      </w:r>
    </w:p>
    <w:p w:rsidR="009B77B0" w:rsidRDefault="00F867F3">
      <w:pPr>
        <w:spacing w:line="312" w:lineRule="auto"/>
        <w:ind w:firstLine="420"/>
        <w:rPr>
          <w:rFonts w:ascii="宋体" w:eastAsia="宋体" w:hAnsi="宋体"/>
          <w:szCs w:val="21"/>
        </w:rPr>
      </w:pPr>
      <w:r>
        <w:rPr>
          <w:rFonts w:ascii="Calibri" w:eastAsia="Calibri" w:hAnsi="Calibri"/>
          <w:b/>
          <w:bCs/>
          <w:szCs w:val="21"/>
        </w:rPr>
        <w:t xml:space="preserve">3.2 </w:t>
      </w:r>
      <w:r>
        <w:rPr>
          <w:rFonts w:ascii="宋体" w:eastAsia="宋体" w:hAnsi="宋体"/>
          <w:b/>
          <w:bCs/>
          <w:szCs w:val="21"/>
        </w:rPr>
        <w:t>设计构思与创意</w:t>
      </w:r>
    </w:p>
    <w:p w:rsidR="009B77B0" w:rsidRDefault="00F867F3">
      <w:pPr>
        <w:spacing w:line="312" w:lineRule="auto"/>
        <w:ind w:leftChars="100" w:left="630" w:hangingChars="200" w:hanging="420"/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     </w:t>
      </w:r>
      <w:r>
        <w:rPr>
          <w:rFonts w:ascii="Calibri" w:eastAsia="Calibri" w:hAnsi="Calibri"/>
          <w:sz w:val="24"/>
          <w:szCs w:val="24"/>
        </w:rPr>
        <w:t xml:space="preserve">  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很多突发情况，都需要非专业人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员承担起急救的工作，以猝死为例，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lastRenderedPageBreak/>
        <w:t>根据文献，我国有</w:t>
      </w:r>
      <w:r>
        <w:rPr>
          <w:rFonts w:ascii="Calibri" w:eastAsia="Calibri" w:hAnsi="Calibri"/>
          <w:color w:val="333333"/>
          <w:sz w:val="24"/>
          <w:szCs w:val="24"/>
          <w:shd w:val="clear" w:color="auto" w:fill="FFFFFF"/>
        </w:rPr>
        <w:t>87.7%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的猝死，发生在医院外。这就说明了我们普通人学习急救知识的重要性，这也是本作品的灵感来源。考虑到人们面对紧急情况时的无措，为此设计了搜索</w:t>
      </w:r>
      <w:r>
        <w:rPr>
          <w:rFonts w:ascii="Arial" w:eastAsia="Arial" w:hAnsi="Arial"/>
          <w:color w:val="333333"/>
          <w:sz w:val="24"/>
          <w:szCs w:val="24"/>
          <w:shd w:val="clear" w:color="auto" w:fill="FFFFFF"/>
        </w:rPr>
        <w:t>AED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的功能，和引导进行</w:t>
      </w:r>
      <w:r>
        <w:rPr>
          <w:rFonts w:ascii="Arial" w:eastAsia="Arial" w:hAnsi="Arial"/>
          <w:color w:val="333333"/>
          <w:sz w:val="24"/>
          <w:szCs w:val="24"/>
          <w:shd w:val="clear" w:color="auto" w:fill="FFFFFF"/>
        </w:rPr>
        <w:t>CPR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的过程，将可在用户遇到患者时根据指导对其进行救助。同时也设计了用户平常时可用的急救知识科普考核功能。</w:t>
      </w:r>
      <w:r>
        <w:rPr>
          <w:rFonts w:ascii="宋体" w:eastAsia="宋体" w:hAnsi="宋体"/>
          <w:sz w:val="24"/>
          <w:szCs w:val="24"/>
        </w:rPr>
        <w:t>应用以上两功能，用户在遇到病人时，对其进行施救可有效增加其生还的机率</w:t>
      </w:r>
      <w:r>
        <w:rPr>
          <w:rFonts w:ascii="宋体" w:eastAsia="宋体" w:hAnsi="宋体"/>
          <w:szCs w:val="21"/>
        </w:rPr>
        <w:t>。</w:t>
      </w:r>
    </w:p>
    <w:p w:rsidR="009B77B0" w:rsidRDefault="00F867F3">
      <w:pPr>
        <w:spacing w:line="312" w:lineRule="auto"/>
        <w:ind w:firstLine="420"/>
        <w:rPr>
          <w:rFonts w:ascii="宋体" w:eastAsia="宋体" w:hAnsi="宋体"/>
          <w:szCs w:val="21"/>
        </w:rPr>
      </w:pPr>
      <w:r>
        <w:rPr>
          <w:rFonts w:ascii="Calibri" w:eastAsia="Calibri" w:hAnsi="Calibri"/>
          <w:b/>
          <w:bCs/>
          <w:szCs w:val="21"/>
        </w:rPr>
        <w:t xml:space="preserve">3.3 </w:t>
      </w:r>
      <w:r>
        <w:rPr>
          <w:rFonts w:ascii="宋体" w:eastAsia="宋体" w:hAnsi="宋体"/>
          <w:b/>
          <w:bCs/>
          <w:szCs w:val="21"/>
        </w:rPr>
        <w:t>项目模块与功能</w:t>
      </w:r>
    </w:p>
    <w:p w:rsidR="009B77B0" w:rsidRDefault="009B77B0">
      <w:pPr>
        <w:spacing w:line="312" w:lineRule="auto"/>
        <w:ind w:firstLine="420"/>
        <w:rPr>
          <w:rFonts w:ascii="宋体" w:eastAsia="宋体" w:hAnsi="宋体"/>
          <w:szCs w:val="21"/>
        </w:rPr>
      </w:pPr>
    </w:p>
    <w:p w:rsidR="009B77B0" w:rsidRDefault="00F867F3">
      <w:pPr>
        <w:spacing w:line="312" w:lineRule="auto"/>
        <w:ind w:firstLine="420"/>
        <w:rPr>
          <w:rFonts w:ascii="宋体" w:eastAsia="宋体" w:hAnsi="宋体"/>
          <w:szCs w:val="21"/>
        </w:rPr>
      </w:pPr>
      <w:r>
        <w:rPr>
          <w:rFonts w:ascii="Calibri" w:eastAsia="Calibri" w:hAnsi="Calibri"/>
          <w:b/>
          <w:bCs/>
          <w:szCs w:val="21"/>
        </w:rPr>
        <w:t xml:space="preserve">3.4 </w:t>
      </w:r>
      <w:r>
        <w:rPr>
          <w:rFonts w:ascii="宋体" w:eastAsia="宋体" w:hAnsi="宋体"/>
          <w:b/>
          <w:bCs/>
          <w:szCs w:val="21"/>
        </w:rPr>
        <w:t>技术运用与特色</w:t>
      </w:r>
    </w:p>
    <w:p w:rsidR="009B77B0" w:rsidRDefault="00F867F3">
      <w:pPr>
        <w:spacing w:line="312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b/>
          <w:bCs/>
          <w:szCs w:val="21"/>
        </w:rPr>
        <w:t xml:space="preserve">4  </w:t>
      </w:r>
      <w:r>
        <w:rPr>
          <w:rFonts w:ascii="宋体" w:eastAsia="宋体" w:hAnsi="宋体"/>
          <w:b/>
          <w:bCs/>
          <w:szCs w:val="21"/>
        </w:rPr>
        <w:t>指导教师自评</w:t>
      </w:r>
      <w:r>
        <w:rPr>
          <w:rFonts w:ascii="宋体" w:eastAsia="宋体" w:hAnsi="宋体"/>
          <w:szCs w:val="21"/>
        </w:rPr>
        <w:t>（</w:t>
      </w:r>
      <w:r>
        <w:rPr>
          <w:rFonts w:ascii="Calibri" w:eastAsia="Calibri" w:hAnsi="Calibri"/>
          <w:szCs w:val="21"/>
        </w:rPr>
        <w:t>250</w:t>
      </w:r>
      <w:r>
        <w:rPr>
          <w:rFonts w:ascii="宋体" w:eastAsia="宋体" w:hAnsi="宋体"/>
          <w:szCs w:val="21"/>
        </w:rPr>
        <w:t>字左右）</w:t>
      </w:r>
    </w:p>
    <w:p w:rsidR="009B77B0" w:rsidRDefault="009B77B0">
      <w:pPr>
        <w:spacing w:line="312" w:lineRule="auto"/>
        <w:jc w:val="left"/>
        <w:rPr>
          <w:rFonts w:ascii="微软雅黑" w:eastAsia="微软雅黑" w:hAnsi="微软雅黑"/>
          <w:szCs w:val="21"/>
        </w:rPr>
      </w:pPr>
    </w:p>
    <w:sectPr w:rsidR="009B7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9B77B0"/>
    <w:rsid w:val="00A60633"/>
    <w:rsid w:val="00BA0C1A"/>
    <w:rsid w:val="00C061CB"/>
    <w:rsid w:val="00C604EC"/>
    <w:rsid w:val="00E26251"/>
    <w:rsid w:val="00EA1EE8"/>
    <w:rsid w:val="00F53662"/>
    <w:rsid w:val="00F867F3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7FAF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A8C941-127E-C047-9433-34293D9815F9}">
  <ds:schemaRefs>
    <ds:schemaRef ds:uri="http://schemas.openxmlformats.org/wordprocessingml/2006/main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officeDocument/2006/math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818</Characters>
  <Application>Microsoft Office Word</Application>
  <DocSecurity>0</DocSecurity>
  <Lines>6</Lines>
  <Paragraphs>1</Paragraphs>
  <ScaleCrop>false</ScaleCrop>
  <Company>Microsoft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office365</cp:lastModifiedBy>
  <cp:revision>9</cp:revision>
  <dcterms:created xsi:type="dcterms:W3CDTF">2017-01-10T09:10:00Z</dcterms:created>
  <dcterms:modified xsi:type="dcterms:W3CDTF">2020-05-07T17:16:00Z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