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Comprehensive Support Requirements and Analysis for ActivePivot Team</w:t>
      </w:r>
    </w:p>
    <w:p>
      <w:pPr>
        <w:pStyle w:val="Heading2"/>
      </w:pPr>
      <w:r>
        <w:t>Introduction</w:t>
      </w:r>
    </w:p>
    <w:p>
      <w:r>
        <w:t>This document consolidates all analysis and support requirements for the ActivePivot team, highlighting their critical role in achieving X-Ray 2025 deliverables. It focuses on areas such as ETL decommissioning, daily stress testing, integration alignment, and ActivePivot's contribution to parallel workstreams.</w:t>
      </w:r>
    </w:p>
    <w:p>
      <w:pPr>
        <w:pStyle w:val="Heading2"/>
      </w:pPr>
      <w:r>
        <w:t>1. ETL Dependency Analysis</w:t>
      </w:r>
    </w:p>
    <w:p>
      <w:r>
        <w:t>**Objective**: Assess and mitigate dependencies on the ETL layer to ensure progress on daily stress testing and onboarding tasks.</w:t>
      </w:r>
    </w:p>
    <w:p>
      <w:r>
        <w:t>**Analysis**:</w:t>
      </w:r>
    </w:p>
    <w:p>
      <w:r>
        <w:t>The ETL layer currently acts as a bottleneck for onboarding daily stress testing into SabreStore. Its dependency impacts other critical streams, including MRPSR onboarding and SR-BAR delivery. To move forward, we need to understand if temporary solutions can enable progress while awaiting full ETL decommissioning.</w:t>
      </w:r>
    </w:p>
    <w:p>
      <w:r>
        <w:t>**Deliverables for Dan:**</w:t>
      </w:r>
    </w:p>
    <w:p>
      <w:pPr>
        <w:pStyle w:val="ListBullet"/>
      </w:pPr>
      <w:r>
        <w:t xml:space="preserve">  - Confirm if the ETL layer can support daily stress testing in its current state.</w:t>
      </w:r>
    </w:p>
    <w:p>
      <w:pPr>
        <w:pStyle w:val="ListBullet"/>
      </w:pPr>
      <w:r>
        <w:t xml:space="preserve">  - Identify potential workarounds to reduce reliance on SR-BAR.</w:t>
      </w:r>
    </w:p>
    <w:p>
      <w:pPr>
        <w:pStyle w:val="ListBullet"/>
      </w:pPr>
      <w:r>
        <w:t xml:space="preserve">  - Provide an analysis of risks associated with delaying ETL decommissioning.</w:t>
      </w:r>
    </w:p>
    <w:p>
      <w:pPr>
        <w:pStyle w:val="Heading2"/>
      </w:pPr>
      <w:r>
        <w:t>2. Parallelization of Workstreams</w:t>
      </w:r>
    </w:p>
    <w:p>
      <w:r>
        <w:t>**Objective**: Minimize delays by running tasks in parallel to SR-BAR and MRPSR milestones.</w:t>
      </w:r>
    </w:p>
    <w:p>
      <w:r>
        <w:t>**Analysis**:</w:t>
      </w:r>
    </w:p>
    <w:p>
      <w:r>
        <w:t>Parallelization is critical to avoiding delays caused by sequential dependencies. ActivePivot’s tasks, particularly schema development and incremental onboarding, can proceed in tandem with SR-BAR completion. This requires careful planning to ensure no overlap or resource contention.</w:t>
      </w:r>
    </w:p>
    <w:p>
      <w:r>
        <w:t>**Deliverables for Dan:**</w:t>
      </w:r>
    </w:p>
    <w:p>
      <w:pPr>
        <w:pStyle w:val="ListBullet"/>
      </w:pPr>
      <w:r>
        <w:t xml:space="preserve">  - Outline tasks that can be executed concurrently with SR-BAR delivery.</w:t>
      </w:r>
    </w:p>
    <w:p>
      <w:pPr>
        <w:pStyle w:val="ListBullet"/>
      </w:pPr>
      <w:r>
        <w:t xml:space="preserve">  - Develop a phased approach to onboarding during SR1 and MRB workstreams.</w:t>
      </w:r>
    </w:p>
    <w:p>
      <w:pPr>
        <w:pStyle w:val="ListBullet"/>
      </w:pPr>
      <w:r>
        <w:t xml:space="preserve">  - Align ActivePivot’s deliverables with the broader X-Ray governance plan.</w:t>
      </w:r>
    </w:p>
    <w:p>
      <w:pPr>
        <w:pStyle w:val="Heading2"/>
      </w:pPr>
      <w:r>
        <w:t>3. Daily Stress Testing Feasibility</w:t>
      </w:r>
    </w:p>
    <w:p>
      <w:r>
        <w:t>**Objective**: Validate the readiness of infrastructure and ActivePivot systems for daily stress testing.</w:t>
      </w:r>
    </w:p>
    <w:p>
      <w:r>
        <w:t>**Analysis**:</w:t>
      </w:r>
    </w:p>
    <w:p>
      <w:r>
        <w:t>Transitioning from weekly to daily stress testing presents challenges, including increased data volumes and scenario complexities. ActivePivot’s role is pivotal in ensuring the system can handle these changes without performance degradation.</w:t>
      </w:r>
    </w:p>
    <w:p>
      <w:r>
        <w:t>**Deliverables for Dan:**</w:t>
      </w:r>
    </w:p>
    <w:p>
      <w:pPr>
        <w:pStyle w:val="ListBullet"/>
      </w:pPr>
      <w:r>
        <w:t xml:space="preserve">  - Assess the feasibility of increasing stress testing frequency.</w:t>
      </w:r>
    </w:p>
    <w:p>
      <w:pPr>
        <w:pStyle w:val="ListBullet"/>
      </w:pPr>
      <w:r>
        <w:t xml:space="preserve">  - Identify infrastructure limitations or performance bottlenecks.</w:t>
      </w:r>
    </w:p>
    <w:p>
      <w:pPr>
        <w:pStyle w:val="ListBullet"/>
      </w:pPr>
      <w:r>
        <w:t xml:space="preserve">  - Recommend enhancements or upgrades required for seamless daily stress testing.</w:t>
      </w:r>
    </w:p>
    <w:p>
      <w:pPr>
        <w:pStyle w:val="Heading2"/>
      </w:pPr>
      <w:r>
        <w:t>4. Integration Alignment</w:t>
      </w:r>
    </w:p>
    <w:p>
      <w:r>
        <w:t>**Objective**: Ensure ActivePivot’s readiness for MRPSR onboarding and ETL decommissioning.</w:t>
      </w:r>
    </w:p>
    <w:p>
      <w:r>
        <w:t>**Analysis**:</w:t>
      </w:r>
    </w:p>
    <w:p>
      <w:r>
        <w:t>MRPSR onboarding requires ActivePivot’s support for schema readiness and integration with SabreStore. Additionally, ETL decommissioning depends on a clean handoff of risk data processing responsibilities.</w:t>
      </w:r>
    </w:p>
    <w:p>
      <w:r>
        <w:t>**Deliverables for Dan:**</w:t>
      </w:r>
    </w:p>
    <w:p>
      <w:pPr>
        <w:pStyle w:val="ListBullet"/>
      </w:pPr>
      <w:r>
        <w:t xml:space="preserve">  - Define ActivePivot’s role in MRPSR onboarding and ETL decommissioning.</w:t>
      </w:r>
    </w:p>
    <w:p>
      <w:pPr>
        <w:pStyle w:val="ListBullet"/>
      </w:pPr>
      <w:r>
        <w:t xml:space="preserve">  - Highlight risks or delays that could impact alignment with SR-BAR timelines.</w:t>
      </w:r>
    </w:p>
    <w:p>
      <w:pPr>
        <w:pStyle w:val="ListBullet"/>
      </w:pPr>
      <w:r>
        <w:t xml:space="preserve">  - Collaborate with stress testing governance to ensure readiness for SabreStore integration.</w:t>
      </w:r>
    </w:p>
    <w:p>
      <w:pPr>
        <w:pStyle w:val="Heading2"/>
      </w:pPr>
      <w:r>
        <w:t>5. Communication and Escalation</w:t>
      </w:r>
    </w:p>
    <w:p>
      <w:r>
        <w:t>**Objective**: Strengthen collaboration and address bottlenecks effectively.</w:t>
      </w:r>
    </w:p>
    <w:p>
      <w:r>
        <w:t>**Analysis**:</w:t>
      </w:r>
    </w:p>
    <w:p>
      <w:r>
        <w:t>Clear communication channels and timely escalation of issues are essential to avoid delays. Dan’s team must regularly update the governance team on progress, dependencies, and risks.</w:t>
      </w:r>
    </w:p>
    <w:p>
      <w:r>
        <w:t>**Deliverables for Dan:**</w:t>
      </w:r>
    </w:p>
    <w:p>
      <w:pPr>
        <w:pStyle w:val="ListBullet"/>
      </w:pPr>
      <w:r>
        <w:t xml:space="preserve">  - Establish a process for regular updates on ActivePivot’s progress.</w:t>
      </w:r>
    </w:p>
    <w:p>
      <w:pPr>
        <w:pStyle w:val="ListBullet"/>
      </w:pPr>
      <w:r>
        <w:t xml:space="preserve">  - Escalate issues promptly to the governance team for resolution.</w:t>
      </w:r>
    </w:p>
    <w:p>
      <w:pPr>
        <w:pStyle w:val="ListBullet"/>
      </w:pPr>
      <w:r>
        <w:t xml:space="preserve">  - Participate in governance calls or provide asynchronous feedback as needed.</w:t>
      </w:r>
    </w:p>
    <w:p>
      <w:pPr>
        <w:pStyle w:val="Heading2"/>
      </w:pPr>
      <w:r>
        <w:t>Dependencies and Risks</w:t>
      </w:r>
    </w:p>
    <w:p>
      <w:r>
        <w:t>- **ETL Decommissioning**: Delays in addressing ETL dependencies could impact stress testing timelines.</w:t>
      </w:r>
    </w:p>
    <w:p>
      <w:r>
        <w:t>- **SR-BAR Completion**: ActivePivot’s readiness to onboard data depends on SR-BAR schema availability.</w:t>
      </w:r>
    </w:p>
    <w:p>
      <w:r>
        <w:t>- **Infrastructure Limits**: ActivePivot must assess and resolve any performance or capacity issues.</w:t>
      </w:r>
    </w:p>
    <w:p>
      <w:pPr>
        <w:pStyle w:val="Heading2"/>
      </w:pPr>
      <w:r>
        <w:t>Proposed Next Steps</w:t>
      </w:r>
    </w:p>
    <w:p>
      <w:r>
        <w:t>1. **Schedule Alignment Meeting**:</w:t>
      </w:r>
    </w:p>
    <w:p>
      <w:pPr>
        <w:pStyle w:val="ListBullet"/>
      </w:pPr>
      <w:r>
        <w:t xml:space="preserve">   - Organize a call with Dan and his team to review these points and confirm deliverables and timelines.</w:t>
      </w:r>
    </w:p>
    <w:p>
      <w:r>
        <w:t>2. **Action Items for Dan:**</w:t>
      </w:r>
    </w:p>
    <w:p>
      <w:pPr>
        <w:pStyle w:val="ListBullet"/>
      </w:pPr>
      <w:r>
        <w:t xml:space="preserve">   - Analyze ETL dependency feasibility and provide feedback on stress testing readiness.</w:t>
      </w:r>
    </w:p>
    <w:p>
      <w:pPr>
        <w:pStyle w:val="ListBullet"/>
      </w:pPr>
      <w:r>
        <w:t xml:space="preserve">   - Develop a roadmap for ActivePivot tasks in parallel with SR-BAR milestones.</w:t>
      </w:r>
    </w:p>
    <w:p>
      <w:pPr>
        <w:pStyle w:val="ListBullet"/>
      </w:pPr>
      <w:r>
        <w:t xml:space="preserve">   - Outline risks and mitigations for MRPSR onboarding and ETL decommissioning.</w:t>
      </w:r>
    </w:p>
    <w:p>
      <w:r>
        <w:t>3. **Governance Updates:**</w:t>
      </w:r>
    </w:p>
    <w:p>
      <w:pPr>
        <w:pStyle w:val="ListBullet"/>
      </w:pPr>
      <w:r>
        <w:t xml:space="preserve">   - Share this document with the broader governance team to align on expectations and dependencies.</w:t>
      </w:r>
    </w:p>
    <w:p>
      <w:r>
        <w:br/>
        <w:t>**Prepared by:**</w:t>
        <w:br/>
        <w:t>[Your Name]</w:t>
      </w:r>
    </w:p>
    <w:p>
      <w:r>
        <w:t>**Date:**</w:t>
        <w:br/>
        <w:t>January 16,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