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8640"/>
        </w:tabs>
        <w:spacing w:after="40"/>
      </w:pPr>
      <w:r>
        <w:rPr>
          <w:rFonts w:ascii="Arial" w:cs="Arial" w:eastAsia="Arial" w:hAnsi="Arial"/>
          <w:sz w:val="20"/>
          <w:szCs w:val="20"/>
        </w:rPr>
        <w:t xml:space="preserve">……………………………………………</w:t>
      </w:r>
      <w:r>
        <w:rPr>
          <w:rFonts w:ascii="Arial" w:cs="Arial" w:eastAsia="Arial" w:hAnsi="Arial"/>
          <w:sz w:val="24"/>
          <w:szCs w:val="24"/>
        </w:rPr>
        <w:t xml:space="preserve">          </w:t>
      </w:r>
      <w:r>
        <w:rPr>
          <w:rFonts w:ascii="Arial" w:cs="Arial" w:eastAsia="Arial" w:hAnsi="Arial"/>
          <w:sz w:val="20"/>
          <w:szCs w:val="20"/>
        </w:rPr>
        <w:t xml:space="preserve">Warsaw, 03.06.2026</w:t>
      </w:r>
    </w:p>
    <w:p>
      <w:pPr>
        <w:spacing w:after="480"/>
      </w:pPr>
      <w:r>
        <w:rPr>
          <w:rFonts w:ascii="Arial" w:cs="Arial" w:eastAsia="Arial" w:hAnsi="Arial"/>
          <w:i/>
          <w:iCs/>
          <w:sz w:val="18"/>
          <w:szCs w:val="18"/>
        </w:rPr>
        <w:t xml:space="preserve">(company/institution stamp with full address)</w:t>
      </w:r>
    </w:p>
    <w:p>
      <w:pPr>
        <w:spacing w:after="320"/>
        <w:jc w:val="center"/>
      </w:pPr>
      <w:r>
        <w:rPr>
          <w:rFonts w:ascii="Arial" w:cs="Arial" w:eastAsia="Arial" w:hAnsi="Arial"/>
          <w:b/>
          <w:bCs/>
          <w:sz w:val="28"/>
          <w:szCs w:val="28"/>
        </w:rPr>
        <w:t xml:space="preserve">CERTIFICATE OF EMPLOYMENT</w:t>
      </w:r>
    </w:p>
    <w:p>
      <w:pPr>
        <w:spacing w:after="160"/>
      </w:pPr>
      <w:r>
        <w:rPr>
          <w:rFonts w:ascii="Arial" w:cs="Arial" w:eastAsia="Arial" w:hAnsi="Arial"/>
          <w:sz w:val="24"/>
          <w:szCs w:val="24"/>
        </w:rPr>
        <w:t xml:space="preserve">This is to certify that Mr. </w:t>
      </w:r>
      <w:r>
        <w:rPr>
          <w:rFonts w:ascii="Arial" w:cs="Arial" w:eastAsia="Arial" w:hAnsi="Arial"/>
          <w:b/>
          <w:bCs/>
          <w:sz w:val="24"/>
          <w:szCs w:val="24"/>
        </w:rPr>
        <w:t xml:space="preserve">Ala-Eddine Karib, student ID: 8696</w:t>
      </w:r>
    </w:p>
    <w:p>
      <w:pPr>
        <w:spacing w:after="240"/>
      </w:pPr>
      <w:r>
        <w:rPr>
          <w:rFonts w:ascii="Arial" w:cs="Arial" w:eastAsia="Arial" w:hAnsi="Arial"/>
          <w:i/>
          <w:iCs/>
          <w:sz w:val="20"/>
          <w:szCs w:val="20"/>
        </w:rPr>
        <w:t xml:space="preserve">(name, surname and student's ID number)</w:t>
      </w:r>
    </w:p>
    <w:p>
      <w:pPr>
        <w:spacing w:after="160"/>
      </w:pPr>
      <w:r>
        <w:rPr>
          <w:rFonts w:ascii="Arial" w:cs="Arial" w:eastAsia="Arial" w:hAnsi="Arial"/>
          <w:sz w:val="24"/>
          <w:szCs w:val="24"/>
        </w:rPr>
        <w:t xml:space="preserve">has been employed in</w:t>
      </w:r>
    </w:p>
    <w:p>
      <w:pPr>
        <w:spacing w:after="160"/>
      </w:pPr>
      <w:r>
        <w:rPr>
          <w:rFonts w:ascii="Arial" w:cs="Arial" w:eastAsia="Arial" w:hAnsi="Arial"/>
          <w:b/>
          <w:bCs/>
          <w:sz w:val="24"/>
          <w:szCs w:val="24"/>
        </w:rPr>
        <w:t xml:space="preserve">Standard Chartered Bank GBS Poland Sp. z o.o.</w:t>
      </w:r>
    </w:p>
    <w:p>
      <w:pPr>
        <w:spacing w:after="160"/>
      </w:pPr>
      <w:r>
        <w:rPr>
          <w:rFonts w:ascii="Arial" w:cs="Arial" w:eastAsia="Arial" w:hAnsi="Arial"/>
          <w:b/>
          <w:bCs/>
          <w:sz w:val="24"/>
          <w:szCs w:val="24"/>
        </w:rPr>
        <w:t xml:space="preserve">al. Jana Pawła II 29, 00-867 Warsaw, Poland</w:t>
      </w:r>
    </w:p>
    <w:p>
      <w:pPr>
        <w:spacing w:after="240"/>
      </w:pPr>
      <w:r>
        <w:rPr>
          <w:rFonts w:ascii="Arial" w:cs="Arial" w:eastAsia="Arial" w:hAnsi="Arial"/>
          <w:i/>
          <w:iCs/>
          <w:sz w:val="20"/>
          <w:szCs w:val="20"/>
        </w:rPr>
        <w:t xml:space="preserve">(company/institution name and address)</w:t>
      </w:r>
    </w:p>
    <w:p>
      <w:pPr>
        <w:spacing w:after="240"/>
      </w:pPr>
      <w:r>
        <w:rPr>
          <w:rFonts w:ascii="Arial" w:cs="Arial" w:eastAsia="Arial" w:hAnsi="Arial"/>
          <w:sz w:val="24"/>
          <w:szCs w:val="24"/>
        </w:rPr>
        <w:t xml:space="preserve">from </w:t>
      </w:r>
      <w:r>
        <w:rPr>
          <w:rFonts w:ascii="Arial" w:cs="Arial" w:eastAsia="Arial" w:hAnsi="Arial"/>
          <w:b/>
          <w:bCs/>
          <w:sz w:val="24"/>
          <w:szCs w:val="24"/>
        </w:rPr>
        <w:t xml:space="preserve">01.01.2026</w:t>
      </w:r>
      <w:r>
        <w:rPr>
          <w:rFonts w:ascii="Arial" w:cs="Arial" w:eastAsia="Arial" w:hAnsi="Arial"/>
          <w:sz w:val="24"/>
          <w:szCs w:val="24"/>
        </w:rPr>
        <w:t xml:space="preserve"> to </w:t>
      </w:r>
      <w:r>
        <w:rPr>
          <w:rFonts w:ascii="Arial" w:cs="Arial" w:eastAsia="Arial" w:hAnsi="Arial"/>
          <w:b/>
          <w:bCs/>
          <w:sz w:val="24"/>
          <w:szCs w:val="24"/>
        </w:rPr>
        <w:t xml:space="preserve">30.06.2026</w:t>
      </w:r>
      <w:r>
        <w:rPr>
          <w:rFonts w:ascii="Arial" w:cs="Arial" w:eastAsia="Arial" w:hAnsi="Arial"/>
          <w:sz w:val="24"/>
          <w:szCs w:val="24"/>
        </w:rPr>
        <w:t xml:space="preserve"> covering at least </w:t>
      </w:r>
      <w:r>
        <w:rPr>
          <w:rFonts w:ascii="Arial" w:cs="Arial" w:eastAsia="Arial" w:hAnsi="Arial"/>
          <w:b/>
          <w:bCs/>
          <w:sz w:val="24"/>
          <w:szCs w:val="24"/>
        </w:rPr>
        <w:t xml:space="preserve">360</w:t>
      </w:r>
      <w:r>
        <w:rPr>
          <w:rFonts w:ascii="Arial" w:cs="Arial" w:eastAsia="Arial" w:hAnsi="Arial"/>
          <w:sz w:val="24"/>
          <w:szCs w:val="24"/>
        </w:rPr>
        <w:t xml:space="preserve"> hours.</w:t>
      </w:r>
    </w:p>
    <w:p>
      <w:pPr>
        <w:spacing w:after="80"/>
      </w:pPr>
      <w:r>
        <w:rPr>
          <w:rFonts w:ascii="Arial" w:cs="Arial" w:eastAsia="Arial" w:hAnsi="Arial"/>
          <w:sz w:val="24"/>
          <w:szCs w:val="24"/>
        </w:rPr>
        <w:t xml:space="preserve"/>
      </w:r>
    </w:p>
    <w:p>
      <w:pPr>
        <w:spacing w:after="160"/>
      </w:pPr>
      <w:r>
        <w:rPr>
          <w:rFonts w:ascii="Arial" w:cs="Arial" w:eastAsia="Arial" w:hAnsi="Arial"/>
          <w:sz w:val="24"/>
          <w:szCs w:val="24"/>
        </w:rPr>
        <w:t xml:space="preserve">During the professional work the student provided the following services:</w:t>
      </w:r>
    </w:p>
    <w:p>
      <w:pPr>
        <w:pStyle w:val="ListParagraph"/>
        <w:numPr>
          <w:ilvl w:val="0"/>
          <w:numId w:val="2"/>
        </w:numPr>
        <w:spacing w:after="100"/>
      </w:pPr>
      <w:r>
        <w:rPr>
          <w:rFonts w:ascii="Arial" w:cs="Arial" w:eastAsia="Arial" w:hAnsi="Arial"/>
          <w:sz w:val="22"/>
          <w:szCs w:val="22"/>
        </w:rPr>
        <w:t xml:space="preserve">Gathering, analysing and documenting business and technical requirements for banking technology systems and regulatory programmes.</w:t>
      </w:r>
    </w:p>
    <w:p>
      <w:pPr>
        <w:pStyle w:val="ListParagraph"/>
        <w:numPr>
          <w:ilvl w:val="0"/>
          <w:numId w:val="2"/>
        </w:numPr>
        <w:spacing w:after="100"/>
      </w:pPr>
      <w:r>
        <w:rPr>
          <w:rFonts w:ascii="Arial" w:cs="Arial" w:eastAsia="Arial" w:hAnsi="Arial"/>
          <w:sz w:val="22"/>
          <w:szCs w:val="22"/>
        </w:rPr>
        <w:t xml:space="preserve">Translating business requirements into functional specifications and user stories for software development and system enhancement projects.</w:t>
      </w:r>
    </w:p>
    <w:p>
      <w:pPr>
        <w:pStyle w:val="ListParagraph"/>
        <w:numPr>
          <w:ilvl w:val="0"/>
          <w:numId w:val="2"/>
        </w:numPr>
        <w:spacing w:after="100"/>
      </w:pPr>
      <w:r>
        <w:rPr>
          <w:rFonts w:ascii="Arial" w:cs="Arial" w:eastAsia="Arial" w:hAnsi="Arial"/>
          <w:sz w:val="22"/>
          <w:szCs w:val="22"/>
        </w:rPr>
        <w:t xml:space="preserve">Supporting the SABRE AMCST migration programme — coordinating migration of 339 credit portfolios across 8 business units from legacy systems to the SABRE platform.</w:t>
      </w:r>
    </w:p>
    <w:p>
      <w:pPr>
        <w:pStyle w:val="ListParagraph"/>
        <w:numPr>
          <w:ilvl w:val="0"/>
          <w:numId w:val="2"/>
        </w:numPr>
        <w:spacing w:after="100"/>
      </w:pPr>
      <w:r>
        <w:rPr>
          <w:rFonts w:ascii="Arial" w:cs="Arial" w:eastAsia="Arial" w:hAnsi="Arial"/>
          <w:sz w:val="22"/>
          <w:szCs w:val="22"/>
        </w:rPr>
        <w:t xml:space="preserve">Performing data analysis, reconciliation and validation of financial data including NPV, PV and accrual calculations across multi-currency derivative portfolios.</w:t>
      </w:r>
    </w:p>
    <w:p>
      <w:pPr>
        <w:pStyle w:val="ListParagraph"/>
        <w:numPr>
          <w:ilvl w:val="0"/>
          <w:numId w:val="2"/>
        </w:numPr>
        <w:spacing w:after="100"/>
      </w:pPr>
      <w:r>
        <w:rPr>
          <w:rFonts w:ascii="Arial" w:cs="Arial" w:eastAsia="Arial" w:hAnsi="Arial"/>
          <w:sz w:val="22"/>
          <w:szCs w:val="22"/>
        </w:rPr>
        <w:t xml:space="preserve">Collaborating with software engineers, system architects, QA teams, finance stakeholders and project managers within Agile delivery frameworks.</w:t>
      </w:r>
    </w:p>
    <w:p>
      <w:pPr>
        <w:pStyle w:val="ListParagraph"/>
        <w:numPr>
          <w:ilvl w:val="0"/>
          <w:numId w:val="2"/>
        </w:numPr>
        <w:spacing w:after="100"/>
      </w:pPr>
      <w:r>
        <w:rPr>
          <w:rFonts w:ascii="Arial" w:cs="Arial" w:eastAsia="Arial" w:hAnsi="Arial"/>
          <w:sz w:val="22"/>
          <w:szCs w:val="22"/>
        </w:rPr>
        <w:t xml:space="preserve">Working with enterprise banking platforms including Murex, SABRE/Cortex and Aspire sub-ledger systems.</w:t>
      </w:r>
    </w:p>
    <w:p>
      <w:pPr>
        <w:pStyle w:val="ListParagraph"/>
        <w:numPr>
          <w:ilvl w:val="0"/>
          <w:numId w:val="2"/>
        </w:numPr>
        <w:spacing w:after="100"/>
      </w:pPr>
      <w:r>
        <w:rPr>
          <w:rFonts w:ascii="Arial" w:cs="Arial" w:eastAsia="Arial" w:hAnsi="Arial"/>
          <w:sz w:val="22"/>
          <w:szCs w:val="22"/>
        </w:rPr>
        <w:t xml:space="preserve">Supporting system testing, defect analysis and user acceptance testing for technology deliverables.</w:t>
      </w:r>
    </w:p>
    <w:p>
      <w:pPr>
        <w:pStyle w:val="ListParagraph"/>
        <w:numPr>
          <w:ilvl w:val="0"/>
          <w:numId w:val="2"/>
        </w:numPr>
        <w:spacing w:after="100"/>
      </w:pPr>
      <w:r>
        <w:rPr>
          <w:rFonts w:ascii="Arial" w:cs="Arial" w:eastAsia="Arial" w:hAnsi="Arial"/>
          <w:sz w:val="22"/>
          <w:szCs w:val="22"/>
        </w:rPr>
        <w:t xml:space="preserve">Creating and maintaining technical and functional documentation including business requirements documents, process flows and working group minutes.</w:t>
      </w:r>
    </w:p>
    <w:p>
      <w:pPr>
        <w:pStyle w:val="ListParagraph"/>
        <w:numPr>
          <w:ilvl w:val="0"/>
          <w:numId w:val="2"/>
        </w:numPr>
        <w:spacing w:after="100"/>
      </w:pPr>
      <w:r>
        <w:rPr>
          <w:rFonts w:ascii="Arial" w:cs="Arial" w:eastAsia="Arial" w:hAnsi="Arial"/>
          <w:sz w:val="22"/>
          <w:szCs w:val="22"/>
        </w:rPr>
        <w:t xml:space="preserve">Applying Python and SQL to automate reporting, extract data and validate migration outputs.</w:t>
      </w:r>
    </w:p>
    <w:p>
      <w:pPr>
        <w:pStyle w:val="ListParagraph"/>
        <w:numPr>
          <w:ilvl w:val="0"/>
          <w:numId w:val="2"/>
        </w:numPr>
        <w:spacing w:after="100"/>
      </w:pPr>
      <w:r>
        <w:rPr>
          <w:rFonts w:ascii="Arial" w:cs="Arial" w:eastAsia="Arial" w:hAnsi="Arial"/>
          <w:sz w:val="22"/>
          <w:szCs w:val="22"/>
        </w:rPr>
        <w:t xml:space="preserve">Participating in governance meetings and stakeholder sessions; preparing materials and tracking follow-up actions.</w:t>
      </w:r>
    </w:p>
    <w:p>
      <w:pPr>
        <w:spacing w:after="80"/>
      </w:pPr>
      <w:r>
        <w:rPr>
          <w:rFonts w:ascii="Arial" w:cs="Arial" w:eastAsia="Arial" w:hAnsi="Arial"/>
          <w:sz w:val="24"/>
          <w:szCs w:val="24"/>
        </w:rPr>
        <w:t xml:space="preserve"/>
      </w:r>
    </w:p>
    <w:p>
      <w:pPr>
        <w:spacing w:after="160"/>
      </w:pPr>
      <w:r>
        <w:rPr>
          <w:rFonts w:ascii="Arial" w:cs="Arial" w:eastAsia="Arial" w:hAnsi="Arial"/>
          <w:b/>
          <w:bCs/>
          <w:sz w:val="24"/>
          <w:szCs w:val="24"/>
        </w:rPr>
        <w:t xml:space="preserve">This is also to certify that the student has achieved the following learning outcomes within the scope of his/her duties: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360"/>
        <w:gridCol w:w="800"/>
        <w:gridCol w:w="800"/>
      </w:tblGrid>
      <w:tr>
        <w:tc>
          <w:tcPr>
            <w:tcW w:type="dxa" w:w="73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r>
              <w:rPr>
                <w:rFonts w:ascii="Arial" w:cs="Arial" w:eastAsia="Arial" w:hAnsi="Arial"/>
                <w:b/>
                <w:bCs/>
                <w:sz w:val="22"/>
                <w:szCs w:val="22"/>
              </w:rPr>
              <w:t xml:space="preserve">LEARNING OUTCOMES</w:t>
            </w:r>
          </w:p>
        </w:tc>
        <w:tc>
          <w:tcPr>
            <w:tcW w:type="dxa" w:w="8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YES</w:t>
            </w:r>
          </w:p>
        </w:tc>
        <w:tc>
          <w:tcPr>
            <w:tcW w:type="dxa" w:w="8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jc w:val="center"/>
            </w:pPr>
            <w:r>
              <w:rPr>
                <w:rFonts w:ascii="Arial" w:cs="Arial" w:eastAsia="Arial" w:hAnsi="Arial"/>
                <w:b/>
                <w:bCs/>
                <w:sz w:val="22"/>
                <w:szCs w:val="22"/>
              </w:rPr>
              <w:t xml:space="preserve">NO</w:t>
            </w:r>
          </w:p>
        </w:tc>
      </w:tr>
      <w:tr>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student has an extended and in-depth practical knowledge of issues within at least one of the following IT areas: advanced algorithms and programming methods, operating systems and network technologies, databases, cybersecurity, administration and management of IT and ICT systems, IT system modeling, data analysis and data processing.</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X</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
            </w:r>
          </w:p>
        </w:tc>
      </w:tr>
      <w:tr>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student is sufficiently prepared to work in a company or an institution in the position related to at least one of the mentioned above IT areas.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X</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
            </w:r>
          </w:p>
        </w:tc>
      </w:tr>
      <w:tr>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student is able to obtain on their own information from literature, databases and other sources in order to solve complex IT problems. The student is able to interpret, critically assess and integrate the acquired information as well as formulate and justify their opinions.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X</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
            </w:r>
          </w:p>
        </w:tc>
      </w:tr>
      <w:tr>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student is able to work on their own and as a part of a team and is able to assess the time needed to complete a given task.</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X</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
            </w:r>
          </w:p>
        </w:tc>
      </w:tr>
      <w:tr>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student is able to correctly identify and resolve dilemmas connected to the professional practice of an IT specialist.</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X</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
            </w:r>
          </w:p>
        </w:tc>
      </w:tr>
      <w:tr>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student understands the need to share knowledge in the field of IT within a company or an institution and also conveys their knowledge in a generally understandable way to people who are not specialists in the field of IT.</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X</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
            </w:r>
          </w:p>
        </w:tc>
      </w:tr>
      <w:tr>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student is aware of the social role of a graduate of Computer Science, which obliges them to comply with the principles of professional ethics.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X</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Arial" w:cs="Arial" w:eastAsia="Arial" w:hAnsi="Arial"/>
                <w:b/>
                <w:bCs/>
                <w:sz w:val="24"/>
                <w:szCs w:val="24"/>
              </w:rPr>
              <w:t xml:space="preserve"/>
            </w:r>
          </w:p>
        </w:tc>
      </w:tr>
    </w:tbl>
    <w:p>
      <w:pPr>
        <w:spacing w:after="80"/>
      </w:pPr>
      <w:r>
        <w:rPr>
          <w:rFonts w:ascii="Arial" w:cs="Arial" w:eastAsia="Arial" w:hAnsi="Arial"/>
          <w:sz w:val="24"/>
          <w:szCs w:val="24"/>
        </w:rPr>
        <w:t xml:space="preserve"/>
      </w:r>
    </w:p>
    <w:p>
      <w:pPr>
        <w:spacing w:after="80"/>
      </w:pPr>
      <w:r>
        <w:rPr>
          <w:rFonts w:ascii="Arial" w:cs="Arial" w:eastAsia="Arial" w:hAnsi="Arial"/>
          <w:sz w:val="24"/>
          <w:szCs w:val="24"/>
        </w:rPr>
        <w:t xml:space="preserve"/>
      </w:r>
    </w:p>
    <w:p>
      <w:pPr>
        <w:spacing w:after="160"/>
      </w:pPr>
      <w:r>
        <w:rPr>
          <w:rFonts w:ascii="Arial" w:cs="Arial" w:eastAsia="Arial" w:hAnsi="Arial"/>
          <w:sz w:val="24"/>
          <w:szCs w:val="24"/>
        </w:rPr>
        <w:t xml:space="preserve">…………………………………………………………………………………</w:t>
      </w:r>
    </w:p>
    <w:p>
      <w:pPr>
        <w:spacing w:after="160"/>
      </w:pPr>
      <w:r>
        <w:rPr>
          <w:rFonts w:ascii="Arial" w:cs="Arial" w:eastAsia="Arial" w:hAnsi="Arial"/>
          <w:b/>
          <w:bCs/>
          <w:sz w:val="24"/>
          <w:szCs w:val="24"/>
        </w:rPr>
        <w:t xml:space="preserve">Kumar Gaurav</w:t>
      </w:r>
    </w:p>
    <w:p>
      <w:pPr>
        <w:spacing w:after="160"/>
      </w:pPr>
      <w:r>
        <w:rPr>
          <w:rFonts w:ascii="Arial" w:cs="Arial" w:eastAsia="Arial" w:hAnsi="Arial"/>
          <w:i/>
          <w:iCs/>
          <w:sz w:val="20"/>
          <w:szCs w:val="20"/>
        </w:rPr>
        <w:t xml:space="preserve">(name, surname and signature of the work supervisor in the company/institution)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2026-06-09T08:23:27.391Z</dcterms:created>
  <dcterms:modified xsi:type="dcterms:W3CDTF">2026-06-09T08:23:27.391Z</dcterms:modified>
</cp:coreProperties>
</file>

<file path=docProps/custom.xml><?xml version="1.0" encoding="utf-8"?>
<Properties xmlns="http://schemas.openxmlformats.org/officeDocument/2006/custom-properties" xmlns:vt="http://schemas.openxmlformats.org/officeDocument/2006/docPropsVTypes"/>
</file>