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F6C7C" w14:textId="1C6BA945" w:rsidR="004549C5" w:rsidRDefault="004549C5" w:rsidP="005E79EB">
      <w:pPr>
        <w:pStyle w:val="1"/>
        <w:jc w:val="center"/>
      </w:pPr>
      <w:r w:rsidRPr="004549C5">
        <w:t>思想实验</w:t>
      </w:r>
      <w:r w:rsidR="00D10428">
        <w:t>设计</w:t>
      </w:r>
      <w:r w:rsidR="00C674A1">
        <w:t xml:space="preserve"> </w:t>
      </w:r>
    </w:p>
    <w:p w14:paraId="0DE504F2" w14:textId="2A7CE0FC" w:rsidR="005E79EB" w:rsidRPr="005E79EB" w:rsidRDefault="005E79EB" w:rsidP="005E79EB">
      <w:pPr>
        <w:jc w:val="center"/>
      </w:pPr>
      <w:r>
        <w:rPr>
          <w:rFonts w:hint="eastAsia"/>
        </w:rPr>
        <w:t xml:space="preserve">1120222370 </w:t>
      </w:r>
      <w:proofErr w:type="gramStart"/>
      <w:r>
        <w:rPr>
          <w:rFonts w:hint="eastAsia"/>
        </w:rPr>
        <w:t>谢惟楚</w:t>
      </w:r>
      <w:proofErr w:type="gramEnd"/>
    </w:p>
    <w:p w14:paraId="2396BB78" w14:textId="3B1C5548" w:rsidR="004549C5" w:rsidRDefault="004549C5" w:rsidP="00D766AD">
      <w:pPr>
        <w:spacing w:line="480" w:lineRule="auto"/>
        <w:rPr>
          <w:b/>
          <w:bCs/>
        </w:rPr>
      </w:pPr>
      <w:r>
        <w:rPr>
          <w:rFonts w:hint="eastAsia"/>
          <w:b/>
          <w:bCs/>
        </w:rPr>
        <w:t>需要验证的结论：</w:t>
      </w:r>
    </w:p>
    <w:p w14:paraId="4A2F425B" w14:textId="77777777" w:rsidR="001D1855" w:rsidRDefault="005074EE" w:rsidP="005074EE">
      <w:pPr>
        <w:spacing w:line="480" w:lineRule="auto"/>
        <w:ind w:firstLine="420"/>
      </w:pPr>
      <w:r w:rsidRPr="005074EE">
        <w:rPr>
          <w:rFonts w:hint="eastAsia"/>
        </w:rPr>
        <w:t>在记忆巩固的过程中，睡眠扮演着至关重要的角色，尤其在不同阶段的睡眠中，深度睡眠和快速眼动睡眠对记忆的整合与稳固有着独特的作用。然而，睡眠的效果不仅受到生理机制的影响，还与个体的特定状况、生理疾病和药物等因素密切相关。例如，压力、焦虑等心理因素可能影响睡眠质量，从而干扰记忆巩固；某些神经退行性疾病则可能导致睡眠模式的异常，进而影响记忆的持久性。同时，药物的使用也可能对睡眠结构产生影响，进一步改变记忆的质量和稳定性。因此，这些多重因素相互交织，共同决定了个体记忆的巩固效果。</w:t>
      </w:r>
    </w:p>
    <w:p w14:paraId="2BF1B680" w14:textId="5A9120D0" w:rsidR="004549C5" w:rsidRPr="004549C5" w:rsidRDefault="004549C5" w:rsidP="005074EE">
      <w:pPr>
        <w:spacing w:line="480" w:lineRule="auto"/>
        <w:ind w:firstLine="420"/>
      </w:pPr>
      <w:r w:rsidRPr="004549C5">
        <w:rPr>
          <w:b/>
          <w:bCs/>
        </w:rPr>
        <w:t>假设：</w:t>
      </w:r>
      <w:r w:rsidRPr="004549C5">
        <w:t xml:space="preserve"> </w:t>
      </w:r>
      <w:r w:rsidR="00D97E22" w:rsidRPr="00D97E22">
        <w:t>睡眠在记忆巩固过程中起着至关重要的作用，而特定的环境因素、身体疾病以及药物的使用等都会相互作用，影响记忆的质量和持续时间。</w:t>
      </w:r>
    </w:p>
    <w:p w14:paraId="72F32417" w14:textId="367BE558" w:rsidR="004549C5" w:rsidRPr="004549C5" w:rsidRDefault="004549C5" w:rsidP="00D766AD">
      <w:pPr>
        <w:spacing w:line="480" w:lineRule="auto"/>
      </w:pPr>
      <w:r w:rsidRPr="004549C5">
        <w:rPr>
          <w:b/>
          <w:bCs/>
        </w:rPr>
        <w:t>实验设计</w:t>
      </w:r>
      <w:r w:rsidR="00CB7884">
        <w:rPr>
          <w:rFonts w:hint="eastAsia"/>
          <w:b/>
          <w:bCs/>
        </w:rPr>
        <w:t>大纲</w:t>
      </w:r>
      <w:r w:rsidRPr="004549C5">
        <w:rPr>
          <w:b/>
          <w:bCs/>
        </w:rPr>
        <w:t>：</w:t>
      </w:r>
    </w:p>
    <w:p w14:paraId="74BC6D27" w14:textId="49B7D017" w:rsidR="004549C5" w:rsidRPr="004549C5" w:rsidRDefault="004549C5" w:rsidP="00D766AD">
      <w:pPr>
        <w:numPr>
          <w:ilvl w:val="0"/>
          <w:numId w:val="1"/>
        </w:numPr>
        <w:spacing w:line="480" w:lineRule="auto"/>
      </w:pPr>
      <w:r w:rsidRPr="004549C5">
        <w:rPr>
          <w:b/>
          <w:bCs/>
        </w:rPr>
        <w:t>场景设想：</w:t>
      </w:r>
      <w:r w:rsidRPr="004549C5">
        <w:t>招募不同年龄段的参与者，并分为以下几组</w:t>
      </w:r>
      <w:r w:rsidR="00A03CE8">
        <w:t>：</w:t>
      </w:r>
    </w:p>
    <w:p w14:paraId="7BB47976" w14:textId="7D142495" w:rsidR="004549C5" w:rsidRPr="004549C5" w:rsidRDefault="004549C5" w:rsidP="00D766AD">
      <w:pPr>
        <w:numPr>
          <w:ilvl w:val="1"/>
          <w:numId w:val="1"/>
        </w:numPr>
        <w:spacing w:line="480" w:lineRule="auto"/>
      </w:pPr>
      <w:bookmarkStart w:id="0" w:name="_Hlk157541122"/>
      <w:r w:rsidRPr="004549C5">
        <w:rPr>
          <w:b/>
          <w:bCs/>
        </w:rPr>
        <w:t>组</w:t>
      </w:r>
      <w:r w:rsidRPr="004549C5">
        <w:rPr>
          <w:b/>
          <w:bCs/>
        </w:rPr>
        <w:t>1</w:t>
      </w:r>
      <w:r w:rsidRPr="004549C5">
        <w:rPr>
          <w:b/>
          <w:bCs/>
        </w:rPr>
        <w:t>：</w:t>
      </w:r>
      <w:r w:rsidRPr="004549C5">
        <w:t xml:space="preserve"> </w:t>
      </w:r>
      <w:r w:rsidRPr="004549C5">
        <w:t>正常睡眠</w:t>
      </w:r>
      <w:r w:rsidR="006239BD">
        <w:rPr>
          <w:rFonts w:hint="eastAsia"/>
        </w:rPr>
        <w:t>，</w:t>
      </w:r>
      <w:r w:rsidRPr="004549C5">
        <w:t>年轻人</w:t>
      </w:r>
    </w:p>
    <w:p w14:paraId="55A48D4A" w14:textId="11B6EB2E" w:rsidR="004549C5" w:rsidRPr="004549C5" w:rsidRDefault="004549C5" w:rsidP="00D766AD">
      <w:pPr>
        <w:numPr>
          <w:ilvl w:val="1"/>
          <w:numId w:val="1"/>
        </w:numPr>
        <w:spacing w:line="480" w:lineRule="auto"/>
      </w:pPr>
      <w:r w:rsidRPr="004549C5">
        <w:rPr>
          <w:b/>
          <w:bCs/>
        </w:rPr>
        <w:t>组</w:t>
      </w:r>
      <w:r w:rsidRPr="004549C5">
        <w:rPr>
          <w:b/>
          <w:bCs/>
        </w:rPr>
        <w:t>2</w:t>
      </w:r>
      <w:r w:rsidRPr="004549C5">
        <w:rPr>
          <w:b/>
          <w:bCs/>
        </w:rPr>
        <w:t>：</w:t>
      </w:r>
      <w:r w:rsidRPr="004549C5">
        <w:t xml:space="preserve"> </w:t>
      </w:r>
      <w:r w:rsidRPr="004549C5">
        <w:t>正常睡眠</w:t>
      </w:r>
      <w:r w:rsidR="006239BD">
        <w:rPr>
          <w:rFonts w:hint="eastAsia"/>
        </w:rPr>
        <w:t>，</w:t>
      </w:r>
      <w:r w:rsidRPr="004549C5">
        <w:t>老年人</w:t>
      </w:r>
    </w:p>
    <w:p w14:paraId="24CD3F9A" w14:textId="31690BF1" w:rsidR="004549C5" w:rsidRPr="004549C5" w:rsidRDefault="004549C5" w:rsidP="00D766AD">
      <w:pPr>
        <w:numPr>
          <w:ilvl w:val="1"/>
          <w:numId w:val="1"/>
        </w:numPr>
        <w:spacing w:line="480" w:lineRule="auto"/>
      </w:pPr>
      <w:r w:rsidRPr="004549C5">
        <w:rPr>
          <w:b/>
          <w:bCs/>
        </w:rPr>
        <w:t>组</w:t>
      </w:r>
      <w:r w:rsidRPr="004549C5">
        <w:rPr>
          <w:b/>
          <w:bCs/>
        </w:rPr>
        <w:t>3</w:t>
      </w:r>
      <w:r w:rsidRPr="004549C5">
        <w:rPr>
          <w:b/>
          <w:bCs/>
        </w:rPr>
        <w:t>：</w:t>
      </w:r>
      <w:r w:rsidRPr="004549C5">
        <w:t xml:space="preserve"> </w:t>
      </w:r>
      <w:r w:rsidRPr="004549C5">
        <w:t>夜间失眠</w:t>
      </w:r>
      <w:r w:rsidR="006239BD">
        <w:rPr>
          <w:rFonts w:hint="eastAsia"/>
        </w:rPr>
        <w:t>，</w:t>
      </w:r>
      <w:r w:rsidRPr="004549C5">
        <w:t>年轻人</w:t>
      </w:r>
    </w:p>
    <w:p w14:paraId="1D84E8C2" w14:textId="25FBFA4A" w:rsidR="00CB7884" w:rsidRDefault="004549C5" w:rsidP="00CB7884">
      <w:pPr>
        <w:numPr>
          <w:ilvl w:val="1"/>
          <w:numId w:val="1"/>
        </w:numPr>
        <w:spacing w:line="480" w:lineRule="auto"/>
      </w:pPr>
      <w:r w:rsidRPr="004549C5">
        <w:rPr>
          <w:b/>
          <w:bCs/>
        </w:rPr>
        <w:t>组</w:t>
      </w:r>
      <w:r w:rsidRPr="004549C5">
        <w:rPr>
          <w:b/>
          <w:bCs/>
        </w:rPr>
        <w:t>4</w:t>
      </w:r>
      <w:r w:rsidRPr="004549C5">
        <w:rPr>
          <w:b/>
          <w:bCs/>
        </w:rPr>
        <w:t>：</w:t>
      </w:r>
      <w:r w:rsidRPr="004549C5">
        <w:t xml:space="preserve"> </w:t>
      </w:r>
      <w:r w:rsidRPr="004549C5">
        <w:t>患有帕金森病</w:t>
      </w:r>
      <w:bookmarkEnd w:id="0"/>
    </w:p>
    <w:p w14:paraId="2DE573AA" w14:textId="4EBDA546" w:rsidR="003F0BFC" w:rsidRPr="004549C5" w:rsidRDefault="003F0BFC" w:rsidP="00CB7884">
      <w:pPr>
        <w:numPr>
          <w:ilvl w:val="1"/>
          <w:numId w:val="1"/>
        </w:numPr>
        <w:spacing w:line="480" w:lineRule="auto"/>
      </w:pPr>
      <w:r>
        <w:rPr>
          <w:rFonts w:hint="eastAsia"/>
          <w:b/>
          <w:bCs/>
        </w:rPr>
        <w:t>组</w:t>
      </w:r>
      <w:r>
        <w:rPr>
          <w:rFonts w:hint="eastAsia"/>
          <w:b/>
          <w:bCs/>
        </w:rPr>
        <w:t>5</w:t>
      </w:r>
      <w:r>
        <w:rPr>
          <w:rFonts w:hint="eastAsia"/>
          <w:b/>
          <w:bCs/>
        </w:rPr>
        <w:t>：</w:t>
      </w:r>
      <w:r>
        <w:rPr>
          <w:rFonts w:hint="eastAsia"/>
          <w:b/>
          <w:bCs/>
        </w:rPr>
        <w:t xml:space="preserve"> </w:t>
      </w:r>
      <w:r w:rsidRPr="003F0BFC">
        <w:rPr>
          <w:rFonts w:hint="eastAsia"/>
        </w:rPr>
        <w:t>患有抑郁症</w:t>
      </w:r>
    </w:p>
    <w:p w14:paraId="390FAC34" w14:textId="7E27EBBE" w:rsidR="004549C5" w:rsidRPr="004549C5" w:rsidRDefault="004549C5" w:rsidP="00D766AD">
      <w:pPr>
        <w:numPr>
          <w:ilvl w:val="0"/>
          <w:numId w:val="1"/>
        </w:numPr>
        <w:spacing w:line="480" w:lineRule="auto"/>
      </w:pPr>
      <w:r w:rsidRPr="004549C5">
        <w:rPr>
          <w:b/>
          <w:bCs/>
        </w:rPr>
        <w:t>观察变量：</w:t>
      </w:r>
    </w:p>
    <w:p w14:paraId="294E0F7F" w14:textId="46A99869" w:rsidR="004549C5" w:rsidRPr="004549C5" w:rsidRDefault="004549C5" w:rsidP="00D766AD">
      <w:pPr>
        <w:numPr>
          <w:ilvl w:val="1"/>
          <w:numId w:val="1"/>
        </w:numPr>
        <w:spacing w:line="480" w:lineRule="auto"/>
      </w:pPr>
      <w:r w:rsidRPr="004549C5">
        <w:t>记录参与者的睡眠质量。</w:t>
      </w:r>
    </w:p>
    <w:p w14:paraId="32B5555A" w14:textId="77777777" w:rsidR="004549C5" w:rsidRPr="004549C5" w:rsidRDefault="004549C5" w:rsidP="00D766AD">
      <w:pPr>
        <w:numPr>
          <w:ilvl w:val="1"/>
          <w:numId w:val="1"/>
        </w:numPr>
        <w:spacing w:line="480" w:lineRule="auto"/>
      </w:pPr>
      <w:r w:rsidRPr="004549C5">
        <w:lastRenderedPageBreak/>
        <w:t>进行记忆任务，记录记忆表现。</w:t>
      </w:r>
    </w:p>
    <w:p w14:paraId="71982BD8" w14:textId="77777777" w:rsidR="004549C5" w:rsidRPr="004549C5" w:rsidRDefault="004549C5" w:rsidP="00D766AD">
      <w:pPr>
        <w:numPr>
          <w:ilvl w:val="1"/>
          <w:numId w:val="1"/>
        </w:numPr>
        <w:spacing w:line="480" w:lineRule="auto"/>
      </w:pPr>
      <w:r w:rsidRPr="004549C5">
        <w:t>对于帕金森病患者，还观察其病理性苍白</w:t>
      </w:r>
      <w:r w:rsidRPr="004549C5">
        <w:t>β</w:t>
      </w:r>
      <w:r w:rsidRPr="004549C5">
        <w:t>活性。</w:t>
      </w:r>
    </w:p>
    <w:p w14:paraId="75D6E89D" w14:textId="77777777" w:rsidR="004549C5" w:rsidRPr="004549C5" w:rsidRDefault="004549C5" w:rsidP="00D766AD">
      <w:pPr>
        <w:numPr>
          <w:ilvl w:val="0"/>
          <w:numId w:val="1"/>
        </w:numPr>
        <w:spacing w:line="480" w:lineRule="auto"/>
      </w:pPr>
      <w:r w:rsidRPr="004549C5">
        <w:rPr>
          <w:b/>
          <w:bCs/>
        </w:rPr>
        <w:t>推论与验证：</w:t>
      </w:r>
    </w:p>
    <w:p w14:paraId="50A6C5A5" w14:textId="77777777" w:rsidR="004549C5" w:rsidRPr="004549C5" w:rsidRDefault="004549C5" w:rsidP="00D766AD">
      <w:pPr>
        <w:numPr>
          <w:ilvl w:val="1"/>
          <w:numId w:val="1"/>
        </w:numPr>
        <w:spacing w:line="480" w:lineRule="auto"/>
      </w:pPr>
      <w:r w:rsidRPr="004549C5">
        <w:t>比较各组参与者在记忆任务中的表现，推断正常睡眠和异常睡眠状态对记忆的影响。</w:t>
      </w:r>
    </w:p>
    <w:p w14:paraId="28F93976" w14:textId="77777777" w:rsidR="004549C5" w:rsidRPr="004549C5" w:rsidRDefault="004549C5" w:rsidP="00D766AD">
      <w:pPr>
        <w:numPr>
          <w:ilvl w:val="1"/>
          <w:numId w:val="1"/>
        </w:numPr>
        <w:spacing w:line="480" w:lineRule="auto"/>
      </w:pPr>
      <w:r w:rsidRPr="004549C5">
        <w:t>通过观察帕金森病患者组，验证病理性苍白</w:t>
      </w:r>
      <w:r w:rsidRPr="004549C5">
        <w:t>β</w:t>
      </w:r>
      <w:r w:rsidRPr="004549C5">
        <w:t>活性与睡眠障碍对记忆的影响关系。</w:t>
      </w:r>
    </w:p>
    <w:p w14:paraId="5422D648" w14:textId="77777777" w:rsidR="00CB7884" w:rsidRDefault="004549C5" w:rsidP="00076860">
      <w:pPr>
        <w:spacing w:line="480" w:lineRule="auto"/>
        <w:ind w:firstLine="420"/>
      </w:pPr>
      <w:r w:rsidRPr="004549C5">
        <w:t>这个思想实验设计旨在探究睡眠在不同人群和特定状况下对记忆的影响，以验证结论中所提到的关键作用和与其他因素的交互影响。</w:t>
      </w:r>
    </w:p>
    <w:p w14:paraId="6B694D3C" w14:textId="77821314" w:rsidR="00CB7884" w:rsidRDefault="00CB7884" w:rsidP="00D766AD">
      <w:pPr>
        <w:spacing w:line="480" w:lineRule="auto"/>
      </w:pPr>
      <w:r w:rsidRPr="00CB7884">
        <w:rPr>
          <w:rFonts w:hint="eastAsia"/>
          <w:b/>
          <w:bCs/>
        </w:rPr>
        <w:t>具体内容</w:t>
      </w:r>
      <w:r>
        <w:rPr>
          <w:rFonts w:hint="eastAsia"/>
        </w:rPr>
        <w:t>：</w:t>
      </w:r>
    </w:p>
    <w:p w14:paraId="78D4E38C" w14:textId="3B7F53FD" w:rsidR="009F1333" w:rsidRDefault="009F1333" w:rsidP="009F1333">
      <w:pPr>
        <w:pStyle w:val="2"/>
      </w:pPr>
      <w:r>
        <w:rPr>
          <w:rFonts w:hint="eastAsia"/>
        </w:rPr>
        <w:t>实验</w:t>
      </w:r>
      <w:r w:rsidR="0096075B">
        <w:rPr>
          <w:rFonts w:hint="eastAsia"/>
        </w:rPr>
        <w:t>1</w:t>
      </w:r>
      <w:r>
        <w:rPr>
          <w:rFonts w:hint="eastAsia"/>
        </w:rPr>
        <w:t>：</w:t>
      </w:r>
      <w:r w:rsidR="00BC2475">
        <w:rPr>
          <w:rFonts w:hint="eastAsia"/>
        </w:rPr>
        <w:t>探讨</w:t>
      </w:r>
      <w:r w:rsidR="00252F64" w:rsidRPr="00252F64">
        <w:t>睡眠和记忆</w:t>
      </w:r>
      <w:r w:rsidR="00252F64">
        <w:rPr>
          <w:rFonts w:hint="eastAsia"/>
        </w:rPr>
        <w:t>与</w:t>
      </w:r>
      <w:r w:rsidR="00252F64" w:rsidRPr="00252F64">
        <w:t>帕金森病之间</w:t>
      </w:r>
      <w:r w:rsidR="00BC2475">
        <w:rPr>
          <w:rFonts w:hint="eastAsia"/>
        </w:rPr>
        <w:t>联系</w:t>
      </w:r>
      <w:r>
        <w:rPr>
          <w:rStyle w:val="a5"/>
        </w:rPr>
        <w:endnoteReference w:id="1"/>
      </w:r>
    </w:p>
    <w:p w14:paraId="664A6575" w14:textId="5572A37E" w:rsidR="009F1333" w:rsidRPr="00076860" w:rsidRDefault="009F1333" w:rsidP="0039755D">
      <w:pPr>
        <w:spacing w:line="480" w:lineRule="auto"/>
        <w:ind w:firstLine="420"/>
      </w:pPr>
      <w:r w:rsidRPr="003F0BFC">
        <w:rPr>
          <w:rFonts w:hint="eastAsia"/>
        </w:rPr>
        <w:t>招募</w:t>
      </w:r>
      <w:r w:rsidRPr="003F0BFC">
        <w:t xml:space="preserve"> 12 </w:t>
      </w:r>
      <w:r w:rsidRPr="003F0BFC">
        <w:t>名帕金森病受试者和</w:t>
      </w:r>
      <w:r w:rsidRPr="003F0BFC">
        <w:t xml:space="preserve"> 20 </w:t>
      </w:r>
      <w:r w:rsidRPr="003F0BFC">
        <w:t>名肌张力障碍受试者在内苍白</w:t>
      </w:r>
      <w:r w:rsidRPr="003F0BFC">
        <w:t xml:space="preserve"> </w:t>
      </w:r>
      <w:r w:rsidRPr="003F0BFC">
        <w:t>（</w:t>
      </w:r>
      <w:proofErr w:type="spellStart"/>
      <w:r w:rsidRPr="003F0BFC">
        <w:t>GPi</w:t>
      </w:r>
      <w:proofErr w:type="spellEnd"/>
      <w:r w:rsidRPr="003F0BFC">
        <w:t>）</w:t>
      </w:r>
      <w:r w:rsidRPr="003F0BFC">
        <w:t xml:space="preserve"> </w:t>
      </w:r>
      <w:r w:rsidRPr="003F0BFC">
        <w:t>的腹后外侧（运动）</w:t>
      </w:r>
      <w:proofErr w:type="gramStart"/>
      <w:r w:rsidRPr="003F0BFC">
        <w:t>域接受</w:t>
      </w:r>
      <w:proofErr w:type="gramEnd"/>
      <w:r w:rsidRPr="003F0BFC">
        <w:t xml:space="preserve"> DBS </w:t>
      </w:r>
      <w:r w:rsidRPr="003F0BFC">
        <w:t>电极植入术，用于睡眠期间的电生理记录。标准化多导睡眠图与</w:t>
      </w:r>
      <w:proofErr w:type="spellStart"/>
      <w:r w:rsidRPr="003F0BFC">
        <w:t>GPi</w:t>
      </w:r>
      <w:proofErr w:type="spellEnd"/>
      <w:r w:rsidRPr="003F0BFC">
        <w:t>中</w:t>
      </w:r>
      <w:r w:rsidRPr="003F0BFC">
        <w:t>DBS</w:t>
      </w:r>
      <w:r w:rsidRPr="003F0BFC">
        <w:t>电极的侵入性局部场电位（</w:t>
      </w:r>
      <w:r w:rsidRPr="003F0BFC">
        <w:t>LFP</w:t>
      </w:r>
      <w:r w:rsidRPr="003F0BFC">
        <w:t>）记录相结合。在视觉和算法睡眠分期后，分析了</w:t>
      </w:r>
      <w:r w:rsidRPr="003F0BFC">
        <w:t xml:space="preserve"> 32 </w:t>
      </w:r>
      <w:r w:rsidRPr="003F0BFC">
        <w:t>名患者</w:t>
      </w:r>
      <w:r w:rsidRPr="003F0BFC">
        <w:t xml:space="preserve"> 40 </w:t>
      </w:r>
      <w:proofErr w:type="gramStart"/>
      <w:r w:rsidRPr="003F0BFC">
        <w:t>个</w:t>
      </w:r>
      <w:proofErr w:type="gramEnd"/>
      <w:r w:rsidRPr="003F0BFC">
        <w:t>晚上的数据（临床信息见表）。睡眠参数的比较表明，与肌张力障碍患者相比，</w:t>
      </w:r>
      <w:r w:rsidRPr="003F0BFC">
        <w:t>PD</w:t>
      </w:r>
      <w:r w:rsidRPr="003F0BFC">
        <w:t>患者的总睡眠时间明显更短，睡眠潜伏期更长，</w:t>
      </w:r>
      <w:r w:rsidRPr="003F0BFC">
        <w:t>REM</w:t>
      </w:r>
      <w:r w:rsidRPr="003F0BFC">
        <w:t>睡眠更少，睡眠分割更多。代表性的非快速眼动</w:t>
      </w:r>
      <w:r w:rsidRPr="003F0BFC">
        <w:t xml:space="preserve"> </w:t>
      </w:r>
      <w:r w:rsidRPr="003F0BFC">
        <w:t>（</w:t>
      </w:r>
      <w:r w:rsidRPr="003F0BFC">
        <w:t>NREM</w:t>
      </w:r>
      <w:r w:rsidRPr="003F0BFC">
        <w:t>）</w:t>
      </w:r>
      <w:r w:rsidRPr="003F0BFC">
        <w:t xml:space="preserve"> </w:t>
      </w:r>
      <w:r w:rsidRPr="003F0BFC">
        <w:t>和</w:t>
      </w:r>
      <w:r w:rsidRPr="003F0BFC">
        <w:t xml:space="preserve"> REM </w:t>
      </w:r>
      <w:r w:rsidRPr="003F0BFC">
        <w:t>睡眠时期以及整夜催眠</w:t>
      </w:r>
      <w:r w:rsidRPr="003F0BFC">
        <w:rPr>
          <w:rFonts w:hint="eastAsia"/>
        </w:rPr>
        <w:t>图和相应的频谱图（来自受试者</w:t>
      </w:r>
      <w:r w:rsidRPr="003F0BFC">
        <w:t xml:space="preserve"> PD-8</w:t>
      </w:r>
      <w:r w:rsidRPr="003F0BFC">
        <w:t>）如图所示。</w:t>
      </w:r>
      <w:r w:rsidRPr="003F0BFC">
        <w:t>1b-d</w:t>
      </w:r>
      <w:r w:rsidRPr="003F0BFC">
        <w:t>。平均功率谱证实了先前的报告，表明非快速眼</w:t>
      </w:r>
      <w:proofErr w:type="gramStart"/>
      <w:r w:rsidRPr="003F0BFC">
        <w:t>动期间</w:t>
      </w:r>
      <w:r w:rsidRPr="003F0BFC">
        <w:t>β</w:t>
      </w:r>
      <w:proofErr w:type="gramEnd"/>
      <w:r w:rsidRPr="003F0BFC">
        <w:t>活性降低</w:t>
      </w:r>
      <w:r w:rsidRPr="003F0BFC">
        <w:t>11</w:t>
      </w:r>
      <w:r w:rsidRPr="003F0BFC">
        <w:t>、</w:t>
      </w:r>
      <w:r w:rsidRPr="003F0BFC">
        <w:t>12</w:t>
      </w:r>
      <w:r w:rsidRPr="003F0BFC">
        <w:t>、</w:t>
      </w:r>
      <w:r w:rsidRPr="003F0BFC">
        <w:t>13</w:t>
      </w:r>
      <w:r w:rsidRPr="003F0BFC">
        <w:t>、</w:t>
      </w:r>
      <w:r w:rsidRPr="003F0BFC">
        <w:t xml:space="preserve">14 </w:t>
      </w:r>
      <w:r w:rsidRPr="003F0BFC">
        <w:t>，与清醒期和快速眼动期相比。</w:t>
      </w:r>
      <w:r w:rsidRPr="003F0BFC">
        <w:t>1e</w:t>
      </w:r>
      <w:r w:rsidRPr="003F0BFC">
        <w:t>，</w:t>
      </w:r>
      <w:r w:rsidRPr="003F0BFC">
        <w:t>f</w:t>
      </w:r>
      <w:r w:rsidRPr="003F0BFC">
        <w:t>）。然而，这些研究没有将睡眠期间的</w:t>
      </w:r>
      <w:r w:rsidRPr="003F0BFC">
        <w:t>β</w:t>
      </w:r>
      <w:r w:rsidRPr="003F0BFC">
        <w:t>活性与没有帕金森病的对照组进行比较。</w:t>
      </w:r>
    </w:p>
    <w:p w14:paraId="68434C59" w14:textId="46D68BD5" w:rsidR="009F1333" w:rsidRDefault="009F1333" w:rsidP="00D766AD">
      <w:pPr>
        <w:spacing w:line="480" w:lineRule="auto"/>
      </w:pPr>
    </w:p>
    <w:p w14:paraId="64019DA9" w14:textId="2644E12D" w:rsidR="00076860" w:rsidRPr="00076860" w:rsidRDefault="00076860" w:rsidP="00076860">
      <w:pPr>
        <w:pStyle w:val="2"/>
      </w:pPr>
      <w:r w:rsidRPr="00076860">
        <w:rPr>
          <w:rFonts w:hint="eastAsia"/>
        </w:rPr>
        <w:t>实验</w:t>
      </w:r>
      <w:r w:rsidR="00551C6C">
        <w:rPr>
          <w:rFonts w:hint="eastAsia"/>
        </w:rPr>
        <w:t>2</w:t>
      </w:r>
      <w:r w:rsidRPr="00076860">
        <w:rPr>
          <w:rFonts w:hint="eastAsia"/>
        </w:rPr>
        <w:t>：</w:t>
      </w:r>
      <w:r w:rsidR="00BC2475">
        <w:rPr>
          <w:rFonts w:hint="eastAsia"/>
        </w:rPr>
        <w:t>探讨</w:t>
      </w:r>
      <w:r w:rsidRPr="00076860">
        <w:rPr>
          <w:rFonts w:hint="eastAsia"/>
        </w:rPr>
        <w:t>抑郁症与睡眠记忆</w:t>
      </w:r>
      <w:r>
        <w:rPr>
          <w:rStyle w:val="a5"/>
        </w:rPr>
        <w:endnoteReference w:id="2"/>
      </w:r>
    </w:p>
    <w:p w14:paraId="39C8D53E" w14:textId="49774E7B" w:rsidR="00076860" w:rsidRDefault="00076860" w:rsidP="00076860">
      <w:pPr>
        <w:spacing w:line="480" w:lineRule="auto"/>
        <w:ind w:firstLine="420"/>
      </w:pPr>
      <w:r w:rsidRPr="00076860">
        <w:t xml:space="preserve">TRANS-ID </w:t>
      </w:r>
      <w:r w:rsidRPr="00076860">
        <w:t>样本由</w:t>
      </w:r>
      <w:r w:rsidRPr="00076860">
        <w:t xml:space="preserve"> 69 </w:t>
      </w:r>
      <w:r w:rsidRPr="00076860">
        <w:t>名缓解的个体组成，他们在研究期间逐渐减少抗抑郁药物，因此出现抑郁症状的风险很高</w:t>
      </w:r>
      <w:r>
        <w:rPr>
          <w:rFonts w:hint="eastAsia"/>
        </w:rPr>
        <w:t>，</w:t>
      </w:r>
      <w:r w:rsidRPr="00076860">
        <w:t>参与者是通过媒体广告、医疗机构和荷兰药房招募的</w:t>
      </w:r>
      <w:r>
        <w:rPr>
          <w:rFonts w:hint="eastAsia"/>
        </w:rPr>
        <w:t>，</w:t>
      </w:r>
      <w:r w:rsidRPr="00076860">
        <w:t>由于进一步概述的各种原因，一些参与者被排除在最终样本之外。包含过程的逐步描述可以在图中找到。在最终样本中纳入的</w:t>
      </w:r>
      <w:r w:rsidRPr="00076860">
        <w:t xml:space="preserve"> 34 </w:t>
      </w:r>
      <w:r w:rsidRPr="00076860">
        <w:t>人中，</w:t>
      </w:r>
      <w:r w:rsidRPr="00076860">
        <w:t xml:space="preserve">26 </w:t>
      </w:r>
      <w:r w:rsidRPr="00076860">
        <w:t>名参与者为女性</w:t>
      </w:r>
      <w:r w:rsidRPr="00076860">
        <w:t xml:space="preserve"> </w:t>
      </w:r>
      <w:r w:rsidRPr="00076860">
        <w:t>（</w:t>
      </w:r>
      <w:r w:rsidRPr="00076860">
        <w:t>76.50%</w:t>
      </w:r>
      <w:r w:rsidRPr="00076860">
        <w:t>），参与者的平均年龄为</w:t>
      </w:r>
      <w:r w:rsidRPr="00076860">
        <w:t xml:space="preserve"> 48.56 </w:t>
      </w:r>
      <w:r w:rsidRPr="00076860">
        <w:t>岁（范围</w:t>
      </w:r>
      <w:r w:rsidRPr="00076860">
        <w:t xml:space="preserve"> 25-67 </w:t>
      </w:r>
      <w:r w:rsidRPr="00076860">
        <w:t>岁），</w:t>
      </w:r>
      <w:r w:rsidRPr="00076860">
        <w:t xml:space="preserve">29 </w:t>
      </w:r>
      <w:r w:rsidRPr="00076860">
        <w:t>人已婚或恋爱</w:t>
      </w:r>
      <w:r w:rsidRPr="00076860">
        <w:t xml:space="preserve"> </w:t>
      </w:r>
      <w:r w:rsidRPr="00076860">
        <w:t>（</w:t>
      </w:r>
      <w:r w:rsidRPr="00076860">
        <w:t>85.30%</w:t>
      </w:r>
      <w:r w:rsidRPr="00076860">
        <w:t>），</w:t>
      </w:r>
      <w:r w:rsidRPr="00076860">
        <w:t xml:space="preserve">22 </w:t>
      </w:r>
      <w:r w:rsidRPr="00076860">
        <w:t>人受过大学教育</w:t>
      </w:r>
      <w:r w:rsidRPr="00076860">
        <w:t xml:space="preserve"> </w:t>
      </w:r>
      <w:r w:rsidRPr="00076860">
        <w:t>（</w:t>
      </w:r>
      <w:r w:rsidRPr="00076860">
        <w:t>64.71%</w:t>
      </w:r>
      <w:r w:rsidRPr="00076860">
        <w:t>），</w:t>
      </w:r>
      <w:r w:rsidRPr="00076860">
        <w:t xml:space="preserve">23 </w:t>
      </w:r>
      <w:r w:rsidRPr="00076860">
        <w:t>人就业</w:t>
      </w:r>
      <w:r w:rsidRPr="00076860">
        <w:t xml:space="preserve"> </w:t>
      </w:r>
      <w:r w:rsidRPr="00076860">
        <w:t>（</w:t>
      </w:r>
      <w:r w:rsidRPr="00076860">
        <w:t>67.65%</w:t>
      </w:r>
      <w:r w:rsidRPr="00076860">
        <w:t>）。在过</w:t>
      </w:r>
      <w:r w:rsidRPr="00076860">
        <w:rPr>
          <w:rFonts w:hint="eastAsia"/>
        </w:rPr>
        <w:t>去</w:t>
      </w:r>
      <w:r w:rsidRPr="00076860">
        <w:t xml:space="preserve"> 3 </w:t>
      </w:r>
      <w:proofErr w:type="gramStart"/>
      <w:r w:rsidRPr="00076860">
        <w:t>个</w:t>
      </w:r>
      <w:proofErr w:type="gramEnd"/>
      <w:r w:rsidRPr="00076860">
        <w:t>月内，有</w:t>
      </w:r>
      <w:r w:rsidRPr="00076860">
        <w:t xml:space="preserve"> 2 </w:t>
      </w:r>
      <w:r w:rsidRPr="00076860">
        <w:t>人担任轮班工人</w:t>
      </w:r>
      <w:r w:rsidRPr="00076860">
        <w:t xml:space="preserve"> </w:t>
      </w:r>
      <w:r w:rsidRPr="00076860">
        <w:t>（</w:t>
      </w:r>
      <w:r w:rsidRPr="00076860">
        <w:t>5.88%</w:t>
      </w:r>
      <w:r w:rsidRPr="00076860">
        <w:t>）。由于</w:t>
      </w:r>
      <w:r w:rsidRPr="00076860">
        <w:t xml:space="preserve"> TRANS-ID </w:t>
      </w:r>
      <w:r w:rsidRPr="00076860">
        <w:t>逐渐减量研究是严格的观察性研究，对治疗或逐渐减量过程没有干扰，因此研究人员没有影响逐渐减量过程。</w:t>
      </w:r>
    </w:p>
    <w:p w14:paraId="0F874B52" w14:textId="7D26484B" w:rsidR="00076860" w:rsidRDefault="00076860" w:rsidP="00076860">
      <w:pPr>
        <w:spacing w:line="480" w:lineRule="auto"/>
        <w:ind w:firstLine="420"/>
      </w:pPr>
      <w:r w:rsidRPr="00076860">
        <w:rPr>
          <w:rFonts w:hint="eastAsia"/>
        </w:rPr>
        <w:t>所有个体都通过活动记录仪连续监测总共</w:t>
      </w:r>
      <w:r w:rsidRPr="00076860">
        <w:t xml:space="preserve"> 4 </w:t>
      </w:r>
      <w:proofErr w:type="gramStart"/>
      <w:r w:rsidRPr="00076860">
        <w:t>个</w:t>
      </w:r>
      <w:proofErr w:type="gramEnd"/>
      <w:r w:rsidRPr="00076860">
        <w:t>月（每天</w:t>
      </w:r>
      <w:r w:rsidRPr="00076860">
        <w:t xml:space="preserve"> 24 </w:t>
      </w:r>
      <w:r w:rsidRPr="00076860">
        <w:t>小时，</w:t>
      </w:r>
      <w:proofErr w:type="spellStart"/>
      <w:r w:rsidRPr="00076860">
        <w:t>MotionWatch</w:t>
      </w:r>
      <w:proofErr w:type="spellEnd"/>
      <w:r w:rsidRPr="00076860">
        <w:t xml:space="preserve"> 8</w:t>
      </w:r>
      <w:r w:rsidRPr="00076860">
        <w:t>、</w:t>
      </w:r>
      <w:r w:rsidRPr="00076860">
        <w:t>MW8</w:t>
      </w:r>
      <w:r w:rsidRPr="00076860">
        <w:t>、</w:t>
      </w:r>
      <w:proofErr w:type="spellStart"/>
      <w:r w:rsidRPr="00076860">
        <w:t>CamNTech</w:t>
      </w:r>
      <w:proofErr w:type="spellEnd"/>
      <w:r w:rsidRPr="00076860">
        <w:t>）</w:t>
      </w:r>
      <w:r>
        <w:rPr>
          <w:rFonts w:hint="eastAsia"/>
        </w:rPr>
        <w:t>，</w:t>
      </w:r>
      <w:r w:rsidRPr="00076860">
        <w:t>活动记录仪数据以</w:t>
      </w:r>
      <w:r w:rsidRPr="00076860">
        <w:t xml:space="preserve"> 1 </w:t>
      </w:r>
      <w:r w:rsidRPr="00076860">
        <w:t>分钟的纪元长度记录，</w:t>
      </w:r>
      <w:r w:rsidRPr="00076860">
        <w:t xml:space="preserve">MW8 </w:t>
      </w:r>
      <w:r w:rsidRPr="00076860">
        <w:t>中的光检测和数据压缩被禁用。个人被指示持续佩戴该设备，仅在极少数情况下将其取下，例如桑拿房，并在睡觉和起床时按下事件标记按钮</w:t>
      </w:r>
      <w:r w:rsidRPr="00076860">
        <w:t>21.</w:t>
      </w:r>
      <w:r w:rsidRPr="00076860">
        <w:t>此外，参与者还填写了症状清单</w:t>
      </w:r>
      <w:r w:rsidRPr="00076860">
        <w:t xml:space="preserve"> </w:t>
      </w:r>
      <w:r w:rsidRPr="00076860">
        <w:t>（</w:t>
      </w:r>
      <w:r w:rsidRPr="00076860">
        <w:t>SCL</w:t>
      </w:r>
      <w:r w:rsidRPr="00076860">
        <w:t>）</w:t>
      </w:r>
      <w:r w:rsidRPr="00076860">
        <w:t xml:space="preserve">-90 </w:t>
      </w:r>
      <w:r w:rsidRPr="00076860">
        <w:t>抑郁分量表</w:t>
      </w:r>
      <w:r w:rsidRPr="00076860">
        <w:t>22</w:t>
      </w:r>
      <w:r w:rsidRPr="00076860">
        <w:t>每个周末在他们的智能手机上（每个参与者</w:t>
      </w:r>
      <w:r w:rsidRPr="00076860">
        <w:t xml:space="preserve"> ~ 26 </w:t>
      </w:r>
      <w:r w:rsidRPr="00076860">
        <w:t>次评估），为期</w:t>
      </w:r>
      <w:r w:rsidRPr="00076860">
        <w:t xml:space="preserve"> 6 </w:t>
      </w:r>
      <w:proofErr w:type="gramStart"/>
      <w:r w:rsidRPr="00076860">
        <w:t>个</w:t>
      </w:r>
      <w:proofErr w:type="gramEnd"/>
      <w:r w:rsidRPr="00076860">
        <w:t>月，从活动记录仪评估开始，再持续两个月。</w:t>
      </w:r>
    </w:p>
    <w:p w14:paraId="47006341" w14:textId="3A971CE7" w:rsidR="00076860" w:rsidRDefault="00076860" w:rsidP="00076860">
      <w:pPr>
        <w:spacing w:line="480" w:lineRule="auto"/>
        <w:ind w:firstLine="420"/>
      </w:pPr>
      <w:r w:rsidRPr="00076860">
        <w:rPr>
          <w:rFonts w:hint="eastAsia"/>
        </w:rPr>
        <w:t>在具有插补数据的</w:t>
      </w:r>
      <w:r w:rsidRPr="00076860">
        <w:t xml:space="preserve"> 20 </w:t>
      </w:r>
      <w:r w:rsidRPr="00076860">
        <w:t>个人中，</w:t>
      </w:r>
      <w:r w:rsidRPr="00076860">
        <w:t xml:space="preserve">8 </w:t>
      </w:r>
      <w:r w:rsidRPr="00076860">
        <w:t>人有</w:t>
      </w:r>
      <w:r w:rsidRPr="00076860">
        <w:t xml:space="preserve"> 1 </w:t>
      </w:r>
      <w:r w:rsidRPr="00076860">
        <w:t>天（最多</w:t>
      </w:r>
      <w:r w:rsidRPr="00076860">
        <w:t xml:space="preserve"> 4 </w:t>
      </w:r>
      <w:r w:rsidRPr="00076860">
        <w:t>小时）的数据插补，</w:t>
      </w:r>
      <w:r w:rsidRPr="00076860">
        <w:t xml:space="preserve">4 </w:t>
      </w:r>
      <w:r w:rsidRPr="00076860">
        <w:t>人有</w:t>
      </w:r>
      <w:r w:rsidRPr="00076860">
        <w:t xml:space="preserve"> 2 </w:t>
      </w:r>
      <w:r w:rsidRPr="00076860">
        <w:t>天的数据插补，</w:t>
      </w:r>
      <w:r w:rsidRPr="00076860">
        <w:t xml:space="preserve">3 </w:t>
      </w:r>
      <w:r w:rsidRPr="00076860">
        <w:t>个人有</w:t>
      </w:r>
      <w:r w:rsidRPr="00076860">
        <w:t xml:space="preserve"> 3 </w:t>
      </w:r>
      <w:r w:rsidRPr="00076860">
        <w:t>天的数据插补，</w:t>
      </w:r>
      <w:r w:rsidRPr="00076860">
        <w:t xml:space="preserve">3 </w:t>
      </w:r>
      <w:r w:rsidRPr="00076860">
        <w:t>个人有</w:t>
      </w:r>
      <w:r w:rsidRPr="00076860">
        <w:t xml:space="preserve"> 4 </w:t>
      </w:r>
      <w:r w:rsidRPr="00076860">
        <w:t>天的数据，</w:t>
      </w:r>
      <w:r w:rsidRPr="00076860">
        <w:t xml:space="preserve">1 </w:t>
      </w:r>
      <w:r w:rsidRPr="00076860">
        <w:t>个人有</w:t>
      </w:r>
      <w:r w:rsidRPr="00076860">
        <w:t xml:space="preserve"> 7 </w:t>
      </w:r>
      <w:r w:rsidRPr="00076860">
        <w:t>天的数据插补，</w:t>
      </w:r>
      <w:r w:rsidRPr="00076860">
        <w:t xml:space="preserve">1 </w:t>
      </w:r>
      <w:r w:rsidRPr="00076860">
        <w:t>个人有</w:t>
      </w:r>
      <w:r w:rsidRPr="00076860">
        <w:t xml:space="preserve"> 10 </w:t>
      </w:r>
      <w:r w:rsidRPr="00076860">
        <w:t>天的数据插补。这两个估算的日子都</w:t>
      </w:r>
      <w:r w:rsidRPr="00076860">
        <w:lastRenderedPageBreak/>
        <w:t>与已确定的</w:t>
      </w:r>
      <w:r w:rsidRPr="00076860">
        <w:t xml:space="preserve"> CP </w:t>
      </w:r>
      <w:r w:rsidRPr="00076860">
        <w:t>没有联系。对于两个人，估算的天数是连续发生的，仅限于连续</w:t>
      </w:r>
      <w:r w:rsidRPr="00076860">
        <w:t xml:space="preserve"> 2 </w:t>
      </w:r>
      <w:r w:rsidRPr="00076860">
        <w:t>天。</w:t>
      </w:r>
    </w:p>
    <w:p w14:paraId="7AB0E32A" w14:textId="75D96539" w:rsidR="00076860" w:rsidRDefault="00076860" w:rsidP="00076860">
      <w:pPr>
        <w:spacing w:line="480" w:lineRule="auto"/>
        <w:ind w:firstLine="420"/>
      </w:pPr>
      <w:r w:rsidRPr="00076860">
        <w:rPr>
          <w:rFonts w:hint="eastAsia"/>
        </w:rPr>
        <w:t>具有足够数据的纳入参与者的活动记录仪监测的平均持续时间为</w:t>
      </w:r>
      <w:r w:rsidRPr="00076860">
        <w:t xml:space="preserve"> 123 </w:t>
      </w:r>
      <w:r w:rsidRPr="00076860">
        <w:t>天（</w:t>
      </w:r>
      <w:r w:rsidRPr="00076860">
        <w:t xml:space="preserve">114—132 </w:t>
      </w:r>
      <w:r w:rsidRPr="00076860">
        <w:t>天）。</w:t>
      </w:r>
      <w:r>
        <w:rPr>
          <w:rFonts w:hint="eastAsia"/>
        </w:rPr>
        <w:t>下表</w:t>
      </w:r>
      <w:r w:rsidRPr="00076860">
        <w:t>给出了有和没有抑郁症状转变的参与者的特征。</w:t>
      </w:r>
    </w:p>
    <w:p w14:paraId="2BDF5667" w14:textId="3A82CBF0" w:rsidR="00076860" w:rsidRDefault="00076860" w:rsidP="0039755D">
      <w:pPr>
        <w:spacing w:line="480" w:lineRule="auto"/>
      </w:pPr>
    </w:p>
    <w:p w14:paraId="090ED550" w14:textId="251AE68A" w:rsidR="00551C6C" w:rsidRPr="00076860" w:rsidRDefault="00551C6C" w:rsidP="00551C6C">
      <w:pPr>
        <w:pStyle w:val="2"/>
      </w:pPr>
      <w:r w:rsidRPr="00076860">
        <w:rPr>
          <w:rFonts w:hint="eastAsia"/>
        </w:rPr>
        <w:t>实验</w:t>
      </w:r>
      <w:r>
        <w:rPr>
          <w:rFonts w:hint="eastAsia"/>
        </w:rPr>
        <w:t>3</w:t>
      </w:r>
      <w:r w:rsidRPr="00076860">
        <w:rPr>
          <w:rFonts w:hint="eastAsia"/>
        </w:rPr>
        <w:t>：评估干预对夜间记忆巩固的影响</w:t>
      </w:r>
      <w:r>
        <w:rPr>
          <w:rStyle w:val="a5"/>
          <w:b w:val="0"/>
          <w:bCs w:val="0"/>
        </w:rPr>
        <w:endnoteReference w:id="3"/>
      </w:r>
    </w:p>
    <w:p w14:paraId="191A1A88" w14:textId="77777777" w:rsidR="00551C6C" w:rsidRDefault="00551C6C" w:rsidP="00551C6C">
      <w:pPr>
        <w:spacing w:line="480" w:lineRule="auto"/>
        <w:ind w:firstLine="420"/>
      </w:pPr>
      <w:r w:rsidRPr="00076860">
        <w:rPr>
          <w:rFonts w:hint="eastAsia"/>
        </w:rPr>
        <w:t>为了评估干预对夜间记忆巩固的影响，参与者在睡前进行了一项视觉配对关联任务，在每个实验之夜的前一天晚上学习了名人和动物（上下文中为“宠物主人”和他们的宠物）的照片之间的</w:t>
      </w:r>
      <w:r w:rsidRPr="00076860">
        <w:t xml:space="preserve"> 25 </w:t>
      </w:r>
      <w:r w:rsidRPr="00076860">
        <w:t>对（图</w:t>
      </w:r>
      <w:r w:rsidRPr="00076860">
        <w:t xml:space="preserve"> 1</w:t>
      </w:r>
      <w:r w:rsidRPr="00076860">
        <w:t>）。</w:t>
      </w:r>
      <w:r w:rsidRPr="00076860">
        <w:t xml:space="preserve">1e </w:t>
      </w:r>
      <w:r w:rsidRPr="00076860">
        <w:t>和方法）。每晚使用一组不同的图像。两种不同的测量方法评估了记忆性能的两个不同方面。首先，我们通过对学习图像和一组诱饵的反应来评估识别记忆，将识别记忆准确性量化为命中率和错误检测率之间的差异（方法）。其次，我们评估了每个人与其相关动物的成功配对（关联）。对每个参与者（两个时间点</w:t>
      </w:r>
      <w:r w:rsidRPr="00076860">
        <w:t>×</w:t>
      </w:r>
      <w:r w:rsidRPr="00076860">
        <w:t>两个晚上）评估这两项措施的表现四次，没有</w:t>
      </w:r>
      <w:r w:rsidRPr="00076860">
        <w:rPr>
          <w:rFonts w:hint="eastAsia"/>
        </w:rPr>
        <w:t>任何反应反馈：在晚上（学习后几分钟）和早上（过夜后），分别在干预之夜和不受干扰的睡眠之夜（图。</w:t>
      </w:r>
      <w:r w:rsidRPr="00076860">
        <w:t>12</w:t>
      </w:r>
      <w:r w:rsidRPr="00076860">
        <w:t>名受试者完成了这个完整的认知测试套件，另外</w:t>
      </w:r>
      <w:r w:rsidRPr="00076860">
        <w:t>6</w:t>
      </w:r>
      <w:r w:rsidRPr="00076860">
        <w:t>名受试者仅被纳入神经生理学分析（方法和补充表</w:t>
      </w:r>
      <w:r w:rsidRPr="00076860">
        <w:t>2</w:t>
      </w:r>
      <w:r w:rsidRPr="00076860">
        <w:t>和</w:t>
      </w:r>
      <w:r w:rsidRPr="00076860">
        <w:t>3</w:t>
      </w:r>
      <w:r w:rsidRPr="00076860">
        <w:t>）。在</w:t>
      </w:r>
      <w:r w:rsidRPr="00076860">
        <w:t xml:space="preserve"> 6/6 </w:t>
      </w:r>
      <w:r w:rsidRPr="00076860">
        <w:t>的参与者中，接受前额叶皮层白质同步刺激（图</w:t>
      </w:r>
      <w:r w:rsidRPr="00076860">
        <w:t xml:space="preserve"> 1</w:t>
      </w:r>
      <w:r w:rsidRPr="00076860">
        <w:t>）。</w:t>
      </w:r>
      <w:r w:rsidRPr="00076860">
        <w:t>1f</w:t>
      </w:r>
      <w:r w:rsidRPr="00076860">
        <w:t>，</w:t>
      </w:r>
      <w:r w:rsidRPr="00076860">
        <w:t>g</w:t>
      </w:r>
      <w:r w:rsidRPr="00076860">
        <w:t>），干预之夜后的识别记忆准确性优于不受干扰的睡眠后（</w:t>
      </w:r>
      <w:r w:rsidRPr="00076860">
        <w:t>*P = 0.01</w:t>
      </w:r>
      <w:r w:rsidRPr="00076860">
        <w:t>，基于二项式概率分布</w:t>
      </w:r>
      <w:r w:rsidRPr="00076860">
        <w:t>;</w:t>
      </w:r>
      <w:r w:rsidRPr="00076860">
        <w:t>方法和扩展数据</w:t>
      </w:r>
      <w:r w:rsidRPr="00076860">
        <w:t xml:space="preserve"> Fig.4c-e</w:t>
      </w:r>
      <w:r w:rsidRPr="00076860">
        <w:t>）。在其他后新皮质区域进行同步刺激时，观察到不同的结果（图</w:t>
      </w:r>
      <w:r w:rsidRPr="00076860">
        <w:t>1</w:t>
      </w:r>
      <w:r w:rsidRPr="00076860">
        <w:t>）。</w:t>
      </w:r>
      <w:r w:rsidRPr="00076860">
        <w:t>1f</w:t>
      </w:r>
      <w:r w:rsidRPr="00076860">
        <w:t>，</w:t>
      </w:r>
      <w:proofErr w:type="spellStart"/>
      <w:r w:rsidRPr="00076860">
        <w:t>g;n</w:t>
      </w:r>
      <w:proofErr w:type="spellEnd"/>
      <w:r w:rsidRPr="00076860">
        <w:t xml:space="preserve"> = 3</w:t>
      </w:r>
      <w:r w:rsidRPr="00076860">
        <w:t>），并且在接受混合阶段刺激的参与者中观</w:t>
      </w:r>
      <w:r w:rsidRPr="00076860">
        <w:rPr>
          <w:rFonts w:hint="eastAsia"/>
        </w:rPr>
        <w:t>察到性能下降的趋势（图</w:t>
      </w:r>
      <w:r w:rsidRPr="00076860">
        <w:t xml:space="preserve"> 1</w:t>
      </w:r>
      <w:r w:rsidRPr="00076860">
        <w:t>）。</w:t>
      </w:r>
      <w:r w:rsidRPr="00076860">
        <w:t>1f</w:t>
      </w:r>
      <w:r w:rsidRPr="00076860">
        <w:t>，</w:t>
      </w:r>
      <w:proofErr w:type="spellStart"/>
      <w:r w:rsidRPr="00076860">
        <w:t>g;n</w:t>
      </w:r>
      <w:proofErr w:type="spellEnd"/>
      <w:r w:rsidRPr="00076860">
        <w:t xml:space="preserve"> = 3</w:t>
      </w:r>
      <w:r w:rsidRPr="00076860">
        <w:t>）。同步刺激不能可靠地影响配对（关联）精度（扩</w:t>
      </w:r>
      <w:r w:rsidRPr="00076860">
        <w:lastRenderedPageBreak/>
        <w:t>展数据图）。</w:t>
      </w:r>
      <w:r w:rsidRPr="00076860">
        <w:t>4a</w:t>
      </w:r>
      <w:r w:rsidRPr="00076860">
        <w:t>，</w:t>
      </w:r>
      <w:r w:rsidRPr="00076860">
        <w:t>b</w:t>
      </w:r>
      <w:r w:rsidRPr="00076860">
        <w:t>）。我们没有发现第一次夜间测试的基线识别记忆准确性与干预效果之间存在显着相关性（</w:t>
      </w:r>
      <w:r w:rsidRPr="00076860">
        <w:t>Spearman</w:t>
      </w:r>
      <w:r w:rsidRPr="00076860">
        <w:t>相关性</w:t>
      </w:r>
      <w:r w:rsidRPr="00076860">
        <w:t xml:space="preserve">;n = 9 </w:t>
      </w:r>
      <w:r w:rsidRPr="00076860">
        <w:t>名同步刺激参与者，</w:t>
      </w:r>
      <w:r w:rsidRPr="00076860">
        <w:t>ρ = 0.04</w:t>
      </w:r>
      <w:r w:rsidRPr="00076860">
        <w:t>，</w:t>
      </w:r>
      <w:r w:rsidRPr="00076860">
        <w:t>P = 0.9</w:t>
      </w:r>
      <w:r w:rsidRPr="00076860">
        <w:t>），这表明记忆力的改善并非表现较低的参与者所独有。</w:t>
      </w:r>
      <w:r w:rsidRPr="00076860">
        <w:t xml:space="preserve"> </w:t>
      </w:r>
      <w:r w:rsidRPr="00076860">
        <w:t>与非分布睡眠相比，同步刺激没有显着改变记忆回忆期间的反应时间（</w:t>
      </w:r>
      <w:r w:rsidRPr="00076860">
        <w:t xml:space="preserve">Wilcoxon </w:t>
      </w:r>
      <w:r w:rsidRPr="00076860">
        <w:t>秩和检验：</w:t>
      </w:r>
      <w:r w:rsidRPr="00076860">
        <w:t>P = 0.65;</w:t>
      </w:r>
      <w:r w:rsidRPr="00076860">
        <w:t>扩展数据</w:t>
      </w:r>
      <w:r w:rsidRPr="00076860">
        <w:t xml:space="preserve"> Fig.</w:t>
      </w:r>
      <w:r w:rsidRPr="00076860">
        <w:t>相反，反应时间在一夜之间减少，代表视觉精神运动警觉任</w:t>
      </w:r>
      <w:r w:rsidRPr="00076860">
        <w:rPr>
          <w:rFonts w:hint="eastAsia"/>
        </w:rPr>
        <w:t>务（</w:t>
      </w:r>
      <w:r w:rsidRPr="00076860">
        <w:t>PVT;</w:t>
      </w:r>
      <w:r w:rsidRPr="00076860">
        <w:t>方法</w:t>
      </w:r>
      <w:r w:rsidRPr="00076860">
        <w:t>38</w:t>
      </w:r>
      <w:r w:rsidRPr="00076860">
        <w:t>）与不受干扰的睡眠相比，同步刺激睡眠后显著降低（扩展数据图。</w:t>
      </w:r>
      <w:r w:rsidRPr="00076860">
        <w:t>4g</w:t>
      </w:r>
      <w:r w:rsidRPr="00076860">
        <w:t>），表明记忆力的改善并不反映行为表现的全面改善。因此，与同步刺激相关的记忆准确性提高可能反映了睡眠对减少遗忘的增强稳定作用</w:t>
      </w:r>
      <w:r>
        <w:t>。</w:t>
      </w:r>
    </w:p>
    <w:p w14:paraId="5EF8C79E" w14:textId="77777777" w:rsidR="00551C6C" w:rsidRPr="00551C6C" w:rsidRDefault="00551C6C" w:rsidP="00551C6C">
      <w:pPr>
        <w:spacing w:line="480" w:lineRule="auto"/>
      </w:pPr>
    </w:p>
    <w:p w14:paraId="677CB448" w14:textId="01A8BC72" w:rsidR="003F0BFC" w:rsidRPr="004549C5" w:rsidRDefault="003F0BFC" w:rsidP="003F0BFC">
      <w:pPr>
        <w:pStyle w:val="1"/>
      </w:pPr>
      <w:r>
        <w:rPr>
          <w:rFonts w:hint="eastAsia"/>
        </w:rPr>
        <w:t>参考文献</w:t>
      </w:r>
    </w:p>
    <w:sectPr w:rsidR="003F0BFC" w:rsidRPr="004549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E9E0A" w14:textId="77777777" w:rsidR="00971354" w:rsidRDefault="00971354"/>
  </w:endnote>
  <w:endnote w:type="continuationSeparator" w:id="0">
    <w:p w14:paraId="56705386" w14:textId="77777777" w:rsidR="00971354" w:rsidRDefault="00971354"/>
  </w:endnote>
  <w:endnote w:id="1">
    <w:p w14:paraId="356F74F4" w14:textId="77777777" w:rsidR="009F1333" w:rsidRPr="003F0BFC" w:rsidRDefault="009F1333" w:rsidP="009F1333">
      <w:pPr>
        <w:pStyle w:val="a3"/>
        <w:rPr>
          <w:rFonts w:ascii="宋体" w:hAnsi="宋体"/>
          <w:sz w:val="21"/>
          <w:szCs w:val="21"/>
        </w:rPr>
      </w:pPr>
      <w:r w:rsidRPr="003F0BFC">
        <w:rPr>
          <w:rStyle w:val="a5"/>
          <w:rFonts w:ascii="宋体" w:hAnsi="宋体"/>
          <w:sz w:val="21"/>
          <w:szCs w:val="21"/>
        </w:rPr>
        <w:endnoteRef/>
      </w:r>
      <w:r w:rsidRPr="003F0BFC">
        <w:rPr>
          <w:rFonts w:ascii="宋体" w:hAnsi="宋体"/>
          <w:sz w:val="21"/>
          <w:szCs w:val="21"/>
        </w:rPr>
        <w:t xml:space="preserve"> Yin, Z., Ma, R., An, Q. et al. Pathological pallidal beta activity in Parkinson’s disease is sustained during sleep and associated with sleep disturbance. Nat Commun 14, 5434 (2023). https://doi.org/10.1038/s41467-023-41128-6</w:t>
      </w:r>
    </w:p>
  </w:endnote>
  <w:endnote w:id="2">
    <w:p w14:paraId="1C91B3E1" w14:textId="60FB04B4" w:rsidR="00076860" w:rsidRPr="003F0BFC" w:rsidRDefault="00076860">
      <w:pPr>
        <w:pStyle w:val="a3"/>
        <w:rPr>
          <w:rFonts w:ascii="宋体" w:hAnsi="宋体"/>
          <w:sz w:val="21"/>
          <w:szCs w:val="21"/>
        </w:rPr>
      </w:pPr>
      <w:r w:rsidRPr="003F0BFC">
        <w:rPr>
          <w:rStyle w:val="a5"/>
          <w:rFonts w:ascii="宋体" w:hAnsi="宋体"/>
          <w:sz w:val="21"/>
          <w:szCs w:val="21"/>
        </w:rPr>
        <w:endnoteRef/>
      </w:r>
      <w:r w:rsidRPr="003F0BFC">
        <w:rPr>
          <w:rFonts w:ascii="宋体" w:hAnsi="宋体"/>
          <w:sz w:val="21"/>
          <w:szCs w:val="21"/>
        </w:rPr>
        <w:t xml:space="preserve"> Minaeva, O., Schat, E., Ceulemans, E. et al. Individual-specific change points in circadian rest-activity rhythm and sleep in individuals tapering their antidepressant medication: an actigraphy study. Sci Rep 14, 855 (2024). https://doi.org/10.1038/s41598-023-50960-1</w:t>
      </w:r>
    </w:p>
  </w:endnote>
  <w:endnote w:id="3">
    <w:p w14:paraId="19789D4A" w14:textId="77777777" w:rsidR="00551C6C" w:rsidRPr="003F0BFC" w:rsidRDefault="00551C6C" w:rsidP="00551C6C">
      <w:pPr>
        <w:pStyle w:val="a3"/>
        <w:rPr>
          <w:rFonts w:ascii="宋体" w:hAnsi="宋体"/>
          <w:sz w:val="21"/>
          <w:szCs w:val="21"/>
        </w:rPr>
      </w:pPr>
      <w:r>
        <w:rPr>
          <w:rStyle w:val="a5"/>
        </w:rPr>
        <w:endnoteRef/>
      </w:r>
      <w:r>
        <w:t xml:space="preserve"> </w:t>
      </w:r>
      <w:r w:rsidRPr="003F0BFC">
        <w:rPr>
          <w:rFonts w:ascii="宋体" w:hAnsi="宋体"/>
          <w:sz w:val="21"/>
          <w:szCs w:val="21"/>
        </w:rPr>
        <w:t>Geva-Sagiv, M., Mankin, E.A., Eliashiv, D. et al. Augmenting hippocampal–prefrontal neuronal synchrony during sleep enhances memory consolidation in humans. Nat Neurosci 26, 1100–1110 (2023). https://doi.org/10.1038/s41593-023-01324-5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D98D4" w14:textId="77777777" w:rsidR="00971354" w:rsidRDefault="00971354"/>
  </w:footnote>
  <w:footnote w:type="continuationSeparator" w:id="0">
    <w:p w14:paraId="04A4BE87" w14:textId="77777777" w:rsidR="00971354" w:rsidRDefault="009713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F91156"/>
    <w:multiLevelType w:val="multilevel"/>
    <w:tmpl w:val="6D68B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7298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36"/>
    <w:rsid w:val="00050FE4"/>
    <w:rsid w:val="00076860"/>
    <w:rsid w:val="00134182"/>
    <w:rsid w:val="00137EFF"/>
    <w:rsid w:val="00172063"/>
    <w:rsid w:val="00173B13"/>
    <w:rsid w:val="001A4CB1"/>
    <w:rsid w:val="001B6EC5"/>
    <w:rsid w:val="001D1855"/>
    <w:rsid w:val="001E13F0"/>
    <w:rsid w:val="001E1979"/>
    <w:rsid w:val="00202FFD"/>
    <w:rsid w:val="002250D5"/>
    <w:rsid w:val="00252F64"/>
    <w:rsid w:val="00281B6F"/>
    <w:rsid w:val="00283D1E"/>
    <w:rsid w:val="00365D31"/>
    <w:rsid w:val="00372ED3"/>
    <w:rsid w:val="003875B4"/>
    <w:rsid w:val="003950CD"/>
    <w:rsid w:val="0039755D"/>
    <w:rsid w:val="003A7356"/>
    <w:rsid w:val="003D222F"/>
    <w:rsid w:val="003F0BFC"/>
    <w:rsid w:val="004549C5"/>
    <w:rsid w:val="004E4F84"/>
    <w:rsid w:val="004F7BCA"/>
    <w:rsid w:val="005074EE"/>
    <w:rsid w:val="00551C6C"/>
    <w:rsid w:val="005E79EB"/>
    <w:rsid w:val="006239BD"/>
    <w:rsid w:val="00631C16"/>
    <w:rsid w:val="00635416"/>
    <w:rsid w:val="00710E68"/>
    <w:rsid w:val="00715356"/>
    <w:rsid w:val="00723947"/>
    <w:rsid w:val="0074069A"/>
    <w:rsid w:val="0076331B"/>
    <w:rsid w:val="007B1736"/>
    <w:rsid w:val="00804B92"/>
    <w:rsid w:val="008E26BD"/>
    <w:rsid w:val="00922252"/>
    <w:rsid w:val="009403D1"/>
    <w:rsid w:val="00951154"/>
    <w:rsid w:val="0096075B"/>
    <w:rsid w:val="00971354"/>
    <w:rsid w:val="009D6D67"/>
    <w:rsid w:val="009F1333"/>
    <w:rsid w:val="00A03CE8"/>
    <w:rsid w:val="00A430E0"/>
    <w:rsid w:val="00A509DE"/>
    <w:rsid w:val="00AC4ECF"/>
    <w:rsid w:val="00AC7FA6"/>
    <w:rsid w:val="00B26EFB"/>
    <w:rsid w:val="00B3017D"/>
    <w:rsid w:val="00BB70BE"/>
    <w:rsid w:val="00BC2475"/>
    <w:rsid w:val="00C10466"/>
    <w:rsid w:val="00C227EB"/>
    <w:rsid w:val="00C528B6"/>
    <w:rsid w:val="00C65839"/>
    <w:rsid w:val="00C674A1"/>
    <w:rsid w:val="00CA05E3"/>
    <w:rsid w:val="00CB7884"/>
    <w:rsid w:val="00CF2A08"/>
    <w:rsid w:val="00D03BA0"/>
    <w:rsid w:val="00D10428"/>
    <w:rsid w:val="00D11289"/>
    <w:rsid w:val="00D24B3A"/>
    <w:rsid w:val="00D41A23"/>
    <w:rsid w:val="00D766AD"/>
    <w:rsid w:val="00D80377"/>
    <w:rsid w:val="00D97E22"/>
    <w:rsid w:val="00EA1D16"/>
    <w:rsid w:val="00F160F5"/>
    <w:rsid w:val="00F84C04"/>
    <w:rsid w:val="00F86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718DE8"/>
  <w15:chartTrackingRefBased/>
  <w15:docId w15:val="{3BE6C472-F2BC-4C37-9CD1-AB382686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66AD"/>
    <w:pPr>
      <w:widowControl w:val="0"/>
      <w:jc w:val="both"/>
    </w:pPr>
    <w:rPr>
      <w:rFonts w:eastAsia="宋体"/>
      <w:sz w:val="24"/>
    </w:rPr>
  </w:style>
  <w:style w:type="paragraph" w:styleId="1">
    <w:name w:val="heading 1"/>
    <w:basedOn w:val="a"/>
    <w:next w:val="a"/>
    <w:link w:val="10"/>
    <w:uiPriority w:val="9"/>
    <w:qFormat/>
    <w:rsid w:val="003F0BFC"/>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076860"/>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076860"/>
    <w:pPr>
      <w:snapToGrid w:val="0"/>
      <w:jc w:val="left"/>
    </w:pPr>
  </w:style>
  <w:style w:type="character" w:customStyle="1" w:styleId="a4">
    <w:name w:val="尾注文本 字符"/>
    <w:basedOn w:val="a0"/>
    <w:link w:val="a3"/>
    <w:uiPriority w:val="99"/>
    <w:semiHidden/>
    <w:rsid w:val="00076860"/>
    <w:rPr>
      <w:rFonts w:eastAsia="宋体"/>
      <w:sz w:val="24"/>
    </w:rPr>
  </w:style>
  <w:style w:type="character" w:styleId="a5">
    <w:name w:val="endnote reference"/>
    <w:basedOn w:val="a0"/>
    <w:uiPriority w:val="99"/>
    <w:semiHidden/>
    <w:unhideWhenUsed/>
    <w:rsid w:val="00076860"/>
    <w:rPr>
      <w:vertAlign w:val="superscript"/>
    </w:rPr>
  </w:style>
  <w:style w:type="character" w:customStyle="1" w:styleId="20">
    <w:name w:val="标题 2 字符"/>
    <w:basedOn w:val="a0"/>
    <w:link w:val="2"/>
    <w:uiPriority w:val="9"/>
    <w:rsid w:val="00076860"/>
    <w:rPr>
      <w:rFonts w:asciiTheme="majorHAnsi" w:eastAsia="宋体" w:hAnsiTheme="majorHAnsi" w:cstheme="majorBidi"/>
      <w:b/>
      <w:bCs/>
      <w:sz w:val="24"/>
      <w:szCs w:val="32"/>
    </w:rPr>
  </w:style>
  <w:style w:type="character" w:customStyle="1" w:styleId="10">
    <w:name w:val="标题 1 字符"/>
    <w:basedOn w:val="a0"/>
    <w:link w:val="1"/>
    <w:uiPriority w:val="9"/>
    <w:rsid w:val="003F0BFC"/>
    <w:rPr>
      <w:rFonts w:eastAsia="宋体"/>
      <w:b/>
      <w:bCs/>
      <w:kern w:val="44"/>
      <w:sz w:val="30"/>
      <w:szCs w:val="44"/>
    </w:rPr>
  </w:style>
  <w:style w:type="paragraph" w:styleId="a6">
    <w:name w:val="header"/>
    <w:basedOn w:val="a"/>
    <w:link w:val="a7"/>
    <w:uiPriority w:val="99"/>
    <w:unhideWhenUsed/>
    <w:rsid w:val="00922252"/>
    <w:pPr>
      <w:tabs>
        <w:tab w:val="center" w:pos="4153"/>
        <w:tab w:val="right" w:pos="8306"/>
      </w:tabs>
      <w:snapToGrid w:val="0"/>
      <w:jc w:val="center"/>
    </w:pPr>
    <w:rPr>
      <w:sz w:val="18"/>
      <w:szCs w:val="18"/>
    </w:rPr>
  </w:style>
  <w:style w:type="character" w:customStyle="1" w:styleId="a7">
    <w:name w:val="页眉 字符"/>
    <w:basedOn w:val="a0"/>
    <w:link w:val="a6"/>
    <w:uiPriority w:val="99"/>
    <w:rsid w:val="00922252"/>
    <w:rPr>
      <w:rFonts w:eastAsia="宋体"/>
      <w:sz w:val="18"/>
      <w:szCs w:val="18"/>
    </w:rPr>
  </w:style>
  <w:style w:type="paragraph" w:styleId="a8">
    <w:name w:val="footer"/>
    <w:basedOn w:val="a"/>
    <w:link w:val="a9"/>
    <w:uiPriority w:val="99"/>
    <w:unhideWhenUsed/>
    <w:rsid w:val="00922252"/>
    <w:pPr>
      <w:tabs>
        <w:tab w:val="center" w:pos="4153"/>
        <w:tab w:val="right" w:pos="8306"/>
      </w:tabs>
      <w:snapToGrid w:val="0"/>
      <w:jc w:val="left"/>
    </w:pPr>
    <w:rPr>
      <w:sz w:val="18"/>
      <w:szCs w:val="18"/>
    </w:rPr>
  </w:style>
  <w:style w:type="character" w:customStyle="1" w:styleId="a9">
    <w:name w:val="页脚 字符"/>
    <w:basedOn w:val="a0"/>
    <w:link w:val="a8"/>
    <w:uiPriority w:val="99"/>
    <w:rsid w:val="00922252"/>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697269">
      <w:bodyDiv w:val="1"/>
      <w:marLeft w:val="0"/>
      <w:marRight w:val="0"/>
      <w:marTop w:val="0"/>
      <w:marBottom w:val="0"/>
      <w:divBdr>
        <w:top w:val="none" w:sz="0" w:space="0" w:color="auto"/>
        <w:left w:val="none" w:sz="0" w:space="0" w:color="auto"/>
        <w:bottom w:val="none" w:sz="0" w:space="0" w:color="auto"/>
        <w:right w:val="none" w:sz="0" w:space="0" w:color="auto"/>
      </w:divBdr>
    </w:div>
    <w:div w:id="976181072">
      <w:bodyDiv w:val="1"/>
      <w:marLeft w:val="0"/>
      <w:marRight w:val="0"/>
      <w:marTop w:val="0"/>
      <w:marBottom w:val="0"/>
      <w:divBdr>
        <w:top w:val="none" w:sz="0" w:space="0" w:color="auto"/>
        <w:left w:val="none" w:sz="0" w:space="0" w:color="auto"/>
        <w:bottom w:val="none" w:sz="0" w:space="0" w:color="auto"/>
        <w:right w:val="none" w:sz="0" w:space="0" w:color="auto"/>
      </w:divBdr>
    </w:div>
    <w:div w:id="1325818917">
      <w:bodyDiv w:val="1"/>
      <w:marLeft w:val="0"/>
      <w:marRight w:val="0"/>
      <w:marTop w:val="0"/>
      <w:marBottom w:val="0"/>
      <w:divBdr>
        <w:top w:val="none" w:sz="0" w:space="0" w:color="auto"/>
        <w:left w:val="none" w:sz="0" w:space="0" w:color="auto"/>
        <w:bottom w:val="none" w:sz="0" w:space="0" w:color="auto"/>
        <w:right w:val="none" w:sz="0" w:space="0" w:color="auto"/>
      </w:divBdr>
    </w:div>
    <w:div w:id="1769888115">
      <w:bodyDiv w:val="1"/>
      <w:marLeft w:val="0"/>
      <w:marRight w:val="0"/>
      <w:marTop w:val="0"/>
      <w:marBottom w:val="0"/>
      <w:divBdr>
        <w:top w:val="none" w:sz="0" w:space="0" w:color="auto"/>
        <w:left w:val="none" w:sz="0" w:space="0" w:color="auto"/>
        <w:bottom w:val="none" w:sz="0" w:space="0" w:color="auto"/>
        <w:right w:val="none" w:sz="0" w:space="0" w:color="auto"/>
      </w:divBdr>
    </w:div>
    <w:div w:id="192233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9DCD5-89B6-4097-9712-730C6B458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1324</Words>
  <Characters>1430</Characters>
  <Application>Microsoft Office Word</Application>
  <DocSecurity>0</DocSecurity>
  <Lines>52</Lines>
  <Paragraphs>32</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Weichu Xie</dc:creator>
  <cp:keywords/>
  <dc:description/>
  <cp:lastModifiedBy>jumpy dumpty</cp:lastModifiedBy>
  <cp:revision>20</cp:revision>
  <cp:lastPrinted>2025-01-21T13:30:00Z</cp:lastPrinted>
  <dcterms:created xsi:type="dcterms:W3CDTF">2025-01-21T07:06:00Z</dcterms:created>
  <dcterms:modified xsi:type="dcterms:W3CDTF">2025-01-21T13:30:00Z</dcterms:modified>
</cp:coreProperties>
</file>