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565C0"/>
        </w:rPr>
        <w:t>Teman Sekolah - Use Case Diagram &amp; Spesifikasi</w:t>
      </w:r>
    </w:p>
    <w:p>
      <w:pPr>
        <w:spacing w:before="0" w:after="120"/>
      </w:pPr>
      <w:r>
        <w:rPr>
          <w:b/>
          <w:i w:val="0"/>
          <w:sz w:val="22"/>
        </w:rPr>
        <w:t>Dokumen ini berisi spesifikasi Use Case untuk sistem manajemen sekolah terpadu Teman Sekolah.</w:t>
      </w:r>
    </w:p>
    <w:p>
      <w:pPr>
        <w:pStyle w:val="Heading2"/>
        <w:jc w:val="left"/>
      </w:pPr>
      <w:r>
        <w:t>1. Daftar Aktor</w:t>
      </w:r>
    </w:p>
    <w:p>
      <w:pPr>
        <w:spacing w:before="0" w:after="120"/>
      </w:pPr>
      <w:r>
        <w:rPr>
          <w:b/>
          <w:i w:val="0"/>
          <w:sz w:val="22"/>
        </w:rPr>
        <w:t>Super Admin (Yayasan/Pengembang)</w:t>
      </w:r>
    </w:p>
    <w:p>
      <w:pPr>
        <w:pStyle w:val="ListBullet"/>
        <w:spacing w:after="60"/>
        <w:ind w:left="283"/>
      </w:pPr>
      <w:r>
        <w:t>Aktor yang mengelola keseluruhan data sekolah, laporan keuangan terpusat, dan mengatur langganan.</w:t>
      </w:r>
    </w:p>
    <w:p>
      <w:pPr>
        <w:spacing w:before="0" w:after="120"/>
      </w:pPr>
      <w:r>
        <w:rPr>
          <w:b/>
          <w:i w:val="0"/>
          <w:sz w:val="22"/>
        </w:rPr>
        <w:t>Tata Usaha (TU)</w:t>
      </w:r>
    </w:p>
    <w:p>
      <w:pPr>
        <w:pStyle w:val="ListBullet"/>
        <w:spacing w:after="60"/>
        <w:ind w:left="283"/>
      </w:pPr>
      <w:r>
        <w:t>Aktor yang menangani operasional harian sekolah, seperti PPDB, keuangan SPP, jadwal, dan surat menyurat.</w:t>
      </w:r>
    </w:p>
    <w:p>
      <w:pPr>
        <w:spacing w:before="0" w:after="120"/>
      </w:pPr>
      <w:r>
        <w:rPr>
          <w:b/>
          <w:i w:val="0"/>
          <w:sz w:val="22"/>
        </w:rPr>
        <w:t>Guru</w:t>
      </w:r>
    </w:p>
    <w:p>
      <w:pPr>
        <w:pStyle w:val="ListBullet"/>
        <w:spacing w:after="60"/>
        <w:ind w:left="283"/>
      </w:pPr>
      <w:r>
        <w:t>Aktor yang berinteraksi dalam proses akademik, seperti absensi kelas, nilai, e-rapor, dan pengumuman.</w:t>
      </w:r>
    </w:p>
    <w:p>
      <w:pPr>
        <w:spacing w:before="0" w:after="120"/>
      </w:pPr>
      <w:r>
        <w:rPr>
          <w:b/>
          <w:i w:val="0"/>
          <w:sz w:val="22"/>
        </w:rPr>
        <w:t>Orang Tua / Siswa</w:t>
      </w:r>
    </w:p>
    <w:p>
      <w:pPr>
        <w:pStyle w:val="ListBullet"/>
        <w:spacing w:after="60"/>
        <w:ind w:left="283"/>
      </w:pPr>
      <w:r>
        <w:t>Aktor yang bertindak sebagai penerima informasi terkait rekam akademik, kehadiran, dan tagihan keuangan.</w:t>
      </w:r>
    </w:p>
    <w:p>
      <w:pPr>
        <w:pStyle w:val="Heading2"/>
        <w:jc w:val="left"/>
      </w:pPr>
      <w:r>
        <w:t>2. Daftar Use Case</w:t>
      </w:r>
    </w:p>
    <w:p>
      <w:pPr>
        <w:pStyle w:val="Heading3"/>
        <w:jc w:val="left"/>
      </w:pPr>
      <w:r>
        <w:t>Role: Super Admin</w:t>
      </w:r>
    </w:p>
    <w:p>
      <w:pPr>
        <w:spacing w:before="0" w:after="120"/>
      </w:pPr>
      <w:r>
        <w:rPr>
          <w:b/>
          <w:i w:val="0"/>
          <w:sz w:val="22"/>
        </w:rPr>
        <w:t>Melihat Dashboard</w:t>
      </w:r>
    </w:p>
    <w:p>
      <w:pPr>
        <w:pStyle w:val="ListBullet"/>
        <w:spacing w:after="60"/>
        <w:ind w:left="283"/>
      </w:pPr>
      <w:r>
        <w:t>Mengakses ringkasan statistik sekolah dan pengguna.</w:t>
      </w:r>
    </w:p>
    <w:p>
      <w:pPr>
        <w:spacing w:before="0" w:after="120"/>
      </w:pPr>
      <w:r>
        <w:rPr>
          <w:b/>
          <w:i w:val="0"/>
          <w:sz w:val="22"/>
        </w:rPr>
        <w:t>Kelola Data Sekolah</w:t>
      </w:r>
    </w:p>
    <w:p>
      <w:pPr>
        <w:pStyle w:val="ListBullet"/>
        <w:spacing w:after="60"/>
        <w:ind w:left="283"/>
      </w:pPr>
      <w:r>
        <w:t>Menambah, mengubah, dan menghapus (CRUD) data sekolah.</w:t>
      </w:r>
    </w:p>
    <w:p>
      <w:pPr>
        <w:spacing w:before="0" w:after="120"/>
      </w:pPr>
      <w:r>
        <w:rPr>
          <w:b/>
          <w:i w:val="0"/>
          <w:sz w:val="22"/>
        </w:rPr>
        <w:t>Lihat Laporan Keuangan</w:t>
      </w:r>
    </w:p>
    <w:p>
      <w:pPr>
        <w:pStyle w:val="ListBullet"/>
        <w:spacing w:after="60"/>
        <w:ind w:left="283"/>
      </w:pPr>
      <w:r>
        <w:t>Memantau laporan pemasukan masuk dan tunggakan total SPP.</w:t>
      </w:r>
    </w:p>
    <w:p>
      <w:pPr>
        <w:spacing w:before="0" w:after="120"/>
      </w:pPr>
      <w:r>
        <w:rPr>
          <w:b/>
          <w:i w:val="0"/>
          <w:sz w:val="22"/>
        </w:rPr>
        <w:t>Monitoring Kinerja Guru</w:t>
      </w:r>
    </w:p>
    <w:p>
      <w:pPr>
        <w:pStyle w:val="ListBullet"/>
        <w:spacing w:after="60"/>
        <w:ind w:left="283"/>
      </w:pPr>
      <w:r>
        <w:t>Memonitor jurnal mengajar dan evaluasi kinerja guru.</w:t>
      </w:r>
    </w:p>
    <w:p>
      <w:pPr>
        <w:spacing w:before="0" w:after="120"/>
      </w:pPr>
      <w:r>
        <w:rPr>
          <w:b/>
          <w:i w:val="0"/>
          <w:sz w:val="22"/>
        </w:rPr>
        <w:t>Pengaturan &amp; Langganan</w:t>
      </w:r>
    </w:p>
    <w:p>
      <w:pPr>
        <w:pStyle w:val="ListBullet"/>
        <w:spacing w:after="60"/>
        <w:ind w:left="283"/>
      </w:pPr>
      <w:r>
        <w:t>Mengatur biaya langganan aplikasi.</w:t>
      </w:r>
    </w:p>
    <w:p>
      <w:pPr>
        <w:pStyle w:val="Heading3"/>
        <w:jc w:val="left"/>
      </w:pPr>
      <w:r>
        <w:t>Role: Tata Usaha (TU)</w:t>
      </w:r>
    </w:p>
    <w:p>
      <w:pPr>
        <w:spacing w:before="0" w:after="120"/>
      </w:pPr>
      <w:r>
        <w:rPr>
          <w:b/>
          <w:i w:val="0"/>
          <w:sz w:val="22"/>
        </w:rPr>
        <w:t>Melihat Dashboard</w:t>
      </w:r>
    </w:p>
    <w:p>
      <w:pPr>
        <w:pStyle w:val="ListBullet"/>
        <w:spacing w:after="60"/>
        <w:ind w:left="283"/>
      </w:pPr>
      <w:r>
        <w:t>Mengecek ringkasan statistik sekolah harian.</w:t>
      </w:r>
    </w:p>
    <w:p>
      <w:pPr>
        <w:spacing w:before="0" w:after="120"/>
      </w:pPr>
      <w:r>
        <w:rPr>
          <w:b/>
          <w:i w:val="0"/>
          <w:sz w:val="22"/>
        </w:rPr>
        <w:t>Kelola PPDB</w:t>
      </w:r>
    </w:p>
    <w:p>
      <w:pPr>
        <w:pStyle w:val="ListBullet"/>
        <w:spacing w:after="60"/>
        <w:ind w:left="283"/>
      </w:pPr>
      <w:r>
        <w:t>Memantau, menyetujui, dan mengatur pendaftaran siswa baru secara online.</w:t>
      </w:r>
    </w:p>
    <w:p>
      <w:pPr>
        <w:spacing w:before="0" w:after="120"/>
      </w:pPr>
      <w:r>
        <w:rPr>
          <w:b/>
          <w:i w:val="0"/>
          <w:sz w:val="22"/>
        </w:rPr>
        <w:t>Kelola Keuangan SPP</w:t>
      </w:r>
    </w:p>
    <w:p>
      <w:pPr>
        <w:pStyle w:val="ListBullet"/>
        <w:spacing w:after="60"/>
        <w:ind w:left="283"/>
      </w:pPr>
      <w:r>
        <w:t>Membuat tagihan, serta mengonfirmasi pembayaran masuk dari siswa.</w:t>
      </w:r>
    </w:p>
    <w:p>
      <w:pPr>
        <w:spacing w:before="0" w:after="120"/>
      </w:pPr>
      <w:r>
        <w:rPr>
          <w:b/>
          <w:i w:val="0"/>
          <w:sz w:val="22"/>
        </w:rPr>
        <w:t>Atur Jadwal Pelajaran</w:t>
      </w:r>
    </w:p>
    <w:p>
      <w:pPr>
        <w:pStyle w:val="ListBullet"/>
        <w:spacing w:after="60"/>
        <w:ind w:left="283"/>
      </w:pPr>
      <w:r>
        <w:t>Menyusun jadwal pelajaran per kelas dan per guru.</w:t>
      </w:r>
    </w:p>
    <w:p>
      <w:pPr>
        <w:spacing w:before="0" w:after="120"/>
      </w:pPr>
      <w:r>
        <w:rPr>
          <w:b/>
          <w:i w:val="0"/>
          <w:sz w:val="22"/>
        </w:rPr>
        <w:t>Kelola Surat Menyurat</w:t>
      </w:r>
    </w:p>
    <w:p>
      <w:pPr>
        <w:pStyle w:val="ListBullet"/>
        <w:spacing w:after="60"/>
        <w:ind w:left="283"/>
      </w:pPr>
      <w:r>
        <w:t>Mencetak dan membuat surat edaran resmi serta ijazah.</w:t>
      </w:r>
    </w:p>
    <w:p>
      <w:pPr>
        <w:pStyle w:val="Heading3"/>
        <w:jc w:val="left"/>
      </w:pPr>
      <w:r>
        <w:t>Role: Guru</w:t>
      </w:r>
    </w:p>
    <w:p>
      <w:pPr>
        <w:spacing w:before="0" w:after="120"/>
      </w:pPr>
      <w:r>
        <w:rPr>
          <w:b/>
          <w:i w:val="0"/>
          <w:sz w:val="22"/>
        </w:rPr>
        <w:t>Melihat Dashboard</w:t>
      </w:r>
    </w:p>
    <w:p>
      <w:pPr>
        <w:pStyle w:val="ListBullet"/>
        <w:spacing w:after="60"/>
        <w:ind w:left="283"/>
      </w:pPr>
      <w:r>
        <w:t>Melihat kelas dan jadwal mengajar.</w:t>
      </w:r>
    </w:p>
    <w:p>
      <w:pPr>
        <w:spacing w:before="0" w:after="120"/>
      </w:pPr>
      <w:r>
        <w:rPr>
          <w:b/>
          <w:i w:val="0"/>
          <w:sz w:val="22"/>
        </w:rPr>
        <w:t>Input Absensi Siswa</w:t>
      </w:r>
    </w:p>
    <w:p>
      <w:pPr>
        <w:pStyle w:val="ListBullet"/>
        <w:spacing w:after="60"/>
        <w:ind w:left="283"/>
      </w:pPr>
      <w:r>
        <w:t>Merekam presensi/kehadiran siswa setiap pertemuan kelas berlangsung.</w:t>
      </w:r>
    </w:p>
    <w:p>
      <w:pPr>
        <w:spacing w:before="0" w:after="120"/>
      </w:pPr>
      <w:r>
        <w:rPr>
          <w:b/>
          <w:i w:val="0"/>
          <w:sz w:val="22"/>
        </w:rPr>
        <w:t>Input Nilai &amp; E-Rapor</w:t>
      </w:r>
    </w:p>
    <w:p>
      <w:pPr>
        <w:pStyle w:val="ListBullet"/>
        <w:spacing w:after="60"/>
        <w:ind w:left="283"/>
      </w:pPr>
      <w:r>
        <w:t>Memasukkan nilai (harian, UTS, UAS) serta mengisi deskripsi rapor.</w:t>
      </w:r>
    </w:p>
    <w:p>
      <w:pPr>
        <w:spacing w:before="0" w:after="120"/>
      </w:pPr>
      <w:r>
        <w:rPr>
          <w:b/>
          <w:i w:val="0"/>
          <w:sz w:val="22"/>
        </w:rPr>
        <w:t>Kirim Pengumuman Kelas</w:t>
      </w:r>
    </w:p>
    <w:p>
      <w:pPr>
        <w:pStyle w:val="ListBullet"/>
        <w:spacing w:after="60"/>
        <w:ind w:left="283"/>
      </w:pPr>
      <w:r>
        <w:t>Memberikan tugas atau jadwal informasi terhadap kelas yang diampu.</w:t>
      </w:r>
    </w:p>
    <w:p>
      <w:pPr>
        <w:pStyle w:val="Heading3"/>
        <w:jc w:val="left"/>
      </w:pPr>
      <w:r>
        <w:t>Role: Orang Tua / Siswa</w:t>
      </w:r>
    </w:p>
    <w:p>
      <w:pPr>
        <w:spacing w:before="0" w:after="120"/>
      </w:pPr>
      <w:r>
        <w:rPr>
          <w:b/>
          <w:i w:val="0"/>
          <w:sz w:val="22"/>
        </w:rPr>
        <w:t>Melihat Dashboard</w:t>
      </w:r>
    </w:p>
    <w:p>
      <w:pPr>
        <w:pStyle w:val="ListBullet"/>
        <w:spacing w:after="60"/>
        <w:ind w:left="283"/>
      </w:pPr>
      <w:r>
        <w:t>Melihat info pribadi dan rangkuman aktivitas.</w:t>
      </w:r>
    </w:p>
    <w:p>
      <w:pPr>
        <w:spacing w:before="0" w:after="120"/>
      </w:pPr>
      <w:r>
        <w:rPr>
          <w:b/>
          <w:i w:val="0"/>
          <w:sz w:val="22"/>
        </w:rPr>
        <w:t>Bayar Tagihan &amp; SPP</w:t>
      </w:r>
    </w:p>
    <w:p>
      <w:pPr>
        <w:pStyle w:val="ListBullet"/>
        <w:spacing w:after="60"/>
        <w:ind w:left="283"/>
      </w:pPr>
      <w:r>
        <w:t>Melihat tagihan berjalan lalu melakukan pembayaran mandiri (QRIS/VA).</w:t>
      </w:r>
    </w:p>
    <w:p>
      <w:pPr>
        <w:spacing w:before="0" w:after="120"/>
      </w:pPr>
      <w:r>
        <w:rPr>
          <w:b/>
          <w:i w:val="0"/>
          <w:sz w:val="22"/>
        </w:rPr>
        <w:t>Monitoring Kehadiran Siswa</w:t>
      </w:r>
    </w:p>
    <w:p>
      <w:pPr>
        <w:pStyle w:val="ListBullet"/>
        <w:spacing w:after="60"/>
        <w:ind w:left="283"/>
      </w:pPr>
      <w:r>
        <w:t>Mengecek kehadiran secara aktual (real-time).</w:t>
      </w:r>
    </w:p>
    <w:p>
      <w:pPr>
        <w:spacing w:before="0" w:after="120"/>
      </w:pPr>
      <w:r>
        <w:rPr>
          <w:b/>
          <w:i w:val="0"/>
          <w:sz w:val="22"/>
        </w:rPr>
        <w:t>Lihat Hasil Belajar &amp; Rapor</w:t>
      </w:r>
    </w:p>
    <w:p>
      <w:pPr>
        <w:pStyle w:val="ListBullet"/>
        <w:spacing w:after="60"/>
        <w:ind w:left="283"/>
      </w:pPr>
      <w:r>
        <w:t>Mengakses rapor digital dan rincian nilai ujian.</w:t>
      </w:r>
    </w:p>
    <w:p>
      <w:pPr>
        <w:spacing w:before="0" w:after="120"/>
      </w:pPr>
      <w:r>
        <w:rPr>
          <w:b/>
          <w:i w:val="0"/>
          <w:sz w:val="22"/>
        </w:rPr>
        <w:t>Terima Informasi</w:t>
      </w:r>
    </w:p>
    <w:p>
      <w:pPr>
        <w:pStyle w:val="ListBullet"/>
        <w:spacing w:after="60"/>
        <w:ind w:left="283"/>
      </w:pPr>
      <w:r>
        <w:t>Mendapatkan notifikasi dan surat dari pihak sekolah/guru.</w:t>
      </w:r>
    </w:p>
    <w:p>
      <w:pPr>
        <w:pStyle w:val="Heading2"/>
        <w:jc w:val="left"/>
      </w:pPr>
      <w:r>
        <w:t>3. Mermaid Code (Use Case Diagram)</w:t>
      </w:r>
    </w:p>
    <w:p>
      <w:pPr>
        <w:spacing w:before="0" w:after="120"/>
      </w:pPr>
      <w:r>
        <w:rPr>
          <w:b w:val="0"/>
          <w:i w:val="0"/>
          <w:sz w:val="22"/>
        </w:rPr>
        <w:t>Salin kode Mermaid di bawah ini ke Markdown/Mermaid Live Editor untuk melihat bentuk visual diagram:</w:t>
      </w:r>
    </w:p>
    <w:p>
      <w:r>
        <w:rPr>
          <w:rFonts w:ascii="Courier New" w:hAnsi="Courier New"/>
          <w:sz w:val="18"/>
        </w:rPr>
        <w:t>flowchart LR</w:t>
        <w:br/>
        <w:t xml:space="preserve">    classDef actor fill:#f9f9f9,stroke:#333,stroke-width:2px;</w:t>
        <w:br/>
        <w:t xml:space="preserve">    classDef usecase fill:#e1f5fe,stroke:#03a9f4,stroke-width:2px,rx:20,ry:20;</w:t>
        <w:br/>
        <w:t xml:space="preserve">    classDef sys fill:#fff,stroke:#666,stroke-width:2px,stroke-dasharray: 5 5;</w:t>
        <w:br/>
        <w:br/>
        <w:t xml:space="preserve">    SA(Super Admin):::actor</w:t>
        <w:br/>
        <w:t xml:space="preserve">    TU(Tata Usaha):::actor</w:t>
        <w:br/>
        <w:t xml:space="preserve">    G(Guru):::actor</w:t>
        <w:br/>
        <w:t xml:space="preserve">    O(Orang Tua/Siswa):::actor</w:t>
        <w:br/>
        <w:br/>
        <w:t xml:space="preserve">    subgraph System["Teman Sekolah"]</w:t>
        <w:br/>
        <w:t xml:space="preserve">        direction TB</w:t>
        <w:br/>
        <w:t xml:space="preserve">        UC_Dash([Melihat Dashboard]):::usecase</w:t>
        <w:br/>
        <w:t xml:space="preserve">        UC_Auth([Login / Autentikasi]):::usecase</w:t>
        <w:br/>
        <w:t xml:space="preserve">        </w:t>
        <w:br/>
        <w:t xml:space="preserve">        UC_ManSek([Kelola Data Sekolah]):::usecase</w:t>
        <w:br/>
        <w:t xml:space="preserve">        UC_PPDB([Kelola PPDB]):::usecase</w:t>
        <w:br/>
        <w:t xml:space="preserve">        UC_Absen([Input Absensi Siswa]):::usecase</w:t>
        <w:br/>
        <w:t xml:space="preserve">        UC_ByrSPP([Bayar Tagihan &amp; SPP]):::usecase</w:t>
        <w:br/>
        <w:t xml:space="preserve">    end</w:t>
        <w:br/>
        <w:br/>
        <w:t xml:space="preserve">    SA --&gt; UC_Auth</w:t>
        <w:br/>
        <w:t xml:space="preserve">    TU --&gt; UC_Auth</w:t>
        <w:br/>
        <w:t xml:space="preserve">    G --&gt; UC_Auth</w:t>
        <w:br/>
        <w:t xml:space="preserve">    O --&gt; UC_Auth</w:t>
        <w:br/>
        <w:t xml:space="preserve">    </w:t>
        <w:br/>
        <w:t xml:space="preserve">    SA --&gt; UC_ManSek</w:t>
        <w:br/>
        <w:t xml:space="preserve">    TU --&gt; UC_PPDB</w:t>
        <w:br/>
        <w:t xml:space="preserve">    G --&gt; UC_Absen</w:t>
        <w:br/>
        <w:t xml:space="preserve">    O --&gt; UC_ByrSPP</w:t>
        <w:br/>
        <w:t xml:space="preserve">    class System sys;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