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5C27" w14:textId="77777777" w:rsidR="00BE518B" w:rsidRDefault="00BE518B" w:rsidP="00BE518B">
      <w:pPr>
        <w:jc w:val="center"/>
        <w:rPr>
          <w:rFonts w:ascii="Bahnschrift SemiBold Condensed" w:hAnsi="Bahnschrift SemiBold Condensed"/>
          <w:sz w:val="144"/>
          <w:szCs w:val="144"/>
        </w:rPr>
      </w:pPr>
      <w:r w:rsidRPr="00BE518B">
        <w:rPr>
          <w:rFonts w:ascii="Bahnschrift SemiBold Condensed" w:hAnsi="Bahnschrift SemiBold Condensed"/>
          <w:sz w:val="144"/>
          <w:szCs w:val="144"/>
        </w:rPr>
        <w:t>PROJECT REPORT</w:t>
      </w:r>
    </w:p>
    <w:p w14:paraId="213A0726" w14:textId="2B4763ED" w:rsidR="00BE518B" w:rsidRPr="00AE0F61" w:rsidRDefault="00BE518B" w:rsidP="00BE518B">
      <w:pPr>
        <w:jc w:val="center"/>
        <w:rPr>
          <w:rFonts w:ascii="Bahnschrift SemiBold Condensed" w:hAnsi="Bahnschrift SemiBold Condensed"/>
          <w:sz w:val="96"/>
          <w:szCs w:val="96"/>
        </w:rPr>
      </w:pPr>
      <w:r w:rsidRPr="00AE0F61">
        <w:rPr>
          <w:rFonts w:ascii="Bahnschrift SemiBold Condensed" w:hAnsi="Bahnschrift SemiBold Condensed"/>
          <w:sz w:val="96"/>
          <w:szCs w:val="96"/>
        </w:rPr>
        <w:t>CRYPTOGRAPHY</w:t>
      </w:r>
    </w:p>
    <w:p w14:paraId="31C54735" w14:textId="51BD2450" w:rsidR="00BE518B" w:rsidRDefault="00BE518B" w:rsidP="00BE518B">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                               </w:t>
      </w:r>
      <w:r w:rsidR="00AE0F61">
        <w:rPr>
          <w:rFonts w:asciiTheme="majorHAnsi" w:eastAsiaTheme="majorEastAsia" w:hAnsiTheme="majorHAnsi" w:cstheme="majorBidi"/>
          <w:color w:val="2F5496" w:themeColor="accent1" w:themeShade="BF"/>
          <w:sz w:val="40"/>
          <w:szCs w:val="40"/>
        </w:rPr>
        <w:t xml:space="preserve">   </w:t>
      </w:r>
      <w:r w:rsidR="001C0A99">
        <w:rPr>
          <w:rFonts w:asciiTheme="majorHAnsi" w:eastAsiaTheme="majorEastAsia" w:hAnsiTheme="majorHAnsi" w:cstheme="majorBidi"/>
          <w:color w:val="2F5496" w:themeColor="accent1" w:themeShade="BF"/>
          <w:sz w:val="40"/>
          <w:szCs w:val="40"/>
        </w:rPr>
        <w:t xml:space="preserve">   </w:t>
      </w:r>
      <w:r w:rsidR="00AE0F61">
        <w:rPr>
          <w:rFonts w:asciiTheme="majorHAnsi" w:eastAsiaTheme="majorEastAsia" w:hAnsiTheme="majorHAnsi" w:cstheme="majorBidi"/>
          <w:color w:val="2F5496" w:themeColor="accent1" w:themeShade="BF"/>
          <w:sz w:val="40"/>
          <w:szCs w:val="40"/>
        </w:rPr>
        <w:t xml:space="preserve"> </w:t>
      </w:r>
      <w:r>
        <w:rPr>
          <w:rFonts w:asciiTheme="majorHAnsi" w:eastAsiaTheme="majorEastAsia" w:hAnsiTheme="majorHAnsi" w:cstheme="majorBidi"/>
          <w:color w:val="2F5496" w:themeColor="accent1" w:themeShade="BF"/>
          <w:sz w:val="40"/>
          <w:szCs w:val="40"/>
        </w:rPr>
        <w:t xml:space="preserve"> </w:t>
      </w:r>
      <w:r w:rsidR="001C0A99">
        <w:rPr>
          <w:rFonts w:asciiTheme="majorHAnsi" w:eastAsiaTheme="majorEastAsia" w:hAnsiTheme="majorHAnsi" w:cstheme="majorBidi"/>
          <w:color w:val="2F5496" w:themeColor="accent1" w:themeShade="BF"/>
          <w:sz w:val="40"/>
          <w:szCs w:val="40"/>
        </w:rPr>
        <w:t xml:space="preserve">  </w:t>
      </w:r>
      <w:r>
        <w:rPr>
          <w:rFonts w:asciiTheme="majorHAnsi" w:eastAsiaTheme="majorEastAsia" w:hAnsiTheme="majorHAnsi" w:cstheme="majorBidi"/>
          <w:noProof/>
          <w:color w:val="2F5496" w:themeColor="accent1" w:themeShade="BF"/>
          <w:sz w:val="40"/>
          <w:szCs w:val="40"/>
        </w:rPr>
        <w:drawing>
          <wp:inline distT="0" distB="0" distL="0" distR="0" wp14:anchorId="420AB803" wp14:editId="677DE40F">
            <wp:extent cx="1891862" cy="1881351"/>
            <wp:effectExtent l="0" t="0" r="0" b="5080"/>
            <wp:docPr id="633841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1727" name="Picture 633841727"/>
                    <pic:cNvPicPr/>
                  </pic:nvPicPr>
                  <pic:blipFill rotWithShape="1">
                    <a:blip r:embed="rId6">
                      <a:extLst>
                        <a:ext uri="{28A0092B-C50C-407E-A947-70E740481C1C}">
                          <a14:useLocalDpi xmlns:a14="http://schemas.microsoft.com/office/drawing/2010/main" val="0"/>
                        </a:ext>
                      </a:extLst>
                    </a:blip>
                    <a:srcRect l="11608" t="14158" r="13718" b="9194"/>
                    <a:stretch>
                      <a:fillRect/>
                    </a:stretch>
                  </pic:blipFill>
                  <pic:spPr bwMode="auto">
                    <a:xfrm>
                      <a:off x="0" y="0"/>
                      <a:ext cx="1912214" cy="1901589"/>
                    </a:xfrm>
                    <a:prstGeom prst="flowChartConnector">
                      <a:avLst/>
                    </a:prstGeom>
                    <a:ln>
                      <a:noFill/>
                    </a:ln>
                    <a:extLst>
                      <a:ext uri="{53640926-AAD7-44D8-BBD7-CCE9431645EC}">
                        <a14:shadowObscured xmlns:a14="http://schemas.microsoft.com/office/drawing/2010/main"/>
                      </a:ext>
                    </a:extLst>
                  </pic:spPr>
                </pic:pic>
              </a:graphicData>
            </a:graphic>
          </wp:inline>
        </w:drawing>
      </w:r>
    </w:p>
    <w:p w14:paraId="3D225441" w14:textId="77777777" w:rsidR="00AE0F61" w:rsidRPr="00AE0F61" w:rsidRDefault="00AE0F61" w:rsidP="00AE0F61">
      <w:pPr>
        <w:spacing w:before="1" w:line="366" w:lineRule="exact"/>
        <w:ind w:right="424"/>
        <w:jc w:val="center"/>
        <w:rPr>
          <w:rFonts w:ascii="Bahnschrift SemiBold Condensed" w:hAnsi="Bahnschrift SemiBold Condensed"/>
          <w:b/>
          <w:sz w:val="28"/>
          <w:szCs w:val="28"/>
        </w:rPr>
      </w:pPr>
      <w:r w:rsidRPr="00AE0F61">
        <w:rPr>
          <w:rFonts w:ascii="Bahnschrift SemiBold Condensed" w:hAnsi="Bahnschrift SemiBold Condensed"/>
          <w:b/>
          <w:w w:val="120"/>
          <w:sz w:val="28"/>
          <w:szCs w:val="28"/>
        </w:rPr>
        <w:t>Integrated</w:t>
      </w:r>
      <w:r w:rsidRPr="00AE0F61">
        <w:rPr>
          <w:rFonts w:ascii="Bahnschrift SemiBold Condensed" w:hAnsi="Bahnschrift SemiBold Condensed"/>
          <w:b/>
          <w:spacing w:val="21"/>
          <w:w w:val="120"/>
          <w:sz w:val="28"/>
          <w:szCs w:val="28"/>
        </w:rPr>
        <w:t xml:space="preserve"> </w:t>
      </w:r>
      <w:r w:rsidRPr="00AE0F61">
        <w:rPr>
          <w:rFonts w:ascii="Bahnschrift SemiBold Condensed" w:hAnsi="Bahnschrift SemiBold Condensed"/>
          <w:b/>
          <w:w w:val="120"/>
          <w:sz w:val="28"/>
          <w:szCs w:val="28"/>
        </w:rPr>
        <w:t>Test</w:t>
      </w:r>
      <w:r w:rsidRPr="00AE0F61">
        <w:rPr>
          <w:rFonts w:ascii="Bahnschrift SemiBold Condensed" w:hAnsi="Bahnschrift SemiBold Condensed"/>
          <w:b/>
          <w:spacing w:val="21"/>
          <w:w w:val="120"/>
          <w:sz w:val="28"/>
          <w:szCs w:val="28"/>
        </w:rPr>
        <w:t xml:space="preserve"> </w:t>
      </w:r>
      <w:r w:rsidRPr="00AE0F61">
        <w:rPr>
          <w:rFonts w:ascii="Bahnschrift SemiBold Condensed" w:hAnsi="Bahnschrift SemiBold Condensed"/>
          <w:b/>
          <w:spacing w:val="-2"/>
          <w:w w:val="120"/>
          <w:sz w:val="28"/>
          <w:szCs w:val="28"/>
        </w:rPr>
        <w:t>Range</w:t>
      </w:r>
    </w:p>
    <w:p w14:paraId="3DD75853" w14:textId="77777777" w:rsidR="00AE0F61" w:rsidRPr="00AE0F61" w:rsidRDefault="00AE0F61" w:rsidP="00AE0F61">
      <w:pPr>
        <w:spacing w:before="25" w:line="184" w:lineRule="auto"/>
        <w:ind w:right="426"/>
        <w:jc w:val="center"/>
        <w:rPr>
          <w:rFonts w:ascii="Bahnschrift SemiBold Condensed" w:hAnsi="Bahnschrift SemiBold Condensed"/>
          <w:b/>
          <w:spacing w:val="-2"/>
          <w:w w:val="120"/>
          <w:sz w:val="28"/>
          <w:szCs w:val="28"/>
        </w:rPr>
      </w:pPr>
      <w:r w:rsidRPr="00AE0F61">
        <w:rPr>
          <w:rFonts w:ascii="Bahnschrift SemiBold Condensed" w:hAnsi="Bahnschrift SemiBold Condensed"/>
          <w:b/>
          <w:spacing w:val="-2"/>
          <w:w w:val="120"/>
          <w:sz w:val="28"/>
          <w:szCs w:val="28"/>
        </w:rPr>
        <w:t>Defence Research and Development Organization</w:t>
      </w:r>
    </w:p>
    <w:p w14:paraId="69072185" w14:textId="595AF98F" w:rsidR="00AE0F61" w:rsidRDefault="00AE0F61" w:rsidP="00AE0F61">
      <w:pPr>
        <w:spacing w:before="25" w:line="184" w:lineRule="auto"/>
        <w:ind w:right="426"/>
        <w:jc w:val="center"/>
        <w:rPr>
          <w:rFonts w:ascii="Bahnschrift SemiBold Condensed" w:hAnsi="Bahnschrift SemiBold Condensed"/>
          <w:b/>
          <w:w w:val="120"/>
          <w:sz w:val="34"/>
        </w:rPr>
      </w:pPr>
      <w:proofErr w:type="spellStart"/>
      <w:r w:rsidRPr="00AE0F61">
        <w:rPr>
          <w:rFonts w:ascii="Bahnschrift SemiBold Condensed" w:hAnsi="Bahnschrift SemiBold Condensed"/>
          <w:b/>
          <w:w w:val="120"/>
          <w:sz w:val="28"/>
          <w:szCs w:val="28"/>
        </w:rPr>
        <w:t>Chandipur</w:t>
      </w:r>
      <w:proofErr w:type="spellEnd"/>
      <w:r w:rsidRPr="00AE0F61">
        <w:rPr>
          <w:rFonts w:ascii="Bahnschrift SemiBold Condensed" w:hAnsi="Bahnschrift SemiBold Condensed"/>
          <w:b/>
          <w:w w:val="120"/>
          <w:sz w:val="28"/>
          <w:szCs w:val="28"/>
        </w:rPr>
        <w:t xml:space="preserve"> </w:t>
      </w:r>
      <w:r w:rsidRPr="00AE0F61">
        <w:rPr>
          <w:rFonts w:ascii="Bahnschrift SemiBold Condensed" w:hAnsi="Bahnschrift SemiBold Condensed"/>
          <w:b/>
          <w:w w:val="120"/>
          <w:sz w:val="28"/>
          <w:szCs w:val="28"/>
        </w:rPr>
        <w:t>–</w:t>
      </w:r>
      <w:r w:rsidRPr="00AE0F61">
        <w:rPr>
          <w:rFonts w:ascii="Bahnschrift SemiBold Condensed" w:hAnsi="Bahnschrift SemiBold Condensed"/>
          <w:b/>
          <w:w w:val="120"/>
          <w:sz w:val="28"/>
          <w:szCs w:val="28"/>
        </w:rPr>
        <w:t xml:space="preserve"> 756025</w:t>
      </w:r>
    </w:p>
    <w:p w14:paraId="63D4BB02" w14:textId="77777777" w:rsidR="00AE0F61" w:rsidRDefault="00AE0F61" w:rsidP="00AE0F61">
      <w:pPr>
        <w:spacing w:before="25" w:line="184" w:lineRule="auto"/>
        <w:ind w:right="426"/>
        <w:jc w:val="center"/>
        <w:rPr>
          <w:rFonts w:ascii="Bahnschrift SemiBold Condensed" w:hAnsi="Bahnschrift SemiBold Condensed"/>
          <w:b/>
          <w:w w:val="120"/>
          <w:sz w:val="34"/>
        </w:rPr>
      </w:pPr>
    </w:p>
    <w:p w14:paraId="299BBE54" w14:textId="25F690AE" w:rsidR="00AE0F61" w:rsidRPr="009E4F3D" w:rsidRDefault="00AE0F61" w:rsidP="00AE0F61">
      <w:pPr>
        <w:spacing w:before="25" w:line="184" w:lineRule="auto"/>
        <w:ind w:right="426"/>
        <w:jc w:val="center"/>
        <w:rPr>
          <w:rFonts w:ascii="Bahnschrift SemiBold Condensed" w:hAnsi="Bahnschrift SemiBold Condensed"/>
          <w:b/>
          <w:sz w:val="40"/>
          <w:szCs w:val="40"/>
        </w:rPr>
      </w:pPr>
      <w:r w:rsidRPr="009E4F3D">
        <w:rPr>
          <w:rFonts w:ascii="Bahnschrift SemiBold Condensed" w:hAnsi="Bahnschrift SemiBold Condensed"/>
          <w:b/>
          <w:sz w:val="40"/>
          <w:szCs w:val="40"/>
        </w:rPr>
        <w:t xml:space="preserve">Under the Guidance of </w:t>
      </w:r>
    </w:p>
    <w:p w14:paraId="05A9D483" w14:textId="2EF74F3F" w:rsidR="00AE0F61" w:rsidRPr="009E4F3D" w:rsidRDefault="00AE0F61" w:rsidP="00AE0F61">
      <w:pPr>
        <w:spacing w:before="25" w:line="184" w:lineRule="auto"/>
        <w:ind w:right="426"/>
        <w:jc w:val="center"/>
        <w:rPr>
          <w:rFonts w:ascii="Bahnschrift SemiBold Condensed" w:hAnsi="Bahnschrift SemiBold Condensed"/>
          <w:b/>
          <w:sz w:val="40"/>
          <w:szCs w:val="40"/>
        </w:rPr>
      </w:pPr>
      <w:r w:rsidRPr="009E4F3D">
        <w:rPr>
          <w:rFonts w:ascii="Bahnschrift SemiBold Condensed" w:hAnsi="Bahnschrift SemiBold Condensed"/>
          <w:b/>
          <w:sz w:val="40"/>
          <w:szCs w:val="40"/>
        </w:rPr>
        <w:t>Dr Arun Kumar Ray</w:t>
      </w:r>
    </w:p>
    <w:p w14:paraId="2810F67E" w14:textId="0978C2A3" w:rsidR="00AE0F61" w:rsidRPr="009E4F3D" w:rsidRDefault="00AE0F61" w:rsidP="00AE0F61">
      <w:pPr>
        <w:spacing w:before="25" w:line="184" w:lineRule="auto"/>
        <w:ind w:right="426"/>
        <w:jc w:val="center"/>
        <w:rPr>
          <w:rFonts w:ascii="Bahnschrift SemiBold Condensed" w:hAnsi="Bahnschrift SemiBold Condensed"/>
          <w:b/>
          <w:sz w:val="40"/>
          <w:szCs w:val="40"/>
        </w:rPr>
      </w:pPr>
      <w:r w:rsidRPr="009E4F3D">
        <w:rPr>
          <w:rFonts w:ascii="Bahnschrift SemiBold Condensed" w:hAnsi="Bahnschrift SemiBold Condensed"/>
          <w:b/>
          <w:sz w:val="40"/>
          <w:szCs w:val="40"/>
        </w:rPr>
        <w:t>(Scientist-G, Group Director, EOTS)</w:t>
      </w:r>
    </w:p>
    <w:p w14:paraId="51EF4D22" w14:textId="77777777" w:rsidR="00AE0F61" w:rsidRDefault="00AE0F61" w:rsidP="00AE0F61">
      <w:pPr>
        <w:spacing w:before="25" w:line="184" w:lineRule="auto"/>
        <w:ind w:right="426"/>
        <w:jc w:val="center"/>
        <w:rPr>
          <w:rFonts w:ascii="Bahnschrift SemiBold Condensed" w:hAnsi="Bahnschrift SemiBold Condensed"/>
          <w:b/>
          <w:sz w:val="34"/>
        </w:rPr>
      </w:pPr>
    </w:p>
    <w:p w14:paraId="304261AF" w14:textId="6B3660FF" w:rsidR="00AE0F61" w:rsidRPr="009E4F3D" w:rsidRDefault="00AE0F61" w:rsidP="00AE0F61">
      <w:pPr>
        <w:spacing w:before="25" w:line="184" w:lineRule="auto"/>
        <w:ind w:right="426"/>
        <w:jc w:val="center"/>
        <w:rPr>
          <w:rFonts w:ascii="Bahnschrift SemiBold Condensed" w:hAnsi="Bahnschrift SemiBold Condensed"/>
          <w:b/>
          <w:sz w:val="40"/>
          <w:szCs w:val="40"/>
        </w:rPr>
      </w:pPr>
      <w:r w:rsidRPr="009E4F3D">
        <w:rPr>
          <w:rFonts w:ascii="Bahnschrift SemiBold Condensed" w:hAnsi="Bahnschrift SemiBold Condensed"/>
          <w:b/>
          <w:sz w:val="40"/>
          <w:szCs w:val="40"/>
        </w:rPr>
        <w:t xml:space="preserve">Under the </w:t>
      </w:r>
      <w:r w:rsidRPr="009E4F3D">
        <w:rPr>
          <w:rFonts w:ascii="Bahnschrift SemiBold Condensed" w:hAnsi="Bahnschrift SemiBold Condensed"/>
          <w:b/>
          <w:sz w:val="40"/>
          <w:szCs w:val="40"/>
        </w:rPr>
        <w:t>Supervision</w:t>
      </w:r>
      <w:r w:rsidRPr="009E4F3D">
        <w:rPr>
          <w:rFonts w:ascii="Bahnschrift SemiBold Condensed" w:hAnsi="Bahnschrift SemiBold Condensed"/>
          <w:b/>
          <w:sz w:val="40"/>
          <w:szCs w:val="40"/>
        </w:rPr>
        <w:t xml:space="preserve"> of </w:t>
      </w:r>
    </w:p>
    <w:p w14:paraId="7DAA52CF" w14:textId="2FB0C46E" w:rsidR="00AE0F61" w:rsidRPr="009E4F3D" w:rsidRDefault="00AE0F61" w:rsidP="00AE0F61">
      <w:pPr>
        <w:spacing w:before="25" w:line="184" w:lineRule="auto"/>
        <w:ind w:right="426"/>
        <w:jc w:val="center"/>
        <w:rPr>
          <w:rFonts w:ascii="Bahnschrift SemiBold Condensed" w:hAnsi="Bahnschrift SemiBold Condensed"/>
          <w:b/>
          <w:sz w:val="40"/>
          <w:szCs w:val="40"/>
        </w:rPr>
      </w:pPr>
      <w:r w:rsidRPr="009E4F3D">
        <w:rPr>
          <w:rFonts w:ascii="Bahnschrift SemiBold Condensed" w:hAnsi="Bahnschrift SemiBold Condensed"/>
          <w:b/>
          <w:sz w:val="40"/>
          <w:szCs w:val="40"/>
        </w:rPr>
        <w:t xml:space="preserve">Dr </w:t>
      </w:r>
      <w:r w:rsidRPr="009E4F3D">
        <w:rPr>
          <w:rFonts w:ascii="Bahnschrift SemiBold Condensed" w:hAnsi="Bahnschrift SemiBold Condensed"/>
          <w:b/>
          <w:sz w:val="40"/>
          <w:szCs w:val="40"/>
        </w:rPr>
        <w:t>Ganesh Ramani</w:t>
      </w:r>
    </w:p>
    <w:p w14:paraId="0A37C00B" w14:textId="2B6C7220" w:rsidR="00AE0F61" w:rsidRPr="009E4F3D" w:rsidRDefault="00AE0F61" w:rsidP="00AE0F61">
      <w:pPr>
        <w:spacing w:before="25" w:line="184" w:lineRule="auto"/>
        <w:ind w:right="426"/>
        <w:jc w:val="center"/>
        <w:rPr>
          <w:rFonts w:ascii="Bahnschrift SemiBold Condensed" w:hAnsi="Bahnschrift SemiBold Condensed"/>
          <w:b/>
          <w:sz w:val="40"/>
          <w:szCs w:val="40"/>
        </w:rPr>
      </w:pPr>
      <w:r w:rsidRPr="009E4F3D">
        <w:rPr>
          <w:rFonts w:ascii="Bahnschrift SemiBold Condensed" w:hAnsi="Bahnschrift SemiBold Condensed"/>
          <w:b/>
          <w:sz w:val="40"/>
          <w:szCs w:val="40"/>
        </w:rPr>
        <w:t>(EOTS)</w:t>
      </w:r>
    </w:p>
    <w:p w14:paraId="0596F1FD" w14:textId="77777777" w:rsidR="00AE0F61" w:rsidRDefault="00AE0F61" w:rsidP="00AE0F61">
      <w:pPr>
        <w:spacing w:before="25" w:line="184" w:lineRule="auto"/>
        <w:ind w:right="426"/>
        <w:jc w:val="center"/>
        <w:rPr>
          <w:rFonts w:ascii="Bahnschrift SemiBold Condensed" w:hAnsi="Bahnschrift SemiBold Condensed"/>
          <w:b/>
          <w:sz w:val="32"/>
          <w:szCs w:val="32"/>
        </w:rPr>
      </w:pPr>
    </w:p>
    <w:p w14:paraId="213FF505" w14:textId="48CBCCF8" w:rsidR="00AE0F61" w:rsidRDefault="00AE0F61" w:rsidP="00AE0F61">
      <w:pPr>
        <w:spacing w:before="25" w:line="184" w:lineRule="auto"/>
        <w:ind w:right="426"/>
        <w:jc w:val="center"/>
        <w:rPr>
          <w:rFonts w:ascii="Bahnschrift SemiBold Condensed" w:hAnsi="Bahnschrift SemiBold Condensed"/>
          <w:b/>
          <w:sz w:val="32"/>
          <w:szCs w:val="32"/>
        </w:rPr>
      </w:pPr>
      <w:r>
        <w:rPr>
          <w:rFonts w:ascii="Bahnschrift SemiBold Condensed" w:hAnsi="Bahnschrift SemiBold Condensed"/>
          <w:b/>
          <w:sz w:val="32"/>
          <w:szCs w:val="32"/>
        </w:rPr>
        <w:t>Submitted By</w:t>
      </w:r>
    </w:p>
    <w:p w14:paraId="3978907D" w14:textId="2C473EF1" w:rsidR="00AE0F61" w:rsidRDefault="00AE0F61" w:rsidP="00AE0F61">
      <w:pPr>
        <w:spacing w:before="25" w:line="184" w:lineRule="auto"/>
        <w:ind w:right="426"/>
        <w:jc w:val="center"/>
        <w:rPr>
          <w:rFonts w:ascii="Bahnschrift SemiBold Condensed" w:hAnsi="Bahnschrift SemiBold Condensed"/>
          <w:b/>
          <w:sz w:val="72"/>
          <w:szCs w:val="72"/>
        </w:rPr>
      </w:pPr>
      <w:r w:rsidRPr="00AE0F61">
        <w:rPr>
          <w:rFonts w:ascii="Bahnschrift SemiBold Condensed" w:hAnsi="Bahnschrift SemiBold Condensed"/>
          <w:b/>
          <w:sz w:val="72"/>
          <w:szCs w:val="72"/>
        </w:rPr>
        <w:t>Rohan Mahapatra</w:t>
      </w:r>
    </w:p>
    <w:p w14:paraId="1724F2CB" w14:textId="02864594" w:rsidR="00AE0F61" w:rsidRPr="009E4F3D" w:rsidRDefault="00AE0F61" w:rsidP="00AE0F61">
      <w:pPr>
        <w:spacing w:before="25" w:line="184" w:lineRule="auto"/>
        <w:ind w:right="426"/>
        <w:jc w:val="center"/>
        <w:rPr>
          <w:rFonts w:ascii="Bahnschrift SemiBold Condensed" w:hAnsi="Bahnschrift SemiBold Condensed"/>
          <w:b/>
          <w:sz w:val="36"/>
          <w:szCs w:val="36"/>
        </w:rPr>
      </w:pPr>
      <w:r w:rsidRPr="009E4F3D">
        <w:rPr>
          <w:rFonts w:ascii="Bahnschrift SemiBold Condensed" w:hAnsi="Bahnschrift SemiBold Condensed"/>
          <w:b/>
          <w:sz w:val="36"/>
          <w:szCs w:val="36"/>
        </w:rPr>
        <w:t>Electronics And Telecommunication Engineering, VSSUT</w:t>
      </w:r>
    </w:p>
    <w:p w14:paraId="39FCA7DA" w14:textId="155EE9EB" w:rsidR="00AE0F61" w:rsidRPr="009E4F3D" w:rsidRDefault="00AE0F61" w:rsidP="00AE0F61">
      <w:pPr>
        <w:spacing w:before="25" w:line="184" w:lineRule="auto"/>
        <w:ind w:right="426"/>
        <w:jc w:val="center"/>
        <w:rPr>
          <w:rFonts w:ascii="Bahnschrift SemiBold Condensed" w:hAnsi="Bahnschrift SemiBold Condensed"/>
          <w:b/>
          <w:sz w:val="36"/>
          <w:szCs w:val="36"/>
        </w:rPr>
      </w:pPr>
      <w:proofErr w:type="spellStart"/>
      <w:r w:rsidRPr="009E4F3D">
        <w:rPr>
          <w:rFonts w:ascii="Bahnschrift SemiBold Condensed" w:hAnsi="Bahnschrift SemiBold Condensed"/>
          <w:b/>
          <w:sz w:val="36"/>
          <w:szCs w:val="36"/>
        </w:rPr>
        <w:t>Regd</w:t>
      </w:r>
      <w:proofErr w:type="spellEnd"/>
      <w:r w:rsidRPr="009E4F3D">
        <w:rPr>
          <w:rFonts w:ascii="Bahnschrift SemiBold Condensed" w:hAnsi="Bahnschrift SemiBold Condensed"/>
          <w:b/>
          <w:sz w:val="36"/>
          <w:szCs w:val="36"/>
        </w:rPr>
        <w:t xml:space="preserve"> no. - 2202070091</w:t>
      </w:r>
    </w:p>
    <w:p w14:paraId="0E754626" w14:textId="77777777" w:rsidR="00AE0F61" w:rsidRPr="00AE0F61" w:rsidRDefault="00AE0F61" w:rsidP="00AE0F61">
      <w:pPr>
        <w:spacing w:before="25" w:line="184" w:lineRule="auto"/>
        <w:ind w:right="426"/>
        <w:jc w:val="center"/>
        <w:rPr>
          <w:rFonts w:ascii="Bahnschrift SemiBold Condensed" w:hAnsi="Bahnschrift SemiBold Condensed"/>
          <w:b/>
          <w:sz w:val="34"/>
        </w:rPr>
      </w:pPr>
    </w:p>
    <w:p w14:paraId="05809D21" w14:textId="77777777" w:rsidR="00C520DF" w:rsidRDefault="00C520DF" w:rsidP="00C520DF">
      <w:pPr>
        <w:pStyle w:val="Heading1"/>
      </w:pPr>
      <w:r>
        <w:lastRenderedPageBreak/>
        <w:t>Certificate</w:t>
      </w:r>
    </w:p>
    <w:p w14:paraId="3218A9F8" w14:textId="77777777" w:rsidR="00C520DF" w:rsidRDefault="00C520DF" w:rsidP="00C520DF"/>
    <w:p w14:paraId="6715FCC2" w14:textId="77777777" w:rsidR="00C520DF" w:rsidRDefault="00C520DF" w:rsidP="00C520DF">
      <w:pPr>
        <w:rPr>
          <w:w w:val="105"/>
          <w:sz w:val="40"/>
          <w:szCs w:val="40"/>
        </w:rPr>
      </w:pPr>
      <w:r w:rsidRPr="00C520DF">
        <w:rPr>
          <w:w w:val="105"/>
          <w:sz w:val="40"/>
          <w:szCs w:val="40"/>
        </w:rPr>
        <w:t>This is to certify that the work contained in the report</w:t>
      </w:r>
      <w:r w:rsidRPr="00C520DF">
        <w:rPr>
          <w:w w:val="105"/>
          <w:sz w:val="40"/>
          <w:szCs w:val="40"/>
        </w:rPr>
        <w:t xml:space="preserve"> “Cryptography” </w:t>
      </w:r>
      <w:r w:rsidRPr="00C520DF">
        <w:rPr>
          <w:w w:val="105"/>
          <w:sz w:val="40"/>
          <w:szCs w:val="40"/>
        </w:rPr>
        <w:t xml:space="preserve">is a </w:t>
      </w:r>
      <w:proofErr w:type="spellStart"/>
      <w:r w:rsidRPr="00C520DF">
        <w:rPr>
          <w:w w:val="105"/>
          <w:sz w:val="40"/>
          <w:szCs w:val="40"/>
        </w:rPr>
        <w:t>bonafide</w:t>
      </w:r>
      <w:proofErr w:type="spellEnd"/>
      <w:r w:rsidRPr="00C520DF">
        <w:rPr>
          <w:w w:val="105"/>
          <w:sz w:val="40"/>
          <w:szCs w:val="40"/>
        </w:rPr>
        <w:t xml:space="preserve"> record of work carried out </w:t>
      </w:r>
      <w:r w:rsidRPr="00C520DF">
        <w:rPr>
          <w:w w:val="105"/>
          <w:sz w:val="40"/>
          <w:szCs w:val="40"/>
        </w:rPr>
        <w:t xml:space="preserve">by Rohan Mahapatra. </w:t>
      </w:r>
      <w:r w:rsidRPr="00C520DF">
        <w:rPr>
          <w:w w:val="105"/>
          <w:sz w:val="40"/>
          <w:szCs w:val="40"/>
        </w:rPr>
        <w:t>This project was undertaken during the internship at EOT division, ITR, DRDO from [</w:t>
      </w:r>
      <w:r w:rsidRPr="00C520DF">
        <w:rPr>
          <w:w w:val="105"/>
          <w:sz w:val="40"/>
          <w:szCs w:val="40"/>
        </w:rPr>
        <w:t>2</w:t>
      </w:r>
      <w:r w:rsidRPr="00C520DF">
        <w:rPr>
          <w:w w:val="105"/>
          <w:sz w:val="40"/>
          <w:szCs w:val="40"/>
        </w:rPr>
        <w:t>/0</w:t>
      </w:r>
      <w:r w:rsidRPr="00C520DF">
        <w:rPr>
          <w:w w:val="105"/>
          <w:sz w:val="40"/>
          <w:szCs w:val="40"/>
        </w:rPr>
        <w:t>6</w:t>
      </w:r>
      <w:r w:rsidRPr="00C520DF">
        <w:rPr>
          <w:w w:val="105"/>
          <w:sz w:val="40"/>
          <w:szCs w:val="40"/>
        </w:rPr>
        <w:t>/2025] to [</w:t>
      </w:r>
      <w:r w:rsidRPr="00C520DF">
        <w:rPr>
          <w:w w:val="105"/>
          <w:sz w:val="40"/>
          <w:szCs w:val="40"/>
        </w:rPr>
        <w:t>1</w:t>
      </w:r>
      <w:r w:rsidRPr="00C520DF">
        <w:rPr>
          <w:w w:val="105"/>
          <w:sz w:val="40"/>
          <w:szCs w:val="40"/>
        </w:rPr>
        <w:t>/0</w:t>
      </w:r>
      <w:r w:rsidRPr="00C520DF">
        <w:rPr>
          <w:w w:val="105"/>
          <w:sz w:val="40"/>
          <w:szCs w:val="40"/>
        </w:rPr>
        <w:t>7</w:t>
      </w:r>
      <w:r w:rsidRPr="00C520DF">
        <w:rPr>
          <w:w w:val="105"/>
          <w:sz w:val="40"/>
          <w:szCs w:val="40"/>
        </w:rPr>
        <w:t>/2025] and this work has not been submitted elsewhere for a degree</w:t>
      </w:r>
      <w:r w:rsidRPr="00C520DF">
        <w:rPr>
          <w:w w:val="105"/>
          <w:sz w:val="40"/>
          <w:szCs w:val="40"/>
        </w:rPr>
        <w:t>.</w:t>
      </w:r>
    </w:p>
    <w:p w14:paraId="6536E43B" w14:textId="77777777" w:rsidR="00C520DF" w:rsidRDefault="00C520DF" w:rsidP="00C520DF">
      <w:pPr>
        <w:rPr>
          <w:w w:val="105"/>
          <w:sz w:val="40"/>
          <w:szCs w:val="40"/>
        </w:rPr>
      </w:pPr>
    </w:p>
    <w:p w14:paraId="44EADD42" w14:textId="77777777" w:rsidR="00C520DF" w:rsidRDefault="00C520DF" w:rsidP="00C520DF">
      <w:pPr>
        <w:rPr>
          <w:sz w:val="40"/>
          <w:szCs w:val="40"/>
        </w:rPr>
      </w:pPr>
    </w:p>
    <w:p w14:paraId="7AAD789B" w14:textId="77777777" w:rsidR="00C520DF" w:rsidRDefault="00C520DF" w:rsidP="00C520DF">
      <w:pPr>
        <w:rPr>
          <w:sz w:val="40"/>
          <w:szCs w:val="40"/>
        </w:rPr>
      </w:pPr>
    </w:p>
    <w:p w14:paraId="42634C57" w14:textId="77777777" w:rsidR="00C520DF" w:rsidRDefault="00C520DF" w:rsidP="00C520DF">
      <w:pPr>
        <w:rPr>
          <w:sz w:val="40"/>
          <w:szCs w:val="40"/>
        </w:rPr>
      </w:pPr>
    </w:p>
    <w:p w14:paraId="6C2DA266" w14:textId="77777777" w:rsidR="00C520DF" w:rsidRDefault="00C520DF" w:rsidP="00C520DF">
      <w:pPr>
        <w:rPr>
          <w:sz w:val="40"/>
          <w:szCs w:val="40"/>
        </w:rPr>
      </w:pPr>
    </w:p>
    <w:p w14:paraId="20F5A286" w14:textId="77777777" w:rsidR="00C520DF" w:rsidRDefault="00C520DF" w:rsidP="00C520DF">
      <w:pPr>
        <w:rPr>
          <w:sz w:val="40"/>
          <w:szCs w:val="40"/>
        </w:rPr>
      </w:pPr>
    </w:p>
    <w:p w14:paraId="700F916D" w14:textId="77777777" w:rsidR="00C520DF" w:rsidRDefault="00C520DF" w:rsidP="00C520DF">
      <w:pPr>
        <w:rPr>
          <w:sz w:val="40"/>
          <w:szCs w:val="40"/>
        </w:rPr>
      </w:pPr>
    </w:p>
    <w:p w14:paraId="5C54BE58" w14:textId="77777777" w:rsidR="00C520DF" w:rsidRDefault="00C520DF" w:rsidP="00C520DF">
      <w:pPr>
        <w:rPr>
          <w:sz w:val="40"/>
          <w:szCs w:val="40"/>
        </w:rPr>
      </w:pPr>
      <w:r>
        <w:rPr>
          <w:sz w:val="40"/>
          <w:szCs w:val="40"/>
        </w:rPr>
        <w:t>Dr Arun Kumar Ray                                               Dr Ganesh Ramani</w:t>
      </w:r>
    </w:p>
    <w:p w14:paraId="773D64A9" w14:textId="772BEE0C" w:rsidR="00C520DF" w:rsidRPr="00C520DF" w:rsidRDefault="00C520DF" w:rsidP="00C520DF">
      <w:pPr>
        <w:rPr>
          <w:sz w:val="32"/>
          <w:szCs w:val="32"/>
        </w:rPr>
      </w:pPr>
      <w:r w:rsidRPr="00C520DF">
        <w:rPr>
          <w:sz w:val="32"/>
          <w:szCs w:val="32"/>
        </w:rPr>
        <w:t xml:space="preserve">(Scientist-G, Group Director, </w:t>
      </w:r>
      <w:proofErr w:type="gramStart"/>
      <w:r w:rsidRPr="00C520DF">
        <w:rPr>
          <w:sz w:val="32"/>
          <w:szCs w:val="32"/>
        </w:rPr>
        <w:t>EOTS)</w:t>
      </w:r>
      <w:r>
        <w:rPr>
          <w:sz w:val="32"/>
          <w:szCs w:val="32"/>
        </w:rPr>
        <w:t xml:space="preserve">   </w:t>
      </w:r>
      <w:proofErr w:type="gramEnd"/>
      <w:r>
        <w:rPr>
          <w:sz w:val="32"/>
          <w:szCs w:val="32"/>
        </w:rPr>
        <w:t xml:space="preserve">                                      </w:t>
      </w:r>
      <w:proofErr w:type="gramStart"/>
      <w:r>
        <w:rPr>
          <w:sz w:val="32"/>
          <w:szCs w:val="32"/>
        </w:rPr>
        <w:t xml:space="preserve">   (</w:t>
      </w:r>
      <w:proofErr w:type="gramEnd"/>
      <w:r>
        <w:rPr>
          <w:sz w:val="32"/>
          <w:szCs w:val="32"/>
        </w:rPr>
        <w:t>Scientist</w:t>
      </w:r>
      <w:proofErr w:type="gramStart"/>
      <w:r>
        <w:rPr>
          <w:sz w:val="32"/>
          <w:szCs w:val="32"/>
        </w:rPr>
        <w:t>-  ,</w:t>
      </w:r>
      <w:proofErr w:type="gramEnd"/>
      <w:r>
        <w:rPr>
          <w:sz w:val="32"/>
          <w:szCs w:val="32"/>
        </w:rPr>
        <w:t xml:space="preserve"> EOTS)</w:t>
      </w:r>
    </w:p>
    <w:p w14:paraId="094B91DF" w14:textId="38F41C03" w:rsidR="00C520DF" w:rsidRDefault="00C520DF" w:rsidP="00C520DF"/>
    <w:p w14:paraId="378B5C7A" w14:textId="77777777" w:rsidR="00C520DF" w:rsidRDefault="00C520DF" w:rsidP="00C520DF"/>
    <w:p w14:paraId="3427F636" w14:textId="77777777" w:rsidR="00C520DF" w:rsidRDefault="00C520DF" w:rsidP="00C520DF"/>
    <w:p w14:paraId="0911291D" w14:textId="77777777" w:rsidR="00C520DF" w:rsidRDefault="00C520DF" w:rsidP="00C520DF"/>
    <w:p w14:paraId="59E444D4" w14:textId="77777777" w:rsidR="00C520DF" w:rsidRDefault="00C520DF" w:rsidP="00C520DF"/>
    <w:p w14:paraId="71B45CAD" w14:textId="77777777" w:rsidR="00C520DF" w:rsidRDefault="00C520DF" w:rsidP="00C520DF"/>
    <w:p w14:paraId="4D880BE8" w14:textId="77777777" w:rsidR="00C520DF" w:rsidRDefault="00C520DF" w:rsidP="00C520DF"/>
    <w:p w14:paraId="12205BAB" w14:textId="77777777" w:rsidR="00C520DF" w:rsidRDefault="00C520DF" w:rsidP="00C520DF"/>
    <w:p w14:paraId="2E87BBC5" w14:textId="77777777" w:rsidR="00C520DF" w:rsidRDefault="00C520DF" w:rsidP="00C520DF"/>
    <w:p w14:paraId="035BDE91" w14:textId="77777777" w:rsidR="00C520DF" w:rsidRPr="00211AA4" w:rsidRDefault="00C520DF" w:rsidP="00C520DF"/>
    <w:p w14:paraId="10E4CFC5" w14:textId="77777777" w:rsidR="00211AA4" w:rsidRDefault="00211AA4" w:rsidP="00211AA4">
      <w:pPr>
        <w:pStyle w:val="Heading1"/>
      </w:pPr>
      <w:proofErr w:type="spellStart"/>
      <w:r>
        <w:lastRenderedPageBreak/>
        <w:t>Ackowledgemnt</w:t>
      </w:r>
      <w:proofErr w:type="spellEnd"/>
    </w:p>
    <w:p w14:paraId="0E11CB5F" w14:textId="77777777" w:rsidR="00C520DF" w:rsidRDefault="00C520DF" w:rsidP="00C520DF"/>
    <w:p w14:paraId="5A88AB68" w14:textId="00889EFB" w:rsidR="00C520DF" w:rsidRPr="00CB7606" w:rsidRDefault="00C520DF" w:rsidP="00C520DF">
      <w:pPr>
        <w:pStyle w:val="BodyText"/>
        <w:spacing w:line="355" w:lineRule="auto"/>
        <w:ind w:left="165" w:right="586"/>
        <w:jc w:val="both"/>
        <w:rPr>
          <w:rFonts w:asciiTheme="minorHAnsi" w:hAnsiTheme="minorHAnsi" w:cstheme="minorHAnsi"/>
          <w:sz w:val="28"/>
          <w:szCs w:val="28"/>
        </w:rPr>
      </w:pPr>
      <w:r w:rsidRPr="00CB7606">
        <w:rPr>
          <w:rFonts w:asciiTheme="minorHAnsi" w:hAnsiTheme="minorHAnsi" w:cstheme="minorHAnsi"/>
          <w:w w:val="105"/>
          <w:sz w:val="28"/>
          <w:szCs w:val="28"/>
        </w:rPr>
        <w:t>W</w:t>
      </w:r>
      <w:r w:rsidRPr="00CB7606">
        <w:rPr>
          <w:rFonts w:asciiTheme="minorHAnsi" w:hAnsiTheme="minorHAnsi" w:cstheme="minorHAnsi"/>
          <w:w w:val="105"/>
          <w:sz w:val="28"/>
          <w:szCs w:val="28"/>
        </w:rPr>
        <w:t>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owe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our</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sincere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gratitude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to</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all</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those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who</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have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been</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a</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source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of</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encouragement and support throughout this project.</w:t>
      </w:r>
      <w:r w:rsidRPr="00CB7606">
        <w:rPr>
          <w:rFonts w:asciiTheme="minorHAnsi" w:hAnsiTheme="minorHAnsi" w:cstheme="minorHAnsi"/>
          <w:w w:val="110"/>
          <w:sz w:val="28"/>
          <w:szCs w:val="28"/>
        </w:rPr>
        <w:t xml:space="preserve"> We are</w:t>
      </w:r>
      <w:r w:rsidRPr="00CB7606">
        <w:rPr>
          <w:rFonts w:asciiTheme="minorHAnsi" w:hAnsiTheme="minorHAnsi" w:cstheme="minorHAnsi"/>
          <w:w w:val="105"/>
          <w:sz w:val="28"/>
          <w:szCs w:val="28"/>
        </w:rPr>
        <w:t xml:space="preserve"> extremely grateful to </w:t>
      </w:r>
      <w:r w:rsidRPr="00CB7606">
        <w:rPr>
          <w:rFonts w:asciiTheme="minorHAnsi" w:hAnsiTheme="minorHAnsi" w:cstheme="minorHAnsi"/>
          <w:b/>
          <w:w w:val="105"/>
          <w:sz w:val="28"/>
          <w:szCs w:val="28"/>
        </w:rPr>
        <w:t>Dr Arun Kumar Ray</w:t>
      </w:r>
      <w:r w:rsidRPr="00CB7606">
        <w:rPr>
          <w:rFonts w:asciiTheme="minorHAnsi" w:hAnsiTheme="minorHAnsi" w:cstheme="minorHAnsi"/>
          <w:w w:val="105"/>
          <w:sz w:val="28"/>
          <w:szCs w:val="28"/>
        </w:rPr>
        <w:t>, Scientist-G, GD, EOT division Integrated Test Range for having suggested the topic of our project and for his persistent guidance and direction.</w:t>
      </w:r>
    </w:p>
    <w:p w14:paraId="482491C4" w14:textId="77777777" w:rsidR="00C520DF" w:rsidRPr="00CB7606" w:rsidRDefault="00C520DF" w:rsidP="00C520DF">
      <w:pPr>
        <w:pStyle w:val="BodyText"/>
        <w:spacing w:before="140"/>
        <w:rPr>
          <w:rFonts w:asciiTheme="minorHAnsi" w:hAnsiTheme="minorHAnsi" w:cstheme="minorHAnsi"/>
          <w:sz w:val="28"/>
          <w:szCs w:val="28"/>
        </w:rPr>
      </w:pPr>
    </w:p>
    <w:p w14:paraId="1697D9BB" w14:textId="7DB93511" w:rsidR="00C520DF" w:rsidRPr="00CB7606" w:rsidRDefault="00C520DF" w:rsidP="00CB7606">
      <w:pPr>
        <w:pStyle w:val="BodyText"/>
        <w:spacing w:line="355" w:lineRule="auto"/>
        <w:ind w:left="165" w:right="587"/>
        <w:jc w:val="both"/>
        <w:rPr>
          <w:rFonts w:asciiTheme="minorHAnsi" w:hAnsiTheme="minorHAnsi" w:cstheme="minorHAnsi"/>
          <w:sz w:val="28"/>
          <w:szCs w:val="28"/>
        </w:rPr>
      </w:pPr>
      <w:r w:rsidRPr="00CB7606">
        <w:rPr>
          <w:rFonts w:asciiTheme="minorHAnsi" w:hAnsiTheme="minorHAnsi" w:cstheme="minorHAnsi"/>
          <w:w w:val="110"/>
          <w:sz w:val="28"/>
          <w:szCs w:val="28"/>
        </w:rPr>
        <w:t>W</w:t>
      </w:r>
      <w:r w:rsidRPr="00CB7606">
        <w:rPr>
          <w:rFonts w:asciiTheme="minorHAnsi" w:hAnsiTheme="minorHAnsi" w:cstheme="minorHAnsi"/>
          <w:w w:val="110"/>
          <w:sz w:val="28"/>
          <w:szCs w:val="28"/>
        </w:rPr>
        <w:t xml:space="preserve">e are indebted to </w:t>
      </w:r>
      <w:r w:rsidRPr="00CB7606">
        <w:rPr>
          <w:rFonts w:asciiTheme="minorHAnsi" w:hAnsiTheme="minorHAnsi" w:cstheme="minorHAnsi"/>
          <w:b/>
          <w:w w:val="110"/>
          <w:sz w:val="28"/>
          <w:szCs w:val="28"/>
        </w:rPr>
        <w:t xml:space="preserve">Mr. </w:t>
      </w:r>
      <w:r w:rsidRPr="00CB7606">
        <w:rPr>
          <w:rFonts w:asciiTheme="minorHAnsi" w:hAnsiTheme="minorHAnsi" w:cstheme="minorHAnsi"/>
          <w:b/>
          <w:w w:val="110"/>
          <w:sz w:val="28"/>
          <w:szCs w:val="28"/>
        </w:rPr>
        <w:t>Ganesh Ramani</w:t>
      </w:r>
      <w:r w:rsidRPr="00CB7606">
        <w:rPr>
          <w:rFonts w:asciiTheme="minorHAnsi" w:hAnsiTheme="minorHAnsi" w:cstheme="minorHAnsi"/>
          <w:w w:val="110"/>
          <w:sz w:val="28"/>
          <w:szCs w:val="28"/>
        </w:rPr>
        <w:t>, Scientist-, ITR for their constant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help</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and</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motivation</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right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from</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the</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beginning</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of</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this</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project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until</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this</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stage.</w:t>
      </w:r>
      <w:r w:rsidRPr="00CB7606">
        <w:rPr>
          <w:rFonts w:asciiTheme="minorHAnsi" w:hAnsiTheme="minorHAnsi" w:cstheme="minorHAnsi"/>
          <w:spacing w:val="17"/>
          <w:w w:val="110"/>
          <w:sz w:val="28"/>
          <w:szCs w:val="28"/>
        </w:rPr>
        <w:t xml:space="preserve"> </w:t>
      </w:r>
      <w:r w:rsidRPr="00CB7606">
        <w:rPr>
          <w:rFonts w:asciiTheme="minorHAnsi" w:hAnsiTheme="minorHAnsi" w:cstheme="minorHAnsi"/>
          <w:w w:val="110"/>
          <w:sz w:val="28"/>
          <w:szCs w:val="28"/>
        </w:rPr>
        <w:t xml:space="preserve">Their </w:t>
      </w:r>
      <w:r w:rsidRPr="00CB7606">
        <w:rPr>
          <w:rFonts w:asciiTheme="minorHAnsi" w:hAnsiTheme="minorHAnsi" w:cstheme="minorHAnsi"/>
          <w:sz w:val="28"/>
          <w:szCs w:val="28"/>
        </w:rPr>
        <w:t>valuable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suggestions</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are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the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most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important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input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which</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has</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assisted</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in</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all</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respects.</w:t>
      </w:r>
      <w:r w:rsidR="00CB7606">
        <w:rPr>
          <w:rFonts w:asciiTheme="minorHAnsi" w:hAnsiTheme="minorHAnsi" w:cstheme="minorHAnsi"/>
          <w:sz w:val="28"/>
          <w:szCs w:val="28"/>
        </w:rPr>
        <w:t xml:space="preserve"> W</w:t>
      </w:r>
      <w:r w:rsidRPr="00CB7606">
        <w:rPr>
          <w:rFonts w:asciiTheme="minorHAnsi" w:hAnsiTheme="minorHAnsi" w:cstheme="minorHAnsi"/>
          <w:sz w:val="28"/>
          <w:szCs w:val="28"/>
        </w:rPr>
        <w:t>e are immensely grateful to our parents, whose support has led us to successfully utilize this opportunity.</w:t>
      </w:r>
    </w:p>
    <w:p w14:paraId="3503660D" w14:textId="77777777" w:rsidR="00211AA4" w:rsidRDefault="00211AA4" w:rsidP="00211AA4">
      <w:pPr>
        <w:rPr>
          <w:rFonts w:asciiTheme="majorHAnsi" w:eastAsiaTheme="majorEastAsia" w:hAnsiTheme="majorHAnsi" w:cstheme="majorBidi"/>
          <w:color w:val="2F5496" w:themeColor="accent1" w:themeShade="BF"/>
          <w:sz w:val="40"/>
          <w:szCs w:val="40"/>
        </w:rPr>
      </w:pPr>
      <w:r>
        <w:br w:type="page"/>
      </w:r>
    </w:p>
    <w:p w14:paraId="40A8534B" w14:textId="77777777" w:rsidR="00211AA4" w:rsidRDefault="00211AA4" w:rsidP="00211AA4">
      <w:pPr>
        <w:pStyle w:val="Heading1"/>
      </w:pPr>
      <w:r>
        <w:lastRenderedPageBreak/>
        <w:t>Contents</w:t>
      </w:r>
    </w:p>
    <w:p w14:paraId="14902A02" w14:textId="400E6650" w:rsidR="00211AA4" w:rsidRDefault="00211AA4" w:rsidP="00211AA4">
      <w:pPr>
        <w:rPr>
          <w:rFonts w:asciiTheme="majorHAnsi" w:eastAsiaTheme="majorEastAsia" w:hAnsiTheme="majorHAnsi" w:cstheme="majorBidi"/>
          <w:color w:val="2F5496" w:themeColor="accent1" w:themeShade="BF"/>
          <w:sz w:val="40"/>
          <w:szCs w:val="40"/>
        </w:rPr>
      </w:pPr>
    </w:p>
    <w:p w14:paraId="3DDBCF5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3BD5CCF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0E80DDD8" w14:textId="77777777" w:rsidR="00CB7606" w:rsidRDefault="00CB7606" w:rsidP="00211AA4">
      <w:pPr>
        <w:rPr>
          <w:rFonts w:asciiTheme="majorHAnsi" w:eastAsiaTheme="majorEastAsia" w:hAnsiTheme="majorHAnsi" w:cstheme="majorBidi"/>
          <w:color w:val="2F5496" w:themeColor="accent1" w:themeShade="BF"/>
          <w:sz w:val="40"/>
          <w:szCs w:val="40"/>
        </w:rPr>
      </w:pPr>
    </w:p>
    <w:p w14:paraId="15D9D72A" w14:textId="77777777" w:rsidR="00CB7606" w:rsidRDefault="00CB7606" w:rsidP="00211AA4">
      <w:pPr>
        <w:rPr>
          <w:rFonts w:asciiTheme="majorHAnsi" w:eastAsiaTheme="majorEastAsia" w:hAnsiTheme="majorHAnsi" w:cstheme="majorBidi"/>
          <w:color w:val="2F5496" w:themeColor="accent1" w:themeShade="BF"/>
          <w:sz w:val="40"/>
          <w:szCs w:val="40"/>
        </w:rPr>
      </w:pPr>
    </w:p>
    <w:p w14:paraId="2984E795" w14:textId="77777777" w:rsidR="00CB7606" w:rsidRDefault="00CB7606" w:rsidP="00211AA4">
      <w:pPr>
        <w:rPr>
          <w:rFonts w:asciiTheme="majorHAnsi" w:eastAsiaTheme="majorEastAsia" w:hAnsiTheme="majorHAnsi" w:cstheme="majorBidi"/>
          <w:color w:val="2F5496" w:themeColor="accent1" w:themeShade="BF"/>
          <w:sz w:val="40"/>
          <w:szCs w:val="40"/>
        </w:rPr>
      </w:pPr>
    </w:p>
    <w:p w14:paraId="3CD9FE50" w14:textId="77777777" w:rsidR="00CB7606" w:rsidRDefault="00CB7606" w:rsidP="00211AA4">
      <w:pPr>
        <w:rPr>
          <w:rFonts w:asciiTheme="majorHAnsi" w:eastAsiaTheme="majorEastAsia" w:hAnsiTheme="majorHAnsi" w:cstheme="majorBidi"/>
          <w:color w:val="2F5496" w:themeColor="accent1" w:themeShade="BF"/>
          <w:sz w:val="40"/>
          <w:szCs w:val="40"/>
        </w:rPr>
      </w:pPr>
    </w:p>
    <w:p w14:paraId="5E8D65BB" w14:textId="77777777" w:rsidR="00CB7606" w:rsidRDefault="00CB7606" w:rsidP="00211AA4">
      <w:pPr>
        <w:rPr>
          <w:rFonts w:asciiTheme="majorHAnsi" w:eastAsiaTheme="majorEastAsia" w:hAnsiTheme="majorHAnsi" w:cstheme="majorBidi"/>
          <w:color w:val="2F5496" w:themeColor="accent1" w:themeShade="BF"/>
          <w:sz w:val="40"/>
          <w:szCs w:val="40"/>
        </w:rPr>
      </w:pPr>
    </w:p>
    <w:p w14:paraId="0A7E3662" w14:textId="77777777" w:rsidR="00CB7606" w:rsidRDefault="00CB7606" w:rsidP="00211AA4">
      <w:pPr>
        <w:rPr>
          <w:rFonts w:asciiTheme="majorHAnsi" w:eastAsiaTheme="majorEastAsia" w:hAnsiTheme="majorHAnsi" w:cstheme="majorBidi"/>
          <w:color w:val="2F5496" w:themeColor="accent1" w:themeShade="BF"/>
          <w:sz w:val="40"/>
          <w:szCs w:val="40"/>
        </w:rPr>
      </w:pPr>
    </w:p>
    <w:p w14:paraId="3A5D65EC" w14:textId="77777777" w:rsidR="00CB7606" w:rsidRDefault="00CB7606" w:rsidP="00211AA4">
      <w:pPr>
        <w:rPr>
          <w:rFonts w:asciiTheme="majorHAnsi" w:eastAsiaTheme="majorEastAsia" w:hAnsiTheme="majorHAnsi" w:cstheme="majorBidi"/>
          <w:color w:val="2F5496" w:themeColor="accent1" w:themeShade="BF"/>
          <w:sz w:val="40"/>
          <w:szCs w:val="40"/>
        </w:rPr>
      </w:pPr>
    </w:p>
    <w:p w14:paraId="41D94D90" w14:textId="77777777" w:rsidR="00CB7606" w:rsidRDefault="00CB7606" w:rsidP="00211AA4">
      <w:pPr>
        <w:rPr>
          <w:rFonts w:asciiTheme="majorHAnsi" w:eastAsiaTheme="majorEastAsia" w:hAnsiTheme="majorHAnsi" w:cstheme="majorBidi"/>
          <w:color w:val="2F5496" w:themeColor="accent1" w:themeShade="BF"/>
          <w:sz w:val="40"/>
          <w:szCs w:val="40"/>
        </w:rPr>
      </w:pPr>
    </w:p>
    <w:p w14:paraId="2708D8B9" w14:textId="77777777" w:rsidR="00CB7606" w:rsidRDefault="00CB7606" w:rsidP="00211AA4">
      <w:pPr>
        <w:rPr>
          <w:rFonts w:asciiTheme="majorHAnsi" w:eastAsiaTheme="majorEastAsia" w:hAnsiTheme="majorHAnsi" w:cstheme="majorBidi"/>
          <w:color w:val="2F5496" w:themeColor="accent1" w:themeShade="BF"/>
          <w:sz w:val="40"/>
          <w:szCs w:val="40"/>
        </w:rPr>
      </w:pPr>
    </w:p>
    <w:p w14:paraId="4F7E5147" w14:textId="77777777" w:rsidR="00CB7606" w:rsidRDefault="00CB7606" w:rsidP="00211AA4">
      <w:pPr>
        <w:rPr>
          <w:rFonts w:asciiTheme="majorHAnsi" w:eastAsiaTheme="majorEastAsia" w:hAnsiTheme="majorHAnsi" w:cstheme="majorBidi"/>
          <w:color w:val="2F5496" w:themeColor="accent1" w:themeShade="BF"/>
          <w:sz w:val="40"/>
          <w:szCs w:val="40"/>
        </w:rPr>
      </w:pPr>
    </w:p>
    <w:p w14:paraId="0C6F40EC" w14:textId="77777777" w:rsidR="00CB7606" w:rsidRDefault="00CB7606" w:rsidP="00211AA4">
      <w:pPr>
        <w:rPr>
          <w:rFonts w:asciiTheme="majorHAnsi" w:eastAsiaTheme="majorEastAsia" w:hAnsiTheme="majorHAnsi" w:cstheme="majorBidi"/>
          <w:color w:val="2F5496" w:themeColor="accent1" w:themeShade="BF"/>
          <w:sz w:val="40"/>
          <w:szCs w:val="40"/>
        </w:rPr>
      </w:pPr>
    </w:p>
    <w:p w14:paraId="420C68EA" w14:textId="77777777" w:rsidR="00CB7606" w:rsidRDefault="00CB7606" w:rsidP="00211AA4">
      <w:pPr>
        <w:rPr>
          <w:rFonts w:asciiTheme="majorHAnsi" w:eastAsiaTheme="majorEastAsia" w:hAnsiTheme="majorHAnsi" w:cstheme="majorBidi"/>
          <w:color w:val="2F5496" w:themeColor="accent1" w:themeShade="BF"/>
          <w:sz w:val="40"/>
          <w:szCs w:val="40"/>
        </w:rPr>
      </w:pPr>
    </w:p>
    <w:p w14:paraId="31B7E475" w14:textId="77777777" w:rsidR="00CB7606" w:rsidRDefault="00CB7606" w:rsidP="00211AA4">
      <w:pPr>
        <w:rPr>
          <w:rFonts w:asciiTheme="majorHAnsi" w:eastAsiaTheme="majorEastAsia" w:hAnsiTheme="majorHAnsi" w:cstheme="majorBidi"/>
          <w:color w:val="2F5496" w:themeColor="accent1" w:themeShade="BF"/>
          <w:sz w:val="40"/>
          <w:szCs w:val="40"/>
        </w:rPr>
      </w:pPr>
    </w:p>
    <w:p w14:paraId="5F8B2978" w14:textId="77777777" w:rsidR="00CB7606" w:rsidRDefault="00CB7606" w:rsidP="00211AA4">
      <w:pPr>
        <w:rPr>
          <w:rFonts w:asciiTheme="majorHAnsi" w:eastAsiaTheme="majorEastAsia" w:hAnsiTheme="majorHAnsi" w:cstheme="majorBidi"/>
          <w:color w:val="2F5496" w:themeColor="accent1" w:themeShade="BF"/>
          <w:sz w:val="40"/>
          <w:szCs w:val="40"/>
        </w:rPr>
      </w:pPr>
    </w:p>
    <w:p w14:paraId="625CFBA6" w14:textId="77777777" w:rsidR="00CB7606" w:rsidRDefault="00CB7606" w:rsidP="00211AA4">
      <w:pPr>
        <w:rPr>
          <w:rFonts w:asciiTheme="majorHAnsi" w:eastAsiaTheme="majorEastAsia" w:hAnsiTheme="majorHAnsi" w:cstheme="majorBidi"/>
          <w:color w:val="2F5496" w:themeColor="accent1" w:themeShade="BF"/>
          <w:sz w:val="40"/>
          <w:szCs w:val="40"/>
        </w:rPr>
      </w:pPr>
    </w:p>
    <w:p w14:paraId="38FD67BB" w14:textId="77777777" w:rsidR="00CB7606" w:rsidRDefault="00CB7606" w:rsidP="00211AA4">
      <w:pPr>
        <w:rPr>
          <w:rFonts w:asciiTheme="majorHAnsi" w:eastAsiaTheme="majorEastAsia" w:hAnsiTheme="majorHAnsi" w:cstheme="majorBidi"/>
          <w:color w:val="2F5496" w:themeColor="accent1" w:themeShade="BF"/>
          <w:sz w:val="40"/>
          <w:szCs w:val="40"/>
        </w:rPr>
      </w:pPr>
    </w:p>
    <w:p w14:paraId="378B9AB0" w14:textId="77777777" w:rsidR="00CB7606" w:rsidRDefault="00CB7606" w:rsidP="00211AA4">
      <w:pPr>
        <w:rPr>
          <w:rFonts w:asciiTheme="majorHAnsi" w:eastAsiaTheme="majorEastAsia" w:hAnsiTheme="majorHAnsi" w:cstheme="majorBidi"/>
          <w:color w:val="2F5496" w:themeColor="accent1" w:themeShade="BF"/>
          <w:sz w:val="40"/>
          <w:szCs w:val="40"/>
        </w:rPr>
      </w:pPr>
    </w:p>
    <w:p w14:paraId="01E544A0" w14:textId="77777777" w:rsidR="00CB7606" w:rsidRDefault="00CB7606" w:rsidP="00CB7606">
      <w:pPr>
        <w:pStyle w:val="Heading1"/>
      </w:pPr>
      <w:r>
        <w:lastRenderedPageBreak/>
        <w:t>ABOUT DRDO</w:t>
      </w:r>
    </w:p>
    <w:p w14:paraId="529B0423" w14:textId="77777777" w:rsidR="00CB7606" w:rsidRDefault="00CB7606" w:rsidP="00CB7606">
      <w:pPr>
        <w:pStyle w:val="BodyText"/>
        <w:jc w:val="both"/>
        <w:rPr>
          <w:bCs/>
          <w:sz w:val="28"/>
          <w:szCs w:val="44"/>
        </w:rPr>
      </w:pPr>
      <w:r w:rsidRPr="0007000A">
        <w:rPr>
          <w:bCs/>
          <w:sz w:val="28"/>
          <w:szCs w:val="44"/>
        </w:rPr>
        <w:t xml:space="preserve">DRDO is the R&amp;D wing of Ministry of </w:t>
      </w:r>
      <w:proofErr w:type="spellStart"/>
      <w:r w:rsidRPr="0007000A">
        <w:rPr>
          <w:bCs/>
          <w:sz w:val="28"/>
          <w:szCs w:val="44"/>
        </w:rPr>
        <w:t>Defence</w:t>
      </w:r>
      <w:proofErr w:type="spellEnd"/>
      <w:r w:rsidRPr="0007000A">
        <w:rPr>
          <w:bCs/>
          <w:sz w:val="28"/>
          <w:szCs w:val="44"/>
        </w:rPr>
        <w:t>, Govt of India, with a vision to empower India</w:t>
      </w:r>
      <w:r>
        <w:rPr>
          <w:bCs/>
          <w:sz w:val="28"/>
          <w:szCs w:val="44"/>
        </w:rPr>
        <w:t xml:space="preserve"> </w:t>
      </w:r>
      <w:r w:rsidRPr="0007000A">
        <w:rPr>
          <w:bCs/>
          <w:sz w:val="28"/>
          <w:szCs w:val="44"/>
        </w:rPr>
        <w:t xml:space="preserve">with cutting-edge </w:t>
      </w:r>
      <w:proofErr w:type="spellStart"/>
      <w:r w:rsidRPr="0007000A">
        <w:rPr>
          <w:bCs/>
          <w:sz w:val="28"/>
          <w:szCs w:val="44"/>
        </w:rPr>
        <w:t>defence</w:t>
      </w:r>
      <w:proofErr w:type="spellEnd"/>
      <w:r w:rsidRPr="0007000A">
        <w:rPr>
          <w:bCs/>
          <w:sz w:val="28"/>
          <w:szCs w:val="44"/>
        </w:rPr>
        <w:t xml:space="preserve"> technologies and a mission to achieve self-reliance in critical</w:t>
      </w:r>
      <w:r>
        <w:rPr>
          <w:bCs/>
          <w:sz w:val="28"/>
          <w:szCs w:val="44"/>
        </w:rPr>
        <w:t xml:space="preserve"> </w:t>
      </w:r>
      <w:proofErr w:type="spellStart"/>
      <w:r w:rsidRPr="0007000A">
        <w:rPr>
          <w:bCs/>
          <w:sz w:val="28"/>
          <w:szCs w:val="44"/>
        </w:rPr>
        <w:t>defence</w:t>
      </w:r>
      <w:proofErr w:type="spellEnd"/>
      <w:r w:rsidRPr="0007000A">
        <w:rPr>
          <w:bCs/>
          <w:sz w:val="28"/>
          <w:szCs w:val="44"/>
        </w:rPr>
        <w:t xml:space="preserve"> technologies and systems, while equipping our armed forces with state-of-the-art</w:t>
      </w:r>
      <w:r>
        <w:rPr>
          <w:bCs/>
          <w:sz w:val="28"/>
          <w:szCs w:val="44"/>
        </w:rPr>
        <w:t xml:space="preserve"> </w:t>
      </w:r>
      <w:r w:rsidRPr="0007000A">
        <w:rPr>
          <w:bCs/>
          <w:sz w:val="28"/>
          <w:szCs w:val="44"/>
        </w:rPr>
        <w:t>weapon systems and equipment in accordance with requirements laid down by the three Services.</w:t>
      </w:r>
      <w:r>
        <w:rPr>
          <w:bCs/>
          <w:sz w:val="28"/>
          <w:szCs w:val="44"/>
        </w:rPr>
        <w:t xml:space="preserve"> </w:t>
      </w:r>
      <w:r w:rsidRPr="0007000A">
        <w:rPr>
          <w:bCs/>
          <w:sz w:val="28"/>
          <w:szCs w:val="44"/>
        </w:rPr>
        <w:t>DRDO's pursuit of self-reliance and successful</w:t>
      </w:r>
      <w:r>
        <w:rPr>
          <w:bCs/>
          <w:sz w:val="28"/>
          <w:szCs w:val="44"/>
        </w:rPr>
        <w:t xml:space="preserve"> </w:t>
      </w:r>
      <w:r w:rsidRPr="0007000A">
        <w:rPr>
          <w:bCs/>
          <w:sz w:val="28"/>
          <w:szCs w:val="44"/>
        </w:rPr>
        <w:t>indigenous development and production of</w:t>
      </w:r>
      <w:r>
        <w:rPr>
          <w:bCs/>
          <w:sz w:val="28"/>
          <w:szCs w:val="44"/>
        </w:rPr>
        <w:t xml:space="preserve"> </w:t>
      </w:r>
      <w:r w:rsidRPr="0007000A">
        <w:rPr>
          <w:bCs/>
          <w:sz w:val="28"/>
          <w:szCs w:val="44"/>
        </w:rPr>
        <w:t>strategic systems and platforms such as</w:t>
      </w:r>
      <w:r>
        <w:rPr>
          <w:bCs/>
          <w:sz w:val="28"/>
          <w:szCs w:val="44"/>
        </w:rPr>
        <w:t xml:space="preserve"> </w:t>
      </w:r>
      <w:r w:rsidRPr="0007000A">
        <w:rPr>
          <w:bCs/>
          <w:sz w:val="28"/>
          <w:szCs w:val="44"/>
        </w:rPr>
        <w:t>Agni and Prithvi series of missiles; light combat</w:t>
      </w:r>
      <w:r>
        <w:rPr>
          <w:bCs/>
          <w:sz w:val="28"/>
          <w:szCs w:val="44"/>
        </w:rPr>
        <w:t xml:space="preserve"> </w:t>
      </w:r>
      <w:r w:rsidRPr="0007000A">
        <w:rPr>
          <w:bCs/>
          <w:sz w:val="28"/>
          <w:szCs w:val="44"/>
        </w:rPr>
        <w:t xml:space="preserve">aircraft, Tejas; multi-barrel rocket launcher, Pinaka; air </w:t>
      </w:r>
      <w:proofErr w:type="spellStart"/>
      <w:r w:rsidRPr="0007000A">
        <w:rPr>
          <w:bCs/>
          <w:sz w:val="28"/>
          <w:szCs w:val="44"/>
        </w:rPr>
        <w:t>defence</w:t>
      </w:r>
      <w:proofErr w:type="spellEnd"/>
      <w:r w:rsidRPr="0007000A">
        <w:rPr>
          <w:bCs/>
          <w:sz w:val="28"/>
          <w:szCs w:val="44"/>
        </w:rPr>
        <w:t xml:space="preserve"> system, Akash; a wide range</w:t>
      </w:r>
      <w:r>
        <w:rPr>
          <w:bCs/>
          <w:sz w:val="28"/>
          <w:szCs w:val="44"/>
        </w:rPr>
        <w:t xml:space="preserve"> </w:t>
      </w:r>
      <w:r w:rsidRPr="0007000A">
        <w:rPr>
          <w:bCs/>
          <w:sz w:val="28"/>
          <w:szCs w:val="44"/>
        </w:rPr>
        <w:t>of radars and electronic warfare systems; etc., have given quantum jump to India's military</w:t>
      </w:r>
      <w:r>
        <w:rPr>
          <w:bCs/>
          <w:sz w:val="28"/>
          <w:szCs w:val="44"/>
        </w:rPr>
        <w:t xml:space="preserve"> </w:t>
      </w:r>
      <w:r w:rsidRPr="0007000A">
        <w:rPr>
          <w:bCs/>
          <w:sz w:val="28"/>
          <w:szCs w:val="44"/>
        </w:rPr>
        <w:t>might, generating</w:t>
      </w:r>
      <w:r>
        <w:rPr>
          <w:bCs/>
          <w:sz w:val="28"/>
          <w:szCs w:val="44"/>
        </w:rPr>
        <w:t xml:space="preserve"> </w:t>
      </w:r>
      <w:r w:rsidRPr="0007000A">
        <w:rPr>
          <w:bCs/>
          <w:sz w:val="28"/>
          <w:szCs w:val="44"/>
        </w:rPr>
        <w:t>effective deterrence and providing crucial leverage.</w:t>
      </w:r>
    </w:p>
    <w:p w14:paraId="1FFA88CF" w14:textId="77777777" w:rsidR="00CB7606" w:rsidRPr="0007000A" w:rsidRDefault="00CB7606" w:rsidP="00CB7606">
      <w:pPr>
        <w:pStyle w:val="BodyText"/>
        <w:jc w:val="both"/>
        <w:rPr>
          <w:bCs/>
          <w:sz w:val="28"/>
          <w:szCs w:val="44"/>
        </w:rPr>
      </w:pPr>
    </w:p>
    <w:p w14:paraId="695F3BB9" w14:textId="77777777" w:rsidR="00CB7606" w:rsidRDefault="00CB7606" w:rsidP="00CB7606">
      <w:pPr>
        <w:pStyle w:val="BodyText"/>
        <w:jc w:val="both"/>
        <w:rPr>
          <w:bCs/>
          <w:sz w:val="28"/>
          <w:szCs w:val="44"/>
        </w:rPr>
      </w:pPr>
      <w:r w:rsidRPr="0007000A">
        <w:rPr>
          <w:bCs/>
          <w:sz w:val="28"/>
          <w:szCs w:val="44"/>
        </w:rPr>
        <w:t>"</w:t>
      </w:r>
      <w:proofErr w:type="spellStart"/>
      <w:r w:rsidRPr="0007000A">
        <w:rPr>
          <w:bCs/>
          <w:sz w:val="28"/>
          <w:szCs w:val="44"/>
        </w:rPr>
        <w:t>Balasya</w:t>
      </w:r>
      <w:proofErr w:type="spellEnd"/>
      <w:r w:rsidRPr="0007000A">
        <w:rPr>
          <w:bCs/>
          <w:sz w:val="28"/>
          <w:szCs w:val="44"/>
        </w:rPr>
        <w:t xml:space="preserve"> Mulam </w:t>
      </w:r>
      <w:proofErr w:type="spellStart"/>
      <w:r w:rsidRPr="0007000A">
        <w:rPr>
          <w:bCs/>
          <w:sz w:val="28"/>
          <w:szCs w:val="44"/>
        </w:rPr>
        <w:t>Vigyanam</w:t>
      </w:r>
      <w:proofErr w:type="spellEnd"/>
      <w:r w:rsidRPr="0007000A">
        <w:rPr>
          <w:bCs/>
          <w:sz w:val="28"/>
          <w:szCs w:val="44"/>
        </w:rPr>
        <w:t>"—the source of strength is science-drives the nation in peace and war.</w:t>
      </w:r>
      <w:r>
        <w:rPr>
          <w:bCs/>
          <w:sz w:val="28"/>
          <w:szCs w:val="44"/>
        </w:rPr>
        <w:t xml:space="preserve"> </w:t>
      </w:r>
      <w:r w:rsidRPr="0007000A">
        <w:rPr>
          <w:bCs/>
          <w:sz w:val="28"/>
          <w:szCs w:val="44"/>
        </w:rPr>
        <w:t>DRDO has firm determination to make the nation strong and self-reliant in terms of science and</w:t>
      </w:r>
      <w:r>
        <w:rPr>
          <w:bCs/>
          <w:sz w:val="28"/>
          <w:szCs w:val="44"/>
        </w:rPr>
        <w:t xml:space="preserve"> </w:t>
      </w:r>
      <w:r w:rsidRPr="0007000A">
        <w:rPr>
          <w:bCs/>
          <w:sz w:val="28"/>
          <w:szCs w:val="44"/>
        </w:rPr>
        <w:t>technology, especially in the field of military technologies.</w:t>
      </w:r>
      <w:r>
        <w:rPr>
          <w:bCs/>
          <w:sz w:val="28"/>
          <w:szCs w:val="44"/>
        </w:rPr>
        <w:t xml:space="preserve"> </w:t>
      </w:r>
      <w:r w:rsidRPr="0007000A">
        <w:rPr>
          <w:bCs/>
          <w:sz w:val="28"/>
          <w:szCs w:val="44"/>
        </w:rPr>
        <w:t>DRDO was formed in 1958 from the amalgamation of the then already functioning Technical</w:t>
      </w:r>
      <w:r>
        <w:rPr>
          <w:bCs/>
          <w:sz w:val="28"/>
          <w:szCs w:val="44"/>
        </w:rPr>
        <w:t xml:space="preserve"> </w:t>
      </w:r>
      <w:r w:rsidRPr="0007000A">
        <w:rPr>
          <w:bCs/>
          <w:sz w:val="28"/>
          <w:szCs w:val="44"/>
        </w:rPr>
        <w:t>Development Establishment (TDEs) of the Indian Army and the Directorate of Technical</w:t>
      </w:r>
      <w:r>
        <w:rPr>
          <w:bCs/>
          <w:sz w:val="28"/>
          <w:szCs w:val="44"/>
        </w:rPr>
        <w:t xml:space="preserve"> </w:t>
      </w:r>
      <w:r w:rsidRPr="0007000A">
        <w:rPr>
          <w:bCs/>
          <w:sz w:val="28"/>
          <w:szCs w:val="44"/>
        </w:rPr>
        <w:t xml:space="preserve">Development &amp; Production (DTDP) with the </w:t>
      </w:r>
      <w:proofErr w:type="spellStart"/>
      <w:r w:rsidRPr="0007000A">
        <w:rPr>
          <w:bCs/>
          <w:sz w:val="28"/>
          <w:szCs w:val="44"/>
        </w:rPr>
        <w:t>Defence</w:t>
      </w:r>
      <w:proofErr w:type="spellEnd"/>
      <w:r w:rsidRPr="0007000A">
        <w:rPr>
          <w:bCs/>
          <w:sz w:val="28"/>
          <w:szCs w:val="44"/>
        </w:rPr>
        <w:t xml:space="preserve"> Science </w:t>
      </w:r>
      <w:proofErr w:type="spellStart"/>
      <w:r w:rsidRPr="0007000A">
        <w:rPr>
          <w:bCs/>
          <w:sz w:val="28"/>
          <w:szCs w:val="44"/>
        </w:rPr>
        <w:t>Organisation</w:t>
      </w:r>
      <w:proofErr w:type="spellEnd"/>
      <w:r w:rsidRPr="0007000A">
        <w:rPr>
          <w:bCs/>
          <w:sz w:val="28"/>
          <w:szCs w:val="44"/>
        </w:rPr>
        <w:t xml:space="preserve"> (DSO). DRDO was then a</w:t>
      </w:r>
      <w:r>
        <w:rPr>
          <w:bCs/>
          <w:sz w:val="28"/>
          <w:szCs w:val="44"/>
        </w:rPr>
        <w:t xml:space="preserve"> </w:t>
      </w:r>
      <w:r w:rsidRPr="0007000A">
        <w:rPr>
          <w:bCs/>
          <w:sz w:val="28"/>
          <w:szCs w:val="44"/>
        </w:rPr>
        <w:t>small organization with 10 establishments or laboratories. Over the years, it has grown multi-directionally in terms of the variety of subject disciplines, number of laboratories,</w:t>
      </w:r>
      <w:r>
        <w:rPr>
          <w:bCs/>
          <w:sz w:val="28"/>
          <w:szCs w:val="44"/>
        </w:rPr>
        <w:t xml:space="preserve"> a</w:t>
      </w:r>
      <w:r w:rsidRPr="0007000A">
        <w:rPr>
          <w:bCs/>
          <w:sz w:val="28"/>
          <w:szCs w:val="44"/>
        </w:rPr>
        <w:t>chievements and stature.</w:t>
      </w:r>
    </w:p>
    <w:p w14:paraId="05830FD6" w14:textId="77777777" w:rsidR="00CB7606" w:rsidRPr="0007000A" w:rsidRDefault="00CB7606" w:rsidP="00CB7606">
      <w:pPr>
        <w:pStyle w:val="BodyText"/>
        <w:jc w:val="both"/>
        <w:rPr>
          <w:bCs/>
          <w:sz w:val="28"/>
          <w:szCs w:val="44"/>
        </w:rPr>
      </w:pPr>
    </w:p>
    <w:p w14:paraId="1003403D" w14:textId="77777777" w:rsidR="00CB7606" w:rsidRPr="0007000A" w:rsidRDefault="00CB7606" w:rsidP="00CB7606">
      <w:pPr>
        <w:pStyle w:val="BodyText"/>
        <w:jc w:val="both"/>
        <w:rPr>
          <w:bCs/>
          <w:sz w:val="28"/>
          <w:szCs w:val="44"/>
        </w:rPr>
      </w:pPr>
      <w:r w:rsidRPr="0007000A">
        <w:rPr>
          <w:bCs/>
          <w:sz w:val="28"/>
          <w:szCs w:val="44"/>
        </w:rPr>
        <w:t xml:space="preserve">Today, DRDO is a network of around 41 laboratories and 05 DRDO Young Scientist Laboratories (DYSLs) which are deeply engaged in developing </w:t>
      </w:r>
      <w:proofErr w:type="spellStart"/>
      <w:r w:rsidRPr="0007000A">
        <w:rPr>
          <w:bCs/>
          <w:sz w:val="28"/>
          <w:szCs w:val="44"/>
        </w:rPr>
        <w:t>defence</w:t>
      </w:r>
      <w:proofErr w:type="spellEnd"/>
      <w:r w:rsidRPr="0007000A">
        <w:rPr>
          <w:bCs/>
          <w:sz w:val="28"/>
          <w:szCs w:val="44"/>
        </w:rPr>
        <w:t xml:space="preserve"> technologies covering various</w:t>
      </w:r>
      <w:r>
        <w:rPr>
          <w:bCs/>
          <w:sz w:val="28"/>
          <w:szCs w:val="44"/>
        </w:rPr>
        <w:t xml:space="preserve"> </w:t>
      </w:r>
      <w:r w:rsidRPr="0007000A">
        <w:rPr>
          <w:bCs/>
          <w:sz w:val="28"/>
          <w:szCs w:val="44"/>
        </w:rPr>
        <w:t>disciplines, like aeronautics, armaments, electronics, combat vehicles, engineering systems,</w:t>
      </w:r>
      <w:r>
        <w:rPr>
          <w:bCs/>
          <w:sz w:val="28"/>
          <w:szCs w:val="44"/>
        </w:rPr>
        <w:t xml:space="preserve"> </w:t>
      </w:r>
      <w:r w:rsidRPr="0007000A">
        <w:rPr>
          <w:bCs/>
          <w:sz w:val="28"/>
          <w:szCs w:val="44"/>
        </w:rPr>
        <w:t>instrumentation, missiles, advanced computing and simulation, special materials, naval</w:t>
      </w:r>
      <w:r>
        <w:rPr>
          <w:bCs/>
          <w:sz w:val="28"/>
          <w:szCs w:val="44"/>
        </w:rPr>
        <w:t xml:space="preserve"> </w:t>
      </w:r>
      <w:r w:rsidRPr="0007000A">
        <w:rPr>
          <w:bCs/>
          <w:sz w:val="28"/>
          <w:szCs w:val="44"/>
        </w:rPr>
        <w:t>systems, life sciences, training, information systems and agriculture. Several major projects</w:t>
      </w:r>
      <w:r>
        <w:rPr>
          <w:bCs/>
          <w:sz w:val="28"/>
          <w:szCs w:val="44"/>
        </w:rPr>
        <w:t xml:space="preserve"> </w:t>
      </w:r>
      <w:r w:rsidRPr="0007000A">
        <w:rPr>
          <w:bCs/>
          <w:sz w:val="28"/>
          <w:szCs w:val="44"/>
        </w:rPr>
        <w:t>for the development of missiles, armaments, light combat aircrafts, radars, electronic warfare</w:t>
      </w:r>
      <w:r>
        <w:rPr>
          <w:bCs/>
          <w:sz w:val="28"/>
          <w:szCs w:val="44"/>
        </w:rPr>
        <w:t xml:space="preserve"> </w:t>
      </w:r>
      <w:r w:rsidRPr="0007000A">
        <w:rPr>
          <w:bCs/>
          <w:sz w:val="28"/>
          <w:szCs w:val="44"/>
        </w:rPr>
        <w:t>systems etc. are on hand and significant achievements have already been made in several such</w:t>
      </w:r>
    </w:p>
    <w:p w14:paraId="5386650C" w14:textId="67C4202D" w:rsidR="00CB7606" w:rsidRDefault="00CB7606" w:rsidP="00CB7606">
      <w:r w:rsidRPr="0007000A">
        <w:rPr>
          <w:bCs/>
          <w:sz w:val="28"/>
          <w:szCs w:val="44"/>
        </w:rPr>
        <w:t>technologies</w:t>
      </w:r>
      <w:r w:rsidRPr="0007000A">
        <w:rPr>
          <w:b/>
          <w:sz w:val="18"/>
          <w:szCs w:val="28"/>
        </w:rPr>
        <w:t>.</w:t>
      </w:r>
    </w:p>
    <w:p w14:paraId="3924553C" w14:textId="77777777" w:rsidR="00CB7606" w:rsidRDefault="00CB7606" w:rsidP="00CB7606"/>
    <w:p w14:paraId="48019C85" w14:textId="77777777" w:rsidR="00CB7606" w:rsidRDefault="00CB7606" w:rsidP="00CB7606"/>
    <w:p w14:paraId="7101AC32" w14:textId="77777777" w:rsidR="00CB7606" w:rsidRDefault="00CB7606" w:rsidP="00CB7606"/>
    <w:p w14:paraId="43621E5D" w14:textId="77777777" w:rsidR="00CB7606" w:rsidRDefault="00CB7606" w:rsidP="00CB7606"/>
    <w:p w14:paraId="2A8EA026" w14:textId="77777777" w:rsidR="00CB7606" w:rsidRDefault="00CB7606" w:rsidP="00CB7606"/>
    <w:p w14:paraId="6943E3F3" w14:textId="77777777" w:rsidR="00CB7606" w:rsidRDefault="00CB7606" w:rsidP="00CB7606"/>
    <w:p w14:paraId="6F073327" w14:textId="77777777" w:rsidR="00CB7606" w:rsidRDefault="00CB7606" w:rsidP="00CB7606"/>
    <w:p w14:paraId="457A2678" w14:textId="77777777" w:rsidR="00CB7606" w:rsidRDefault="00CB7606" w:rsidP="00CB7606"/>
    <w:p w14:paraId="1CAB7019" w14:textId="77777777" w:rsidR="00CB7606" w:rsidRDefault="00CB7606" w:rsidP="00CB7606"/>
    <w:p w14:paraId="4D36880E" w14:textId="77777777" w:rsidR="00CB7606" w:rsidRDefault="00CB7606" w:rsidP="00CB7606">
      <w:pPr>
        <w:rPr>
          <w:rFonts w:asciiTheme="majorHAnsi" w:eastAsiaTheme="majorEastAsia" w:hAnsiTheme="majorHAnsi" w:cstheme="majorBidi"/>
          <w:color w:val="2F5496" w:themeColor="accent1" w:themeShade="BF"/>
          <w:sz w:val="40"/>
          <w:szCs w:val="40"/>
        </w:rPr>
      </w:pPr>
    </w:p>
    <w:p w14:paraId="2BE0135A" w14:textId="77777777" w:rsidR="00CB7606" w:rsidRPr="00CB7606" w:rsidRDefault="00CB7606" w:rsidP="00CB7606">
      <w:pPr>
        <w:pStyle w:val="Heading1"/>
        <w:jc w:val="center"/>
        <w:rPr>
          <w:rFonts w:asciiTheme="minorHAnsi" w:hAnsiTheme="minorHAnsi" w:cstheme="minorHAnsi"/>
          <w:b/>
          <w:bCs/>
          <w:sz w:val="96"/>
          <w:szCs w:val="96"/>
        </w:rPr>
      </w:pPr>
      <w:r w:rsidRPr="00CB7606">
        <w:rPr>
          <w:rFonts w:asciiTheme="minorHAnsi" w:hAnsiTheme="minorHAnsi" w:cstheme="minorHAnsi"/>
          <w:b/>
          <w:bCs/>
          <w:sz w:val="96"/>
          <w:szCs w:val="96"/>
        </w:rPr>
        <w:lastRenderedPageBreak/>
        <w:t>ITR</w:t>
      </w:r>
    </w:p>
    <w:p w14:paraId="4E532B8D" w14:textId="77777777" w:rsidR="00CB7606" w:rsidRDefault="00CB7606" w:rsidP="00CB7606"/>
    <w:p w14:paraId="67BAA17A" w14:textId="77777777" w:rsidR="00CB7606" w:rsidRPr="00367EDE" w:rsidRDefault="00CB7606" w:rsidP="00CB7606">
      <w:pPr>
        <w:pStyle w:val="BodyText"/>
        <w:rPr>
          <w:sz w:val="32"/>
          <w:szCs w:val="40"/>
        </w:rPr>
      </w:pPr>
      <w:r w:rsidRPr="00367EDE">
        <w:rPr>
          <w:sz w:val="32"/>
          <w:szCs w:val="40"/>
        </w:rPr>
        <w:t>Integrated Test Range (ITR), a well-equipped Test and Evaluation (T&amp;E) center of DRDO, is set up to provide safe and reliable launch facilities for performance evaluation of rockets, missiles and air-borne weapon system. One of the most essential and important parts of the design evaluation of various flight vehicles is to precisely locate the flying objects from take-off to the point of impact through entire trajectory along with measurement of various health parameters. Various high performance Range Instrumentation Systems such as Electro Optical Tracking System (EOTS), Radar System, Telemetry System and Central Computer System are deployed and configured in real time to provide necessary data (precise location and health parameters) of airborne targets through entire course of flight. ISO 9001:2015 quality system implementation at ITR has given adequate confidence to the Projects/Users/Customers in terms of quality and reliability of overall Range performance. In order to support various types of missions, a number of well-established test procedures and simulations are conducted so as to keep the Range always in a state of readiness. All the above state-of-the-art Range instruments, support facilities along with the test procedures have enabled the Range to provide vital data to the Projects/Users/Customers over the years…</w:t>
      </w:r>
    </w:p>
    <w:p w14:paraId="7DD1BCAD" w14:textId="77777777" w:rsidR="00CB7606" w:rsidRDefault="00CB7606" w:rsidP="00CB7606"/>
    <w:p w14:paraId="7240469C" w14:textId="77777777" w:rsidR="00CB7606" w:rsidRPr="00CB7606" w:rsidRDefault="00CB7606" w:rsidP="00CB7606">
      <w:pPr>
        <w:pStyle w:val="BodyText"/>
        <w:rPr>
          <w:sz w:val="32"/>
          <w:szCs w:val="40"/>
        </w:rPr>
      </w:pPr>
      <w:r>
        <w:rPr>
          <w:sz w:val="32"/>
          <w:szCs w:val="40"/>
        </w:rPr>
        <w:t xml:space="preserve">ITR </w:t>
      </w:r>
      <w:r w:rsidRPr="00367EDE">
        <w:rPr>
          <w:sz w:val="32"/>
          <w:szCs w:val="40"/>
        </w:rPr>
        <w:t>is Equipped with high-performance range instrumentation systems like EOTS, Radar, and Telemetry</w:t>
      </w:r>
      <w:r>
        <w:rPr>
          <w:sz w:val="32"/>
          <w:szCs w:val="40"/>
        </w:rPr>
        <w:t xml:space="preserve"> </w:t>
      </w:r>
      <w:r w:rsidRPr="00367EDE">
        <w:rPr>
          <w:sz w:val="32"/>
          <w:szCs w:val="40"/>
        </w:rPr>
        <w:t>systems to track and capture data during flight</w:t>
      </w:r>
      <w:r>
        <w:t xml:space="preserve"> </w:t>
      </w:r>
      <w:r>
        <w:br w:type="page"/>
      </w:r>
    </w:p>
    <w:p w14:paraId="1C790BE6" w14:textId="5C7407EC" w:rsidR="00484CBC" w:rsidRPr="0055225B" w:rsidRDefault="00484CBC" w:rsidP="0055225B">
      <w:pPr>
        <w:pStyle w:val="Heading1"/>
        <w:jc w:val="center"/>
        <w:rPr>
          <w:rFonts w:asciiTheme="minorHAnsi" w:hAnsiTheme="minorHAnsi" w:cstheme="minorHAnsi"/>
          <w:b/>
          <w:bCs/>
          <w:sz w:val="96"/>
          <w:szCs w:val="96"/>
        </w:rPr>
      </w:pPr>
      <w:r w:rsidRPr="0055225B">
        <w:rPr>
          <w:rFonts w:asciiTheme="minorHAnsi" w:hAnsiTheme="minorHAnsi" w:cstheme="minorHAnsi"/>
          <w:b/>
          <w:bCs/>
          <w:sz w:val="96"/>
          <w:szCs w:val="96"/>
        </w:rPr>
        <w:lastRenderedPageBreak/>
        <w:t>Introduction</w:t>
      </w:r>
    </w:p>
    <w:p w14:paraId="4B9AB480" w14:textId="5D938B32" w:rsidR="00F151B7" w:rsidRPr="00F151B7" w:rsidRDefault="00F151B7" w:rsidP="00F151B7">
      <w:pPr>
        <w:shd w:val="clear" w:color="auto" w:fill="FFFFFF" w:themeFill="background1"/>
        <w:rPr>
          <w:sz w:val="40"/>
          <w:szCs w:val="40"/>
        </w:rPr>
      </w:pPr>
      <w:r w:rsidRPr="00F151B7">
        <w:rPr>
          <w:b/>
          <w:bCs/>
          <w:sz w:val="40"/>
          <w:szCs w:val="40"/>
        </w:rPr>
        <w:t>Electro-Optical Targeting System (EOTS)</w:t>
      </w:r>
    </w:p>
    <w:p w14:paraId="7F3965EC" w14:textId="20D2A1ED" w:rsidR="00F151B7" w:rsidRPr="00F151B7" w:rsidRDefault="00F151B7" w:rsidP="00F151B7">
      <w:pPr>
        <w:shd w:val="clear" w:color="auto" w:fill="FFFFFF" w:themeFill="background1"/>
        <w:rPr>
          <w:sz w:val="28"/>
          <w:szCs w:val="28"/>
        </w:rPr>
      </w:pPr>
      <w:r w:rsidRPr="00F151B7">
        <w:rPr>
          <w:sz w:val="28"/>
          <w:szCs w:val="28"/>
        </w:rPr>
        <w:t xml:space="preserve">The </w:t>
      </w:r>
      <w:r w:rsidRPr="00F151B7">
        <w:rPr>
          <w:b/>
          <w:bCs/>
          <w:sz w:val="28"/>
          <w:szCs w:val="28"/>
        </w:rPr>
        <w:t>Electro-Optical Targeting System (EOTS)</w:t>
      </w:r>
      <w:r w:rsidRPr="00F151B7">
        <w:rPr>
          <w:sz w:val="28"/>
          <w:szCs w:val="28"/>
        </w:rPr>
        <w:t xml:space="preserve"> is an advanced, multi-functional sensor suite used primarily in </w:t>
      </w:r>
      <w:r w:rsidRPr="00F151B7">
        <w:rPr>
          <w:b/>
          <w:bCs/>
          <w:sz w:val="28"/>
          <w:szCs w:val="28"/>
        </w:rPr>
        <w:t>modern combat aircraft</w:t>
      </w:r>
      <w:r w:rsidRPr="00F151B7">
        <w:rPr>
          <w:sz w:val="28"/>
          <w:szCs w:val="28"/>
        </w:rPr>
        <w:t xml:space="preserve"> for precision targeting, surveillance, and tracking. It combines several capabilities—such as </w:t>
      </w:r>
      <w:r w:rsidRPr="00F151B7">
        <w:rPr>
          <w:b/>
          <w:bCs/>
          <w:sz w:val="28"/>
          <w:szCs w:val="28"/>
        </w:rPr>
        <w:t>infrared imaging, laser designation, and tracking sensors</w:t>
      </w:r>
      <w:r w:rsidRPr="00F151B7">
        <w:rPr>
          <w:sz w:val="28"/>
          <w:szCs w:val="28"/>
        </w:rPr>
        <w:t>—into a single, integrated and stealth-optimized system.</w:t>
      </w:r>
    </w:p>
    <w:p w14:paraId="580813BB" w14:textId="77777777" w:rsidR="00F151B7" w:rsidRDefault="00F151B7" w:rsidP="00F151B7">
      <w:pPr>
        <w:shd w:val="clear" w:color="auto" w:fill="FFFFFF" w:themeFill="background1"/>
        <w:rPr>
          <w:sz w:val="28"/>
          <w:szCs w:val="28"/>
        </w:rPr>
      </w:pPr>
      <w:r w:rsidRPr="00F151B7">
        <w:rPr>
          <w:sz w:val="28"/>
          <w:szCs w:val="28"/>
        </w:rPr>
        <w:t>EOTS represents a significant leap in electro-optical targeting technology, enabling pilots to detect, identify, and engage threats from long distances, under all weather and lighting conditions, and without alerting adversaries.</w:t>
      </w:r>
    </w:p>
    <w:p w14:paraId="2D3BA1F0" w14:textId="77777777" w:rsidR="00FF10CD" w:rsidRPr="00F151B7" w:rsidRDefault="00FF10CD" w:rsidP="00F151B7">
      <w:pPr>
        <w:shd w:val="clear" w:color="auto" w:fill="FFFFFF" w:themeFill="background1"/>
        <w:rPr>
          <w:sz w:val="28"/>
          <w:szCs w:val="28"/>
        </w:rPr>
      </w:pPr>
    </w:p>
    <w:p w14:paraId="491C4BE8" w14:textId="77777777" w:rsidR="0019159D" w:rsidRPr="0019159D" w:rsidRDefault="0019159D" w:rsidP="0019159D">
      <w:pPr>
        <w:shd w:val="clear" w:color="auto" w:fill="FFFFFF" w:themeFill="background1"/>
        <w:rPr>
          <w:b/>
          <w:bCs/>
          <w:sz w:val="40"/>
          <w:szCs w:val="40"/>
        </w:rPr>
      </w:pPr>
      <w:r w:rsidRPr="0019159D">
        <w:rPr>
          <w:b/>
          <w:bCs/>
          <w:sz w:val="40"/>
          <w:szCs w:val="40"/>
        </w:rPr>
        <w:t>Purpose and Role in Modern Warfare</w:t>
      </w:r>
    </w:p>
    <w:p w14:paraId="5D98DEEB" w14:textId="77777777" w:rsidR="0019159D" w:rsidRPr="00211AA4" w:rsidRDefault="0019159D" w:rsidP="0019159D">
      <w:pPr>
        <w:shd w:val="clear" w:color="auto" w:fill="FFFFFF" w:themeFill="background1"/>
        <w:rPr>
          <w:sz w:val="24"/>
          <w:szCs w:val="24"/>
        </w:rPr>
      </w:pPr>
      <w:r w:rsidRPr="00211AA4">
        <w:rPr>
          <w:sz w:val="24"/>
          <w:szCs w:val="24"/>
        </w:rPr>
        <w:t xml:space="preserve">Modern aerial combat and strike missions demand precision, stealth, and real-time situational awareness. The EOTS </w:t>
      </w:r>
      <w:proofErr w:type="spellStart"/>
      <w:r w:rsidRPr="00211AA4">
        <w:rPr>
          <w:sz w:val="24"/>
          <w:szCs w:val="24"/>
        </w:rPr>
        <w:t>fulfills</w:t>
      </w:r>
      <w:proofErr w:type="spellEnd"/>
      <w:r w:rsidRPr="00211AA4">
        <w:rPr>
          <w:sz w:val="24"/>
          <w:szCs w:val="24"/>
        </w:rPr>
        <w:t xml:space="preserve"> these requirements by serving three main roles:</w:t>
      </w:r>
    </w:p>
    <w:p w14:paraId="4CACBCD4" w14:textId="77777777" w:rsidR="0019159D" w:rsidRPr="00211AA4" w:rsidRDefault="0019159D" w:rsidP="0019159D">
      <w:pPr>
        <w:numPr>
          <w:ilvl w:val="0"/>
          <w:numId w:val="2"/>
        </w:numPr>
        <w:shd w:val="clear" w:color="auto" w:fill="FFFFFF" w:themeFill="background1"/>
        <w:rPr>
          <w:sz w:val="24"/>
          <w:szCs w:val="24"/>
        </w:rPr>
      </w:pPr>
      <w:r w:rsidRPr="00211AA4">
        <w:rPr>
          <w:b/>
          <w:bCs/>
          <w:sz w:val="24"/>
          <w:szCs w:val="24"/>
        </w:rPr>
        <w:t>Surveillance &amp; Reconnaissance</w:t>
      </w:r>
      <w:r w:rsidRPr="00211AA4">
        <w:rPr>
          <w:sz w:val="24"/>
          <w:szCs w:val="24"/>
        </w:rPr>
        <w:t>: Provides real-time intelligence through high-resolution infrared imaging.</w:t>
      </w:r>
    </w:p>
    <w:p w14:paraId="19D4FA98" w14:textId="77777777" w:rsidR="0019159D" w:rsidRPr="00211AA4" w:rsidRDefault="0019159D" w:rsidP="0019159D">
      <w:pPr>
        <w:numPr>
          <w:ilvl w:val="0"/>
          <w:numId w:val="2"/>
        </w:numPr>
        <w:shd w:val="clear" w:color="auto" w:fill="FFFFFF" w:themeFill="background1"/>
        <w:rPr>
          <w:sz w:val="24"/>
          <w:szCs w:val="24"/>
        </w:rPr>
      </w:pPr>
      <w:r w:rsidRPr="00211AA4">
        <w:rPr>
          <w:b/>
          <w:bCs/>
          <w:sz w:val="24"/>
          <w:szCs w:val="24"/>
        </w:rPr>
        <w:t>Target Acquisition &amp; Tracking</w:t>
      </w:r>
      <w:r w:rsidRPr="00211AA4">
        <w:rPr>
          <w:sz w:val="24"/>
          <w:szCs w:val="24"/>
        </w:rPr>
        <w:t>: Locates and continuously tracks both ground and airborne targets.</w:t>
      </w:r>
    </w:p>
    <w:p w14:paraId="2FCB7CBA" w14:textId="4E392CA8" w:rsidR="0019159D" w:rsidRPr="00211AA4" w:rsidRDefault="0019159D" w:rsidP="00FF10CD">
      <w:pPr>
        <w:numPr>
          <w:ilvl w:val="0"/>
          <w:numId w:val="2"/>
        </w:numPr>
        <w:shd w:val="clear" w:color="auto" w:fill="FFFFFF" w:themeFill="background1"/>
        <w:rPr>
          <w:sz w:val="24"/>
          <w:szCs w:val="24"/>
        </w:rPr>
      </w:pPr>
      <w:r w:rsidRPr="00211AA4">
        <w:rPr>
          <w:b/>
          <w:bCs/>
          <w:sz w:val="24"/>
          <w:szCs w:val="24"/>
        </w:rPr>
        <w:t>Target Designation &amp; Engagement</w:t>
      </w:r>
      <w:r w:rsidRPr="00211AA4">
        <w:rPr>
          <w:sz w:val="24"/>
          <w:szCs w:val="24"/>
        </w:rPr>
        <w:t>: Uses a laser to guide precision munitions (e.g., laser-guided bombs and missiles) to the selected target.</w:t>
      </w:r>
    </w:p>
    <w:p w14:paraId="1469B259" w14:textId="77777777" w:rsidR="00FF10CD" w:rsidRPr="00FF10CD" w:rsidRDefault="00FF10CD" w:rsidP="00FF10CD">
      <w:pPr>
        <w:shd w:val="clear" w:color="auto" w:fill="FFFFFF" w:themeFill="background1"/>
        <w:ind w:left="720"/>
        <w:rPr>
          <w:sz w:val="28"/>
          <w:szCs w:val="28"/>
        </w:rPr>
      </w:pPr>
    </w:p>
    <w:p w14:paraId="411E31BB" w14:textId="52CB0195" w:rsidR="00FF10CD" w:rsidRPr="0019159D" w:rsidRDefault="00FF10CD" w:rsidP="00FF10CD">
      <w:pPr>
        <w:shd w:val="clear" w:color="auto" w:fill="FFFFFF" w:themeFill="background1"/>
        <w:rPr>
          <w:b/>
          <w:bCs/>
          <w:sz w:val="40"/>
          <w:szCs w:val="40"/>
        </w:rPr>
      </w:pPr>
      <w:r w:rsidRPr="00FF10CD">
        <w:rPr>
          <w:b/>
          <w:bCs/>
          <w:sz w:val="40"/>
          <w:szCs w:val="40"/>
        </w:rPr>
        <w:t>Components crucial to EOTS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3"/>
        <w:gridCol w:w="7243"/>
      </w:tblGrid>
      <w:tr w:rsidR="0019159D" w:rsidRPr="0019159D" w14:paraId="2C2C4D02" w14:textId="77777777" w:rsidTr="0019159D">
        <w:trPr>
          <w:tblHeader/>
          <w:tblCellSpacing w:w="15" w:type="dxa"/>
        </w:trPr>
        <w:tc>
          <w:tcPr>
            <w:tcW w:w="0" w:type="auto"/>
            <w:vAlign w:val="center"/>
            <w:hideMark/>
          </w:tcPr>
          <w:p w14:paraId="1B701EFB" w14:textId="77777777" w:rsidR="0019159D" w:rsidRPr="0019159D" w:rsidRDefault="0019159D" w:rsidP="0019159D">
            <w:pPr>
              <w:shd w:val="clear" w:color="auto" w:fill="FFFFFF" w:themeFill="background1"/>
              <w:rPr>
                <w:b/>
                <w:bCs/>
                <w:sz w:val="24"/>
                <w:szCs w:val="24"/>
              </w:rPr>
            </w:pPr>
            <w:r w:rsidRPr="0019159D">
              <w:rPr>
                <w:b/>
                <w:bCs/>
                <w:sz w:val="24"/>
                <w:szCs w:val="24"/>
              </w:rPr>
              <w:t>Component</w:t>
            </w:r>
          </w:p>
        </w:tc>
        <w:tc>
          <w:tcPr>
            <w:tcW w:w="0" w:type="auto"/>
            <w:vAlign w:val="center"/>
            <w:hideMark/>
          </w:tcPr>
          <w:p w14:paraId="376155FB" w14:textId="77777777" w:rsidR="0019159D" w:rsidRPr="0019159D" w:rsidRDefault="0019159D" w:rsidP="0019159D">
            <w:pPr>
              <w:shd w:val="clear" w:color="auto" w:fill="FFFFFF" w:themeFill="background1"/>
              <w:rPr>
                <w:b/>
                <w:bCs/>
                <w:sz w:val="24"/>
                <w:szCs w:val="24"/>
              </w:rPr>
            </w:pPr>
            <w:r w:rsidRPr="0019159D">
              <w:rPr>
                <w:b/>
                <w:bCs/>
                <w:sz w:val="24"/>
                <w:szCs w:val="24"/>
              </w:rPr>
              <w:t>Function</w:t>
            </w:r>
          </w:p>
        </w:tc>
      </w:tr>
      <w:tr w:rsidR="0019159D" w:rsidRPr="0019159D" w14:paraId="47EF95E9" w14:textId="77777777" w:rsidTr="0019159D">
        <w:trPr>
          <w:tblCellSpacing w:w="15" w:type="dxa"/>
        </w:trPr>
        <w:tc>
          <w:tcPr>
            <w:tcW w:w="0" w:type="auto"/>
            <w:vAlign w:val="center"/>
            <w:hideMark/>
          </w:tcPr>
          <w:p w14:paraId="3A9322DD" w14:textId="77777777" w:rsidR="0019159D" w:rsidRPr="0019159D" w:rsidRDefault="0019159D" w:rsidP="0019159D">
            <w:pPr>
              <w:shd w:val="clear" w:color="auto" w:fill="FFFFFF" w:themeFill="background1"/>
              <w:rPr>
                <w:sz w:val="24"/>
                <w:szCs w:val="24"/>
              </w:rPr>
            </w:pPr>
            <w:r w:rsidRPr="0019159D">
              <w:rPr>
                <w:b/>
                <w:bCs/>
                <w:sz w:val="24"/>
                <w:szCs w:val="24"/>
              </w:rPr>
              <w:t>FLIR (Forward-Looking Infrared)</w:t>
            </w:r>
          </w:p>
        </w:tc>
        <w:tc>
          <w:tcPr>
            <w:tcW w:w="0" w:type="auto"/>
            <w:vAlign w:val="center"/>
            <w:hideMark/>
          </w:tcPr>
          <w:p w14:paraId="39AD49A8" w14:textId="77777777" w:rsidR="0019159D" w:rsidRPr="0019159D" w:rsidRDefault="0019159D" w:rsidP="0019159D">
            <w:pPr>
              <w:shd w:val="clear" w:color="auto" w:fill="FFFFFF" w:themeFill="background1"/>
              <w:rPr>
                <w:sz w:val="24"/>
                <w:szCs w:val="24"/>
              </w:rPr>
            </w:pPr>
            <w:r w:rsidRPr="0019159D">
              <w:rPr>
                <w:sz w:val="24"/>
                <w:szCs w:val="24"/>
              </w:rPr>
              <w:t>Thermal imaging for night vision and target identification.</w:t>
            </w:r>
          </w:p>
        </w:tc>
      </w:tr>
      <w:tr w:rsidR="0019159D" w:rsidRPr="0019159D" w14:paraId="59E02A20" w14:textId="77777777" w:rsidTr="0019159D">
        <w:trPr>
          <w:tblCellSpacing w:w="15" w:type="dxa"/>
        </w:trPr>
        <w:tc>
          <w:tcPr>
            <w:tcW w:w="0" w:type="auto"/>
            <w:vAlign w:val="center"/>
            <w:hideMark/>
          </w:tcPr>
          <w:p w14:paraId="4D56EA5A" w14:textId="77777777" w:rsidR="0019159D" w:rsidRPr="0019159D" w:rsidRDefault="0019159D" w:rsidP="0019159D">
            <w:pPr>
              <w:shd w:val="clear" w:color="auto" w:fill="FFFFFF" w:themeFill="background1"/>
              <w:rPr>
                <w:sz w:val="24"/>
                <w:szCs w:val="24"/>
              </w:rPr>
            </w:pPr>
            <w:r w:rsidRPr="0019159D">
              <w:rPr>
                <w:b/>
                <w:bCs/>
                <w:sz w:val="24"/>
                <w:szCs w:val="24"/>
              </w:rPr>
              <w:t>IRST (Infrared Search and Track)</w:t>
            </w:r>
          </w:p>
        </w:tc>
        <w:tc>
          <w:tcPr>
            <w:tcW w:w="0" w:type="auto"/>
            <w:vAlign w:val="center"/>
            <w:hideMark/>
          </w:tcPr>
          <w:p w14:paraId="1A696F51" w14:textId="77777777" w:rsidR="0019159D" w:rsidRPr="0019159D" w:rsidRDefault="0019159D" w:rsidP="0019159D">
            <w:pPr>
              <w:shd w:val="clear" w:color="auto" w:fill="FFFFFF" w:themeFill="background1"/>
              <w:rPr>
                <w:sz w:val="24"/>
                <w:szCs w:val="24"/>
              </w:rPr>
            </w:pPr>
            <w:r w:rsidRPr="0019159D">
              <w:rPr>
                <w:sz w:val="24"/>
                <w:szCs w:val="24"/>
              </w:rPr>
              <w:t>Passive detection of heat-emitting targets (like aircraft) at long range.</w:t>
            </w:r>
          </w:p>
        </w:tc>
      </w:tr>
      <w:tr w:rsidR="0019159D" w:rsidRPr="0019159D" w14:paraId="1F9475B9" w14:textId="77777777" w:rsidTr="0019159D">
        <w:trPr>
          <w:tblCellSpacing w:w="15" w:type="dxa"/>
        </w:trPr>
        <w:tc>
          <w:tcPr>
            <w:tcW w:w="0" w:type="auto"/>
            <w:vAlign w:val="center"/>
            <w:hideMark/>
          </w:tcPr>
          <w:p w14:paraId="07BCF435" w14:textId="77777777" w:rsidR="0019159D" w:rsidRPr="0019159D" w:rsidRDefault="0019159D" w:rsidP="0019159D">
            <w:pPr>
              <w:shd w:val="clear" w:color="auto" w:fill="FFFFFF" w:themeFill="background1"/>
              <w:rPr>
                <w:sz w:val="24"/>
                <w:szCs w:val="24"/>
              </w:rPr>
            </w:pPr>
            <w:r w:rsidRPr="0019159D">
              <w:rPr>
                <w:b/>
                <w:bCs/>
                <w:sz w:val="24"/>
                <w:szCs w:val="24"/>
              </w:rPr>
              <w:t>Laser Rangefinder/Designator</w:t>
            </w:r>
          </w:p>
        </w:tc>
        <w:tc>
          <w:tcPr>
            <w:tcW w:w="0" w:type="auto"/>
            <w:vAlign w:val="center"/>
            <w:hideMark/>
          </w:tcPr>
          <w:p w14:paraId="76F13BEA" w14:textId="77777777" w:rsidR="0019159D" w:rsidRPr="0019159D" w:rsidRDefault="0019159D" w:rsidP="0019159D">
            <w:pPr>
              <w:shd w:val="clear" w:color="auto" w:fill="FFFFFF" w:themeFill="background1"/>
              <w:rPr>
                <w:sz w:val="24"/>
                <w:szCs w:val="24"/>
              </w:rPr>
            </w:pPr>
            <w:r w:rsidRPr="0019159D">
              <w:rPr>
                <w:sz w:val="24"/>
                <w:szCs w:val="24"/>
              </w:rPr>
              <w:t>Measures distance and guides laser-guided weapons with pinpoint accuracy.</w:t>
            </w:r>
          </w:p>
        </w:tc>
      </w:tr>
      <w:tr w:rsidR="0019159D" w:rsidRPr="0019159D" w14:paraId="4D4A7A28" w14:textId="77777777" w:rsidTr="0019159D">
        <w:trPr>
          <w:tblCellSpacing w:w="15" w:type="dxa"/>
        </w:trPr>
        <w:tc>
          <w:tcPr>
            <w:tcW w:w="0" w:type="auto"/>
            <w:vAlign w:val="center"/>
            <w:hideMark/>
          </w:tcPr>
          <w:p w14:paraId="1D74FB79" w14:textId="77777777" w:rsidR="0019159D" w:rsidRPr="0019159D" w:rsidRDefault="0019159D" w:rsidP="0019159D">
            <w:pPr>
              <w:shd w:val="clear" w:color="auto" w:fill="FFFFFF" w:themeFill="background1"/>
              <w:rPr>
                <w:sz w:val="24"/>
                <w:szCs w:val="24"/>
              </w:rPr>
            </w:pPr>
            <w:r w:rsidRPr="0019159D">
              <w:rPr>
                <w:b/>
                <w:bCs/>
                <w:sz w:val="24"/>
                <w:szCs w:val="24"/>
              </w:rPr>
              <w:t>Optical Sensors</w:t>
            </w:r>
          </w:p>
        </w:tc>
        <w:tc>
          <w:tcPr>
            <w:tcW w:w="0" w:type="auto"/>
            <w:vAlign w:val="center"/>
            <w:hideMark/>
          </w:tcPr>
          <w:p w14:paraId="2BE00C74" w14:textId="77777777" w:rsidR="0019159D" w:rsidRPr="0019159D" w:rsidRDefault="0019159D" w:rsidP="0019159D">
            <w:pPr>
              <w:shd w:val="clear" w:color="auto" w:fill="FFFFFF" w:themeFill="background1"/>
              <w:rPr>
                <w:sz w:val="24"/>
                <w:szCs w:val="24"/>
              </w:rPr>
            </w:pPr>
            <w:r w:rsidRPr="0019159D">
              <w:rPr>
                <w:sz w:val="24"/>
                <w:szCs w:val="24"/>
              </w:rPr>
              <w:t>Provide high-definition visual imagery and magnification of targets.</w:t>
            </w:r>
          </w:p>
        </w:tc>
      </w:tr>
      <w:tr w:rsidR="0019159D" w:rsidRPr="0019159D" w14:paraId="069A9ACE" w14:textId="77777777" w:rsidTr="0019159D">
        <w:trPr>
          <w:tblCellSpacing w:w="15" w:type="dxa"/>
        </w:trPr>
        <w:tc>
          <w:tcPr>
            <w:tcW w:w="0" w:type="auto"/>
            <w:vAlign w:val="center"/>
            <w:hideMark/>
          </w:tcPr>
          <w:p w14:paraId="3D3D3D54" w14:textId="77777777" w:rsidR="0019159D" w:rsidRPr="0019159D" w:rsidRDefault="0019159D" w:rsidP="0019159D">
            <w:pPr>
              <w:shd w:val="clear" w:color="auto" w:fill="FFFFFF" w:themeFill="background1"/>
              <w:rPr>
                <w:sz w:val="24"/>
                <w:szCs w:val="24"/>
              </w:rPr>
            </w:pPr>
            <w:r w:rsidRPr="0019159D">
              <w:rPr>
                <w:b/>
                <w:bCs/>
                <w:sz w:val="24"/>
                <w:szCs w:val="24"/>
              </w:rPr>
              <w:t>Image Processing Software</w:t>
            </w:r>
          </w:p>
        </w:tc>
        <w:tc>
          <w:tcPr>
            <w:tcW w:w="0" w:type="auto"/>
            <w:vAlign w:val="center"/>
            <w:hideMark/>
          </w:tcPr>
          <w:p w14:paraId="71668F76" w14:textId="77777777" w:rsidR="0019159D" w:rsidRPr="0019159D" w:rsidRDefault="0019159D" w:rsidP="0019159D">
            <w:pPr>
              <w:shd w:val="clear" w:color="auto" w:fill="FFFFFF" w:themeFill="background1"/>
              <w:rPr>
                <w:sz w:val="24"/>
                <w:szCs w:val="24"/>
              </w:rPr>
            </w:pPr>
            <w:r w:rsidRPr="0019159D">
              <w:rPr>
                <w:sz w:val="24"/>
                <w:szCs w:val="24"/>
              </w:rPr>
              <w:t>Assists in real-time object recognition, stabilization, and threat analysis.</w:t>
            </w:r>
          </w:p>
        </w:tc>
      </w:tr>
    </w:tbl>
    <w:p w14:paraId="6305CF81" w14:textId="129045C7" w:rsidR="005A7CF6" w:rsidRPr="00211AA4" w:rsidRDefault="00FF10CD"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CRYPTOGRAPHY</w:t>
      </w:r>
    </w:p>
    <w:p w14:paraId="4671F217" w14:textId="77777777" w:rsidR="00FF10CD" w:rsidRPr="00FF10CD" w:rsidRDefault="00FF10CD" w:rsidP="00FF10CD">
      <w:pPr>
        <w:shd w:val="clear" w:color="auto" w:fill="FFFFFF" w:themeFill="background1"/>
        <w:rPr>
          <w:b/>
          <w:bCs/>
          <w:sz w:val="40"/>
          <w:szCs w:val="40"/>
        </w:rPr>
      </w:pPr>
      <w:r w:rsidRPr="00FF10CD">
        <w:rPr>
          <w:b/>
          <w:bCs/>
          <w:sz w:val="40"/>
          <w:szCs w:val="40"/>
        </w:rPr>
        <w:t>What is Cryptography?</w:t>
      </w:r>
    </w:p>
    <w:p w14:paraId="1C6131DA" w14:textId="77777777" w:rsidR="00FF10CD" w:rsidRPr="00FF10CD" w:rsidRDefault="00FF10CD" w:rsidP="00FF10CD">
      <w:pPr>
        <w:shd w:val="clear" w:color="auto" w:fill="FFFFFF" w:themeFill="background1"/>
        <w:rPr>
          <w:sz w:val="28"/>
          <w:szCs w:val="28"/>
        </w:rPr>
      </w:pPr>
      <w:r w:rsidRPr="00FF10CD">
        <w:rPr>
          <w:sz w:val="28"/>
          <w:szCs w:val="28"/>
        </w:rPr>
        <w:t>Cryptography is the science of securing information by transforming it into a form that unauthorized users cannot understand. It enables secure communication in the presence of malicious third parties, commonly known as adversaries.</w:t>
      </w:r>
    </w:p>
    <w:p w14:paraId="57C23556" w14:textId="77777777" w:rsidR="00FF10CD" w:rsidRPr="00FF10CD" w:rsidRDefault="00FF10CD" w:rsidP="00FF10CD">
      <w:pPr>
        <w:shd w:val="clear" w:color="auto" w:fill="FFFFFF" w:themeFill="background1"/>
        <w:rPr>
          <w:sz w:val="28"/>
          <w:szCs w:val="28"/>
        </w:rPr>
      </w:pPr>
      <w:r w:rsidRPr="00FF10CD">
        <w:rPr>
          <w:sz w:val="28"/>
          <w:szCs w:val="28"/>
        </w:rPr>
        <w:t xml:space="preserve">Derived from the Greek words </w:t>
      </w:r>
      <w:proofErr w:type="spellStart"/>
      <w:r w:rsidRPr="00FF10CD">
        <w:rPr>
          <w:i/>
          <w:iCs/>
          <w:sz w:val="28"/>
          <w:szCs w:val="28"/>
        </w:rPr>
        <w:t>kryptos</w:t>
      </w:r>
      <w:proofErr w:type="spellEnd"/>
      <w:r w:rsidRPr="00FF10CD">
        <w:rPr>
          <w:sz w:val="28"/>
          <w:szCs w:val="28"/>
        </w:rPr>
        <w:t xml:space="preserve"> (hidden) and </w:t>
      </w:r>
      <w:proofErr w:type="spellStart"/>
      <w:r w:rsidRPr="00FF10CD">
        <w:rPr>
          <w:i/>
          <w:iCs/>
          <w:sz w:val="28"/>
          <w:szCs w:val="28"/>
        </w:rPr>
        <w:t>graphein</w:t>
      </w:r>
      <w:proofErr w:type="spellEnd"/>
      <w:r w:rsidRPr="00FF10CD">
        <w:rPr>
          <w:sz w:val="28"/>
          <w:szCs w:val="28"/>
        </w:rPr>
        <w:t xml:space="preserve"> (to write), cryptography essentially means “hidden writing.”</w:t>
      </w:r>
    </w:p>
    <w:p w14:paraId="379763E0" w14:textId="4E09995F" w:rsidR="00FF10CD" w:rsidRDefault="00301C00" w:rsidP="00301C00">
      <w:pPr>
        <w:rPr>
          <w:sz w:val="28"/>
          <w:szCs w:val="28"/>
        </w:rPr>
      </w:pPr>
      <w:r w:rsidRPr="00301C00">
        <w:rPr>
          <w:sz w:val="28"/>
          <w:szCs w:val="28"/>
        </w:rPr>
        <w:t>Cryptography, though vital to modern electronic communication, has ancient origins. The earliest known use dates back to around 2000 B.C. in Egypt, where non-standard hieroglyphics were used to conceal messages. Since then, many civilizations with written language have employed some form of secret writing. Notable historical examples include the scytale cipher used in ancient Sparta and the Caesar cipher developed in ancient Rome—both early methods of protecting sensitive information.</w:t>
      </w:r>
    </w:p>
    <w:p w14:paraId="64D3B14A" w14:textId="77777777" w:rsidR="00250941" w:rsidRDefault="00250941" w:rsidP="00301C00">
      <w:pPr>
        <w:rPr>
          <w:noProof/>
          <w:sz w:val="28"/>
          <w:szCs w:val="28"/>
          <w:lang w:val="en-US"/>
        </w:rPr>
      </w:pPr>
    </w:p>
    <w:p w14:paraId="575152A9" w14:textId="7DF885E4" w:rsidR="001E2789" w:rsidRDefault="00250941" w:rsidP="00301C00">
      <w:pPr>
        <w:rPr>
          <w:sz w:val="28"/>
          <w:szCs w:val="28"/>
          <w:lang w:val="en-US"/>
        </w:rPr>
      </w:pPr>
      <w:r>
        <w:rPr>
          <w:noProof/>
          <w:sz w:val="28"/>
          <w:szCs w:val="28"/>
          <w:lang w:val="en-US"/>
        </w:rPr>
        <w:drawing>
          <wp:inline distT="0" distB="0" distL="0" distR="0" wp14:anchorId="42357882" wp14:editId="1B516765">
            <wp:extent cx="6484620" cy="3756660"/>
            <wp:effectExtent l="0" t="0" r="0" b="0"/>
            <wp:docPr id="1883757821"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07B901B4" w14:textId="2C1D5B87" w:rsidR="00E80AFE" w:rsidRDefault="00E80AFE" w:rsidP="00301C00">
      <w:pPr>
        <w:rPr>
          <w:sz w:val="28"/>
          <w:szCs w:val="28"/>
        </w:rPr>
      </w:pPr>
      <w:r w:rsidRPr="00E80AFE">
        <w:rPr>
          <w:sz w:val="28"/>
          <w:szCs w:val="28"/>
        </w:rPr>
        <w:t xml:space="preserve">While </w:t>
      </w:r>
      <w:r>
        <w:rPr>
          <w:b/>
          <w:bCs/>
          <w:sz w:val="28"/>
          <w:szCs w:val="28"/>
        </w:rPr>
        <w:t>C</w:t>
      </w:r>
      <w:r w:rsidRPr="00E80AFE">
        <w:rPr>
          <w:b/>
          <w:bCs/>
          <w:sz w:val="28"/>
          <w:szCs w:val="28"/>
        </w:rPr>
        <w:t>ryptography</w:t>
      </w:r>
      <w:r w:rsidRPr="00E80AFE">
        <w:rPr>
          <w:sz w:val="28"/>
          <w:szCs w:val="28"/>
        </w:rPr>
        <w:t xml:space="preserve"> is the science of secret writing aimed at concealing the meaning of a message, </w:t>
      </w:r>
      <w:r>
        <w:rPr>
          <w:b/>
          <w:bCs/>
          <w:sz w:val="28"/>
          <w:szCs w:val="28"/>
        </w:rPr>
        <w:t>C</w:t>
      </w:r>
      <w:r w:rsidRPr="00E80AFE">
        <w:rPr>
          <w:b/>
          <w:bCs/>
          <w:sz w:val="28"/>
          <w:szCs w:val="28"/>
        </w:rPr>
        <w:t>ryptanalysis</w:t>
      </w:r>
      <w:r w:rsidRPr="00E80AFE">
        <w:rPr>
          <w:sz w:val="28"/>
          <w:szCs w:val="28"/>
        </w:rPr>
        <w:t xml:space="preserve"> is the science — and often the art — of breaking cryptographic systems and uncovering hidden information.</w:t>
      </w:r>
    </w:p>
    <w:p w14:paraId="7D4D22E8" w14:textId="77777777" w:rsidR="00E80AFE" w:rsidRDefault="00E80AFE">
      <w:pPr>
        <w:rPr>
          <w:sz w:val="28"/>
          <w:szCs w:val="28"/>
        </w:rPr>
      </w:pPr>
      <w:r>
        <w:rPr>
          <w:sz w:val="28"/>
          <w:szCs w:val="28"/>
        </w:rPr>
        <w:br w:type="page"/>
      </w:r>
    </w:p>
    <w:p w14:paraId="502B670E" w14:textId="2F0B8B7C" w:rsidR="00250941" w:rsidRPr="00211AA4" w:rsidRDefault="00214F03"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As</w:t>
      </w:r>
      <w:r w:rsidR="00CA1008" w:rsidRPr="00211AA4">
        <w:rPr>
          <w:rFonts w:asciiTheme="minorHAnsi" w:hAnsiTheme="minorHAnsi" w:cstheme="minorHAnsi"/>
          <w:b/>
          <w:bCs/>
          <w:sz w:val="96"/>
          <w:szCs w:val="96"/>
        </w:rPr>
        <w:t>ymmetric Cryptography</w:t>
      </w:r>
    </w:p>
    <w:p w14:paraId="123D6920" w14:textId="41056114" w:rsidR="00CA1008" w:rsidRDefault="00CA1008" w:rsidP="00CA1008">
      <w:pPr>
        <w:rPr>
          <w:b/>
          <w:bCs/>
          <w:sz w:val="40"/>
          <w:szCs w:val="40"/>
        </w:rPr>
      </w:pPr>
      <w:r>
        <w:rPr>
          <w:b/>
          <w:bCs/>
          <w:sz w:val="40"/>
          <w:szCs w:val="40"/>
        </w:rPr>
        <w:t>Definition</w:t>
      </w:r>
    </w:p>
    <w:p w14:paraId="213F09D1" w14:textId="734A71E2" w:rsidR="00214F03" w:rsidRDefault="003F161B" w:rsidP="00CA1008">
      <w:pPr>
        <w:rPr>
          <w:sz w:val="28"/>
          <w:szCs w:val="28"/>
        </w:rPr>
      </w:pPr>
      <w:r w:rsidRPr="003F161B">
        <w:rPr>
          <w:b/>
          <w:bCs/>
          <w:sz w:val="28"/>
          <w:szCs w:val="28"/>
        </w:rPr>
        <w:t>Asymmetric cryptography</w:t>
      </w:r>
      <w:r w:rsidRPr="003F161B">
        <w:rPr>
          <w:sz w:val="28"/>
          <w:szCs w:val="28"/>
        </w:rPr>
        <w:t xml:space="preserve">, also known as </w:t>
      </w:r>
      <w:r w:rsidRPr="003F161B">
        <w:rPr>
          <w:b/>
          <w:bCs/>
          <w:sz w:val="28"/>
          <w:szCs w:val="28"/>
        </w:rPr>
        <w:t>public-key cryptography</w:t>
      </w:r>
      <w:r w:rsidRPr="003F161B">
        <w:rPr>
          <w:sz w:val="28"/>
          <w:szCs w:val="28"/>
        </w:rPr>
        <w:t xml:space="preserve">, uses a </w:t>
      </w:r>
      <w:r w:rsidRPr="003F161B">
        <w:rPr>
          <w:b/>
          <w:bCs/>
          <w:sz w:val="28"/>
          <w:szCs w:val="28"/>
        </w:rPr>
        <w:t>pair of keys</w:t>
      </w:r>
      <w:r w:rsidRPr="003F161B">
        <w:rPr>
          <w:sz w:val="28"/>
          <w:szCs w:val="28"/>
        </w:rPr>
        <w:t xml:space="preserve"> — a </w:t>
      </w:r>
      <w:r w:rsidRPr="003F161B">
        <w:rPr>
          <w:b/>
          <w:bCs/>
          <w:sz w:val="28"/>
          <w:szCs w:val="28"/>
        </w:rPr>
        <w:t>public key</w:t>
      </w:r>
      <w:r w:rsidRPr="003F161B">
        <w:rPr>
          <w:sz w:val="28"/>
          <w:szCs w:val="28"/>
        </w:rPr>
        <w:t xml:space="preserve"> and a </w:t>
      </w:r>
      <w:r w:rsidRPr="003F161B">
        <w:rPr>
          <w:b/>
          <w:bCs/>
          <w:sz w:val="28"/>
          <w:szCs w:val="28"/>
        </w:rPr>
        <w:t>private key</w:t>
      </w:r>
      <w:r w:rsidRPr="003F161B">
        <w:rPr>
          <w:sz w:val="28"/>
          <w:szCs w:val="28"/>
        </w:rPr>
        <w:t xml:space="preserve"> — to encrypt and decrypt data. The public key is shared openly and used for encryption, while the private key is kept secret and used for decryption. This eliminates the need to share a single secret key and significantly enhances security, especially for digital communications over open networks. Asymmetric cryptography is widely used in secure email, digital signatures, and online transactions. Common algorithms include </w:t>
      </w:r>
      <w:r w:rsidRPr="003F161B">
        <w:rPr>
          <w:b/>
          <w:bCs/>
          <w:sz w:val="28"/>
          <w:szCs w:val="28"/>
        </w:rPr>
        <w:t>RSA (Rivest–Shamir–Adleman)</w:t>
      </w:r>
      <w:r w:rsidRPr="003F161B">
        <w:rPr>
          <w:sz w:val="28"/>
          <w:szCs w:val="28"/>
        </w:rPr>
        <w:t xml:space="preserve"> and </w:t>
      </w:r>
      <w:r w:rsidRPr="003F161B">
        <w:rPr>
          <w:b/>
          <w:bCs/>
          <w:sz w:val="28"/>
          <w:szCs w:val="28"/>
        </w:rPr>
        <w:t>Elliptic Curve Cryptography (ECC)</w:t>
      </w:r>
      <w:r w:rsidRPr="003F161B">
        <w:rPr>
          <w:sz w:val="28"/>
          <w:szCs w:val="28"/>
        </w:rPr>
        <w:t>.</w:t>
      </w:r>
    </w:p>
    <w:p w14:paraId="1AAED934" w14:textId="4470712D" w:rsidR="00214F03" w:rsidRDefault="00214F03" w:rsidP="003F161B">
      <w:pPr>
        <w:rPr>
          <w:sz w:val="28"/>
          <w:szCs w:val="28"/>
        </w:rPr>
      </w:pPr>
    </w:p>
    <w:p w14:paraId="2CB9DBD1" w14:textId="77777777" w:rsidR="003F161B" w:rsidRPr="003F161B" w:rsidRDefault="003F161B" w:rsidP="003F161B">
      <w:pPr>
        <w:rPr>
          <w:sz w:val="28"/>
          <w:szCs w:val="28"/>
        </w:rPr>
      </w:pPr>
      <w:r w:rsidRPr="003F161B">
        <w:rPr>
          <w:sz w:val="28"/>
          <w:szCs w:val="28"/>
        </w:rPr>
        <w:t>It is widely used in:</w:t>
      </w:r>
    </w:p>
    <w:p w14:paraId="7132A6FB"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Secure communication</w:t>
      </w:r>
    </w:p>
    <w:p w14:paraId="3F3CE504"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Digital signatures</w:t>
      </w:r>
    </w:p>
    <w:p w14:paraId="1E2AB1C8"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SSL/TLS for secure websites</w:t>
      </w:r>
    </w:p>
    <w:p w14:paraId="66F30BA3"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End-to-end encryption in messaging apps</w:t>
      </w:r>
    </w:p>
    <w:p w14:paraId="15125F15"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Verifying documents and software updates</w:t>
      </w:r>
    </w:p>
    <w:p w14:paraId="4B560AF2" w14:textId="77777777" w:rsidR="003F161B" w:rsidRDefault="003F161B" w:rsidP="003F161B">
      <w:pPr>
        <w:rPr>
          <w:sz w:val="28"/>
          <w:szCs w:val="28"/>
          <w:lang w:val="en-US"/>
        </w:rPr>
      </w:pPr>
    </w:p>
    <w:p w14:paraId="2DA86E7A" w14:textId="4B12C18D" w:rsidR="003F161B" w:rsidRDefault="003F161B" w:rsidP="003F161B">
      <w:pPr>
        <w:rPr>
          <w:sz w:val="28"/>
          <w:szCs w:val="28"/>
          <w:lang w:val="en-US"/>
        </w:rPr>
      </w:pPr>
      <w:r>
        <w:rPr>
          <w:sz w:val="28"/>
          <w:szCs w:val="28"/>
          <w:lang w:val="en-US"/>
        </w:rPr>
        <w:t xml:space="preserve">Here’s An Example </w:t>
      </w:r>
      <w:r w:rsidR="002970D9">
        <w:rPr>
          <w:sz w:val="28"/>
          <w:szCs w:val="28"/>
          <w:lang w:val="en-US"/>
        </w:rPr>
        <w:t>of Alice and Bob using Asymmetric Cryptography</w:t>
      </w:r>
    </w:p>
    <w:p w14:paraId="471B44DE" w14:textId="6D1217B5" w:rsidR="003F161B" w:rsidRDefault="003F161B" w:rsidP="003F161B">
      <w:pPr>
        <w:rPr>
          <w:noProof/>
          <w:sz w:val="28"/>
          <w:szCs w:val="28"/>
          <w:lang w:val="en-US"/>
        </w:rPr>
      </w:pPr>
      <w:r>
        <w:rPr>
          <w:noProof/>
          <w:sz w:val="28"/>
          <w:szCs w:val="28"/>
          <w:lang w:val="en-US"/>
        </w:rPr>
        <w:t xml:space="preserve">      </w:t>
      </w:r>
      <w:r>
        <w:rPr>
          <w:noProof/>
          <w:sz w:val="28"/>
          <w:szCs w:val="28"/>
          <w:lang w:val="en-US"/>
        </w:rPr>
        <w:drawing>
          <wp:inline distT="0" distB="0" distL="0" distR="0" wp14:anchorId="4B93F03D" wp14:editId="14780538">
            <wp:extent cx="6195060" cy="1272540"/>
            <wp:effectExtent l="0" t="0" r="0" b="3810"/>
            <wp:docPr id="715064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4058" name="Picture 715064058"/>
                    <pic:cNvPicPr/>
                  </pic:nvPicPr>
                  <pic:blipFill rotWithShape="1">
                    <a:blip r:embed="rId12">
                      <a:extLst>
                        <a:ext uri="{28A0092B-C50C-407E-A947-70E740481C1C}">
                          <a14:useLocalDpi xmlns:a14="http://schemas.microsoft.com/office/drawing/2010/main" val="0"/>
                        </a:ext>
                      </a:extLst>
                    </a:blip>
                    <a:srcRect t="6500" b="10000"/>
                    <a:stretch>
                      <a:fillRect/>
                    </a:stretch>
                  </pic:blipFill>
                  <pic:spPr bwMode="auto">
                    <a:xfrm>
                      <a:off x="0" y="0"/>
                      <a:ext cx="6195060" cy="1272540"/>
                    </a:xfrm>
                    <a:prstGeom prst="rect">
                      <a:avLst/>
                    </a:prstGeom>
                    <a:ln>
                      <a:noFill/>
                    </a:ln>
                    <a:extLst>
                      <a:ext uri="{53640926-AAD7-44D8-BBD7-CCE9431645EC}">
                        <a14:shadowObscured xmlns:a14="http://schemas.microsoft.com/office/drawing/2010/main"/>
                      </a:ext>
                    </a:extLst>
                  </pic:spPr>
                </pic:pic>
              </a:graphicData>
            </a:graphic>
          </wp:inline>
        </w:drawing>
      </w:r>
    </w:p>
    <w:p w14:paraId="707B3A23" w14:textId="3E996C95" w:rsidR="003F161B" w:rsidRPr="003F161B" w:rsidRDefault="003F161B" w:rsidP="003F161B">
      <w:pPr>
        <w:rPr>
          <w:b/>
          <w:bCs/>
          <w:sz w:val="28"/>
          <w:szCs w:val="28"/>
        </w:rPr>
      </w:pPr>
      <w:r w:rsidRPr="003F161B">
        <w:rPr>
          <w:sz w:val="24"/>
          <w:szCs w:val="24"/>
        </w:rPr>
        <w:t xml:space="preserve"> </w:t>
      </w:r>
      <w:r w:rsidRPr="003F161B">
        <w:rPr>
          <w:b/>
          <w:bCs/>
          <w:sz w:val="28"/>
          <w:szCs w:val="28"/>
        </w:rPr>
        <w:t>Bob generates a key pair:</w:t>
      </w:r>
    </w:p>
    <w:p w14:paraId="42724E98" w14:textId="77777777" w:rsidR="003F161B" w:rsidRPr="003F161B" w:rsidRDefault="003F161B" w:rsidP="003F161B">
      <w:pPr>
        <w:numPr>
          <w:ilvl w:val="0"/>
          <w:numId w:val="5"/>
        </w:numPr>
        <w:rPr>
          <w:sz w:val="28"/>
          <w:szCs w:val="28"/>
        </w:rPr>
      </w:pPr>
      <w:r w:rsidRPr="003F161B">
        <w:rPr>
          <w:sz w:val="28"/>
          <w:szCs w:val="28"/>
        </w:rPr>
        <w:t>Public key (kₚᵤb) – shared with everyone</w:t>
      </w:r>
    </w:p>
    <w:p w14:paraId="363DFD0E" w14:textId="77777777" w:rsidR="003F161B" w:rsidRPr="003F161B" w:rsidRDefault="003F161B" w:rsidP="003F161B">
      <w:pPr>
        <w:numPr>
          <w:ilvl w:val="0"/>
          <w:numId w:val="5"/>
        </w:numPr>
        <w:rPr>
          <w:sz w:val="28"/>
          <w:szCs w:val="28"/>
        </w:rPr>
      </w:pPr>
      <w:r w:rsidRPr="003F161B">
        <w:rPr>
          <w:sz w:val="28"/>
          <w:szCs w:val="28"/>
        </w:rPr>
        <w:t>Private key (kₚᵣ) – kept secret</w:t>
      </w:r>
    </w:p>
    <w:p w14:paraId="0321C1C7" w14:textId="19B8AC2F" w:rsidR="003F161B" w:rsidRPr="003F161B" w:rsidRDefault="003F161B" w:rsidP="003F161B">
      <w:pPr>
        <w:rPr>
          <w:b/>
          <w:bCs/>
          <w:sz w:val="28"/>
          <w:szCs w:val="28"/>
        </w:rPr>
      </w:pPr>
      <w:r w:rsidRPr="003F161B">
        <w:rPr>
          <w:b/>
          <w:bCs/>
          <w:sz w:val="28"/>
          <w:szCs w:val="28"/>
        </w:rPr>
        <w:t xml:space="preserve"> Alice wants to send a secret message to Bob:</w:t>
      </w:r>
    </w:p>
    <w:p w14:paraId="4113B1E8" w14:textId="77777777" w:rsidR="003F161B" w:rsidRPr="003F161B" w:rsidRDefault="003F161B" w:rsidP="003F161B">
      <w:pPr>
        <w:numPr>
          <w:ilvl w:val="0"/>
          <w:numId w:val="6"/>
        </w:numPr>
        <w:rPr>
          <w:sz w:val="28"/>
          <w:szCs w:val="28"/>
        </w:rPr>
      </w:pPr>
      <w:r w:rsidRPr="003F161B">
        <w:rPr>
          <w:sz w:val="28"/>
          <w:szCs w:val="28"/>
        </w:rPr>
        <w:t>She encrypts the message using Bob’s public key (kₚᵤb)</w:t>
      </w:r>
    </w:p>
    <w:p w14:paraId="2B9CD71E" w14:textId="60FD3D48" w:rsidR="003F161B" w:rsidRPr="003F161B" w:rsidRDefault="003F161B" w:rsidP="003F161B">
      <w:pPr>
        <w:rPr>
          <w:b/>
          <w:bCs/>
          <w:sz w:val="28"/>
          <w:szCs w:val="28"/>
        </w:rPr>
      </w:pPr>
      <w:r w:rsidRPr="003F161B">
        <w:rPr>
          <w:b/>
          <w:bCs/>
          <w:sz w:val="28"/>
          <w:szCs w:val="28"/>
        </w:rPr>
        <w:t xml:space="preserve"> Bob receives the encrypted message:</w:t>
      </w:r>
    </w:p>
    <w:p w14:paraId="3AF56F78" w14:textId="77777777" w:rsidR="003F161B" w:rsidRPr="003F161B" w:rsidRDefault="003F161B" w:rsidP="003F161B">
      <w:pPr>
        <w:numPr>
          <w:ilvl w:val="0"/>
          <w:numId w:val="7"/>
        </w:numPr>
        <w:rPr>
          <w:sz w:val="28"/>
          <w:szCs w:val="28"/>
        </w:rPr>
      </w:pPr>
      <w:r w:rsidRPr="003F161B">
        <w:rPr>
          <w:sz w:val="28"/>
          <w:szCs w:val="28"/>
        </w:rPr>
        <w:t>He decrypts it using his private key (kₚᵣ)</w:t>
      </w:r>
    </w:p>
    <w:p w14:paraId="119F9C95" w14:textId="19BD03B2" w:rsidR="003F161B" w:rsidRPr="00211AA4" w:rsidRDefault="00AC6FCF"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RSA</w:t>
      </w:r>
    </w:p>
    <w:p w14:paraId="01BB3060" w14:textId="67B48B30" w:rsidR="00AC6FCF" w:rsidRDefault="00AC6FCF" w:rsidP="00AC6FCF">
      <w:pPr>
        <w:rPr>
          <w:sz w:val="28"/>
          <w:szCs w:val="28"/>
        </w:rPr>
      </w:pPr>
      <w:r w:rsidRPr="00AC6FCF">
        <w:rPr>
          <w:sz w:val="28"/>
          <w:szCs w:val="28"/>
        </w:rPr>
        <w:t>In 1977, Ronald Rivest, Adi Shamir and Leonard Adleman proposed a scheme which became the most widely used asymmetric cryptographic scheme</w:t>
      </w:r>
      <w:r>
        <w:rPr>
          <w:sz w:val="28"/>
          <w:szCs w:val="28"/>
        </w:rPr>
        <w:t xml:space="preserve"> called</w:t>
      </w:r>
      <w:r w:rsidRPr="00AC6FCF">
        <w:rPr>
          <w:sz w:val="28"/>
          <w:szCs w:val="28"/>
        </w:rPr>
        <w:t xml:space="preserve"> RSA</w:t>
      </w:r>
      <w:r>
        <w:rPr>
          <w:sz w:val="28"/>
          <w:szCs w:val="28"/>
        </w:rPr>
        <w:t xml:space="preserve">. </w:t>
      </w:r>
      <w:r w:rsidRPr="00AC6FCF">
        <w:rPr>
          <w:b/>
          <w:bCs/>
          <w:sz w:val="28"/>
          <w:szCs w:val="28"/>
        </w:rPr>
        <w:t>RSA</w:t>
      </w:r>
      <w:r w:rsidRPr="00AC6FCF">
        <w:rPr>
          <w:sz w:val="28"/>
          <w:szCs w:val="28"/>
        </w:rPr>
        <w:t xml:space="preserve"> is a </w:t>
      </w:r>
      <w:r w:rsidRPr="00AC6FCF">
        <w:rPr>
          <w:b/>
          <w:bCs/>
          <w:sz w:val="28"/>
          <w:szCs w:val="28"/>
        </w:rPr>
        <w:t>public-key cryptosystem</w:t>
      </w:r>
      <w:r w:rsidRPr="00AC6FCF">
        <w:rPr>
          <w:sz w:val="28"/>
          <w:szCs w:val="28"/>
        </w:rPr>
        <w:t xml:space="preserve"> that is used for </w:t>
      </w:r>
      <w:r w:rsidRPr="00AC6FCF">
        <w:rPr>
          <w:b/>
          <w:bCs/>
          <w:sz w:val="28"/>
          <w:szCs w:val="28"/>
        </w:rPr>
        <w:t>secure data transmission</w:t>
      </w:r>
      <w:r w:rsidRPr="00AC6FCF">
        <w:rPr>
          <w:sz w:val="28"/>
          <w:szCs w:val="28"/>
        </w:rPr>
        <w:t xml:space="preserve">, especially in applications like secure emails, digital signatures, and online transactions. It is based on the </w:t>
      </w:r>
      <w:r w:rsidRPr="00AC6FCF">
        <w:rPr>
          <w:b/>
          <w:bCs/>
          <w:sz w:val="28"/>
          <w:szCs w:val="28"/>
        </w:rPr>
        <w:t>mathematical difficulty of factoring large prime numbers</w:t>
      </w:r>
      <w:r w:rsidRPr="00AC6FCF">
        <w:rPr>
          <w:sz w:val="28"/>
          <w:szCs w:val="28"/>
        </w:rPr>
        <w:t xml:space="preserve"> — a problem that is easy to verify but extremely hard to reverse.</w:t>
      </w:r>
    </w:p>
    <w:p w14:paraId="03221BAD" w14:textId="77777777" w:rsidR="00AC6FCF" w:rsidRPr="00AC6FCF" w:rsidRDefault="00AC6FCF" w:rsidP="00AC6FCF">
      <w:pPr>
        <w:rPr>
          <w:sz w:val="28"/>
          <w:szCs w:val="28"/>
        </w:rPr>
      </w:pPr>
      <w:r w:rsidRPr="00AC6FCF">
        <w:rPr>
          <w:sz w:val="28"/>
          <w:szCs w:val="28"/>
        </w:rPr>
        <w:t xml:space="preserve">RSA uses </w:t>
      </w:r>
      <w:r w:rsidRPr="00AC6FCF">
        <w:rPr>
          <w:b/>
          <w:bCs/>
          <w:sz w:val="28"/>
          <w:szCs w:val="28"/>
        </w:rPr>
        <w:t>two keys</w:t>
      </w:r>
      <w:r w:rsidRPr="00AC6FCF">
        <w:rPr>
          <w:sz w:val="28"/>
          <w:szCs w:val="28"/>
        </w:rPr>
        <w:t>:</w:t>
      </w:r>
    </w:p>
    <w:p w14:paraId="4E8C7F48"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public key</w:t>
      </w:r>
      <w:r w:rsidRPr="00AC6FCF">
        <w:rPr>
          <w:sz w:val="28"/>
          <w:szCs w:val="28"/>
        </w:rPr>
        <w:t xml:space="preserve"> for encryption (shared openly)</w:t>
      </w:r>
    </w:p>
    <w:p w14:paraId="7EFBD947"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private key</w:t>
      </w:r>
      <w:r w:rsidRPr="00AC6FCF">
        <w:rPr>
          <w:sz w:val="28"/>
          <w:szCs w:val="28"/>
        </w:rPr>
        <w:t xml:space="preserve"> for decryption (kept secret)</w:t>
      </w:r>
    </w:p>
    <w:p w14:paraId="1ECB6DC2" w14:textId="5BFBD8AF" w:rsidR="00AC6FCF" w:rsidRDefault="00AC6FCF" w:rsidP="00AC6FCF">
      <w:pPr>
        <w:rPr>
          <w:sz w:val="28"/>
          <w:szCs w:val="28"/>
        </w:rPr>
      </w:pPr>
      <w:r w:rsidRPr="00AC6FCF">
        <w:rPr>
          <w:sz w:val="28"/>
          <w:szCs w:val="28"/>
        </w:rPr>
        <w:t>Anyone can use the public key to encrypt data, but only the holder of the private key can decrypt it.</w:t>
      </w:r>
      <w:r w:rsidR="001F18A8">
        <w:rPr>
          <w:sz w:val="28"/>
          <w:szCs w:val="28"/>
        </w:rPr>
        <w:t xml:space="preserve"> Before the application of RSA, some prerequisite knowledge on </w:t>
      </w:r>
      <w:bookmarkStart w:id="0" w:name="_Hlk201238733"/>
      <w:r w:rsidR="001F18A8">
        <w:rPr>
          <w:sz w:val="28"/>
          <w:szCs w:val="28"/>
        </w:rPr>
        <w:t>Fermat’s(little) Theorem</w:t>
      </w:r>
      <w:bookmarkEnd w:id="0"/>
      <w:r w:rsidR="001F18A8">
        <w:rPr>
          <w:sz w:val="28"/>
          <w:szCs w:val="28"/>
        </w:rPr>
        <w:t xml:space="preserve"> and Euler’s Theorem are required.</w:t>
      </w:r>
    </w:p>
    <w:p w14:paraId="4136C8F7" w14:textId="77777777" w:rsidR="001F18A8" w:rsidRDefault="001F18A8" w:rsidP="00AC6FCF">
      <w:pPr>
        <w:rPr>
          <w:sz w:val="28"/>
          <w:szCs w:val="28"/>
        </w:rPr>
      </w:pPr>
    </w:p>
    <w:p w14:paraId="227FC7A3" w14:textId="034104E2" w:rsidR="001F18A8" w:rsidRPr="001F18A8" w:rsidRDefault="001F18A8" w:rsidP="00AC6FCF">
      <w:pPr>
        <w:rPr>
          <w:sz w:val="40"/>
          <w:szCs w:val="40"/>
          <w:u w:val="single"/>
        </w:rPr>
      </w:pPr>
      <w:r w:rsidRPr="001F18A8">
        <w:rPr>
          <w:sz w:val="40"/>
          <w:szCs w:val="40"/>
          <w:u w:val="single"/>
        </w:rPr>
        <w:t>Fermat’s</w:t>
      </w:r>
      <w:r w:rsidR="00C17D5E">
        <w:rPr>
          <w:sz w:val="40"/>
          <w:szCs w:val="40"/>
          <w:u w:val="single"/>
        </w:rPr>
        <w:t xml:space="preserve"> </w:t>
      </w:r>
      <w:r w:rsidRPr="001F18A8">
        <w:rPr>
          <w:sz w:val="40"/>
          <w:szCs w:val="40"/>
          <w:u w:val="single"/>
        </w:rPr>
        <w:t>(little) Theorem</w:t>
      </w:r>
    </w:p>
    <w:p w14:paraId="4DBE876C" w14:textId="77777777" w:rsidR="00C17D5E" w:rsidRDefault="001F18A8" w:rsidP="00C17D5E">
      <w:pPr>
        <w:pStyle w:val="NormalWeb"/>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Fermat’s Little Theorem</w:t>
      </w:r>
      <w:r w:rsidRPr="00C17D5E">
        <w:rPr>
          <w:rFonts w:asciiTheme="minorHAnsi" w:hAnsiTheme="minorHAnsi" w:cstheme="minorHAnsi"/>
          <w:sz w:val="28"/>
          <w:szCs w:val="28"/>
        </w:rPr>
        <w:t xml:space="preserve"> is a fundamental result in number theory. It states</w:t>
      </w:r>
      <w:r w:rsidR="00C17D5E">
        <w:rPr>
          <w:rFonts w:asciiTheme="minorHAnsi" w:hAnsiTheme="minorHAnsi" w:cstheme="minorHAnsi"/>
          <w:sz w:val="28"/>
          <w:szCs w:val="28"/>
        </w:rPr>
        <w:t>:</w:t>
      </w:r>
    </w:p>
    <w:p w14:paraId="4284EF05" w14:textId="0ABB47CF" w:rsidR="001F18A8" w:rsidRPr="00C17D5E" w:rsidRDefault="001F18A8"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If </w:t>
      </w:r>
      <w:r w:rsidRPr="00C17D5E">
        <w:rPr>
          <w:rStyle w:val="Strong"/>
          <w:rFonts w:asciiTheme="minorHAnsi" w:eastAsiaTheme="majorEastAsia" w:hAnsiTheme="minorHAnsi" w:cstheme="minorHAnsi"/>
          <w:b w:val="0"/>
          <w:bCs w:val="0"/>
          <w:sz w:val="28"/>
          <w:szCs w:val="28"/>
        </w:rPr>
        <w:t>p</w:t>
      </w:r>
      <w:r w:rsidRPr="00C17D5E">
        <w:rPr>
          <w:rFonts w:asciiTheme="minorHAnsi" w:hAnsiTheme="minorHAnsi" w:cstheme="minorHAnsi"/>
          <w:sz w:val="28"/>
          <w:szCs w:val="28"/>
        </w:rPr>
        <w:t xml:space="preserve"> is a </w:t>
      </w:r>
      <w:r w:rsidRPr="00C17D5E">
        <w:rPr>
          <w:rStyle w:val="Strong"/>
          <w:rFonts w:asciiTheme="minorHAnsi" w:eastAsiaTheme="majorEastAsia" w:hAnsiTheme="minorHAnsi" w:cstheme="minorHAnsi"/>
          <w:b w:val="0"/>
          <w:bCs w:val="0"/>
          <w:sz w:val="28"/>
          <w:szCs w:val="28"/>
        </w:rPr>
        <w:t>prime number</w:t>
      </w:r>
      <w:r w:rsidRPr="00C17D5E">
        <w:rPr>
          <w:rFonts w:asciiTheme="minorHAnsi" w:hAnsiTheme="minorHAnsi" w:cstheme="minorHAnsi"/>
          <w:sz w:val="28"/>
          <w:szCs w:val="28"/>
        </w:rPr>
        <w:t xml:space="preserve"> and </w:t>
      </w:r>
      <w:r w:rsidRPr="00C17D5E">
        <w:rPr>
          <w:rStyle w:val="Strong"/>
          <w:rFonts w:asciiTheme="minorHAnsi" w:eastAsiaTheme="majorEastAsia" w:hAnsiTheme="minorHAnsi" w:cstheme="minorHAnsi"/>
          <w:b w:val="0"/>
          <w:bCs w:val="0"/>
          <w:sz w:val="28"/>
          <w:szCs w:val="28"/>
        </w:rPr>
        <w:t>a</w:t>
      </w:r>
      <w:r w:rsidRPr="00C17D5E">
        <w:rPr>
          <w:rFonts w:asciiTheme="minorHAnsi" w:hAnsiTheme="minorHAnsi" w:cstheme="minorHAnsi"/>
          <w:sz w:val="28"/>
          <w:szCs w:val="28"/>
        </w:rPr>
        <w:t xml:space="preserve"> is an </w:t>
      </w:r>
      <w:r w:rsidRPr="00C17D5E">
        <w:rPr>
          <w:rStyle w:val="Strong"/>
          <w:rFonts w:asciiTheme="minorHAnsi" w:eastAsiaTheme="majorEastAsia" w:hAnsiTheme="minorHAnsi" w:cstheme="minorHAnsi"/>
          <w:b w:val="0"/>
          <w:bCs w:val="0"/>
          <w:sz w:val="28"/>
          <w:szCs w:val="28"/>
        </w:rPr>
        <w:t>integer</w:t>
      </w:r>
      <w:r w:rsidRPr="00C17D5E">
        <w:rPr>
          <w:rFonts w:asciiTheme="minorHAnsi" w:hAnsiTheme="minorHAnsi" w:cstheme="minorHAnsi"/>
          <w:sz w:val="28"/>
          <w:szCs w:val="28"/>
        </w:rPr>
        <w:t xml:space="preserve"> such that </w:t>
      </w:r>
      <w:r w:rsidRPr="00C17D5E">
        <w:rPr>
          <w:rStyle w:val="Strong"/>
          <w:rFonts w:asciiTheme="minorHAnsi" w:eastAsiaTheme="majorEastAsia" w:hAnsiTheme="minorHAnsi" w:cstheme="minorHAnsi"/>
          <w:b w:val="0"/>
          <w:bCs w:val="0"/>
          <w:sz w:val="28"/>
          <w:szCs w:val="28"/>
        </w:rPr>
        <w:t>a is not divisible by p</w:t>
      </w:r>
      <w:r w:rsidRPr="00C17D5E">
        <w:rPr>
          <w:rFonts w:asciiTheme="minorHAnsi" w:hAnsiTheme="minorHAnsi" w:cstheme="minorHAnsi"/>
          <w:sz w:val="28"/>
          <w:szCs w:val="28"/>
        </w:rPr>
        <w:t>, then:</w:t>
      </w:r>
    </w:p>
    <w:p w14:paraId="58C6076D" w14:textId="377FA267" w:rsidR="001F18A8" w:rsidRDefault="00C17D5E" w:rsidP="00AC6FCF">
      <w:pPr>
        <w:rPr>
          <w:sz w:val="28"/>
          <w:szCs w:val="28"/>
        </w:rPr>
      </w:pPr>
      <w:r>
        <w:rPr>
          <w:sz w:val="28"/>
          <w:szCs w:val="28"/>
        </w:rPr>
        <w:t xml:space="preserve">                                      </w:t>
      </w:r>
      <w:r w:rsidR="001F18A8">
        <w:rPr>
          <w:noProof/>
          <w:sz w:val="28"/>
          <w:szCs w:val="28"/>
        </w:rPr>
        <w:drawing>
          <wp:inline distT="0" distB="0" distL="0" distR="0" wp14:anchorId="48BC156B" wp14:editId="6F419ABC">
            <wp:extent cx="3406140" cy="632460"/>
            <wp:effectExtent l="0" t="0" r="3810" b="0"/>
            <wp:docPr id="8721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571" name="Picture 87214571"/>
                    <pic:cNvPicPr/>
                  </pic:nvPicPr>
                  <pic:blipFill>
                    <a:blip r:embed="rId13">
                      <a:extLst>
                        <a:ext uri="{28A0092B-C50C-407E-A947-70E740481C1C}">
                          <a14:useLocalDpi xmlns:a14="http://schemas.microsoft.com/office/drawing/2010/main" val="0"/>
                        </a:ext>
                      </a:extLst>
                    </a:blip>
                    <a:stretch>
                      <a:fillRect/>
                    </a:stretch>
                  </pic:blipFill>
                  <pic:spPr>
                    <a:xfrm>
                      <a:off x="0" y="0"/>
                      <a:ext cx="3406140" cy="632460"/>
                    </a:xfrm>
                    <a:prstGeom prst="rect">
                      <a:avLst/>
                    </a:prstGeom>
                  </pic:spPr>
                </pic:pic>
              </a:graphicData>
            </a:graphic>
          </wp:inline>
        </w:drawing>
      </w:r>
    </w:p>
    <w:p w14:paraId="03234CE5" w14:textId="77777777" w:rsidR="00C17D5E" w:rsidRPr="00C17D5E" w:rsidRDefault="00C17D5E"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Fermat’s Little Theorem is </w:t>
      </w:r>
      <w:r w:rsidRPr="00C17D5E">
        <w:rPr>
          <w:rStyle w:val="Strong"/>
          <w:rFonts w:asciiTheme="minorHAnsi" w:eastAsiaTheme="majorEastAsia" w:hAnsiTheme="minorHAnsi" w:cstheme="minorHAnsi"/>
          <w:b w:val="0"/>
          <w:bCs w:val="0"/>
          <w:sz w:val="28"/>
          <w:szCs w:val="28"/>
        </w:rPr>
        <w:t>fundamental to public-key cryptography</w:t>
      </w:r>
      <w:r w:rsidRPr="00C17D5E">
        <w:rPr>
          <w:rFonts w:asciiTheme="minorHAnsi" w:hAnsiTheme="minorHAnsi" w:cstheme="minorHAnsi"/>
          <w:sz w:val="28"/>
          <w:szCs w:val="28"/>
        </w:rPr>
        <w:t>, particularly:</w:t>
      </w:r>
    </w:p>
    <w:p w14:paraId="7C49A3D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RSA algorithm</w:t>
      </w:r>
      <w:r w:rsidRPr="00C17D5E">
        <w:rPr>
          <w:rFonts w:asciiTheme="minorHAnsi" w:hAnsiTheme="minorHAnsi" w:cstheme="minorHAnsi"/>
          <w:sz w:val="28"/>
          <w:szCs w:val="28"/>
        </w:rPr>
        <w:t xml:space="preserve"> (used in modular arithmetic and modular inverses)</w:t>
      </w:r>
    </w:p>
    <w:p w14:paraId="301E4C5D"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Fast modular exponentiation</w:t>
      </w:r>
    </w:p>
    <w:p w14:paraId="156468A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Finding large prime numbers</w:t>
      </w:r>
    </w:p>
    <w:p w14:paraId="541D1FF9" w14:textId="230078ED" w:rsidR="00C17D5E" w:rsidRDefault="00C17D5E" w:rsidP="00AC6FCF">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Modular inverse calculation</w:t>
      </w:r>
      <w:r w:rsidRPr="00C17D5E">
        <w:rPr>
          <w:rFonts w:asciiTheme="minorHAnsi" w:hAnsiTheme="minorHAnsi" w:cstheme="minorHAnsi"/>
          <w:sz w:val="28"/>
          <w:szCs w:val="28"/>
        </w:rPr>
        <w:t xml:space="preserve"> (e.g., computing private keys)</w:t>
      </w:r>
    </w:p>
    <w:p w14:paraId="1D071C95" w14:textId="57BF102B" w:rsidR="00B60053" w:rsidRPr="00B60053" w:rsidRDefault="00B60053" w:rsidP="00B60053">
      <w:pPr>
        <w:rPr>
          <w:sz w:val="40"/>
          <w:szCs w:val="40"/>
          <w:u w:val="single"/>
        </w:rPr>
      </w:pPr>
      <w:r>
        <w:rPr>
          <w:sz w:val="40"/>
          <w:szCs w:val="40"/>
          <w:u w:val="single"/>
        </w:rPr>
        <w:t>Modulo Multiplicative Inverse</w:t>
      </w:r>
    </w:p>
    <w:p w14:paraId="5A878BB2" w14:textId="0D245A02" w:rsidR="00B60053" w:rsidRPr="00B60053" w:rsidRDefault="00B60053" w:rsidP="00B60053">
      <w:pPr>
        <w:pStyle w:val="NormalWeb"/>
        <w:rPr>
          <w:rFonts w:asciiTheme="minorHAnsi" w:hAnsiTheme="minorHAnsi" w:cstheme="minorHAnsi"/>
          <w:sz w:val="28"/>
          <w:szCs w:val="28"/>
        </w:rPr>
      </w:pPr>
      <w:r w:rsidRPr="00B60053">
        <w:rPr>
          <w:rFonts w:asciiTheme="minorHAnsi" w:hAnsiTheme="minorHAnsi" w:cstheme="minorHAnsi"/>
          <w:sz w:val="28"/>
          <w:szCs w:val="28"/>
        </w:rPr>
        <w:t xml:space="preserve">The </w:t>
      </w:r>
      <w:r w:rsidRPr="00B60053">
        <w:rPr>
          <w:rStyle w:val="Strong"/>
          <w:rFonts w:asciiTheme="minorHAnsi" w:eastAsiaTheme="majorEastAsia" w:hAnsiTheme="minorHAnsi" w:cstheme="minorHAnsi"/>
          <w:sz w:val="28"/>
          <w:szCs w:val="28"/>
        </w:rPr>
        <w:t>modulo multiplicative inverse</w:t>
      </w:r>
      <w:r w:rsidRPr="00B60053">
        <w:rPr>
          <w:rFonts w:asciiTheme="minorHAnsi" w:hAnsiTheme="minorHAnsi" w:cstheme="minorHAnsi"/>
          <w:sz w:val="28"/>
          <w:szCs w:val="28"/>
        </w:rPr>
        <w:t xml:space="preserve"> of an integer </w:t>
      </w:r>
      <w:r w:rsidRPr="00B60053">
        <w:rPr>
          <w:rStyle w:val="Strong"/>
          <w:rFonts w:asciiTheme="minorHAnsi" w:eastAsiaTheme="majorEastAsia" w:hAnsiTheme="minorHAnsi" w:cstheme="minorHAnsi"/>
          <w:sz w:val="28"/>
          <w:szCs w:val="28"/>
        </w:rPr>
        <w:t>a modulo n</w:t>
      </w:r>
      <w:r w:rsidRPr="00B60053">
        <w:rPr>
          <w:rFonts w:asciiTheme="minorHAnsi" w:hAnsiTheme="minorHAnsi" w:cstheme="minorHAnsi"/>
          <w:sz w:val="28"/>
          <w:szCs w:val="28"/>
        </w:rPr>
        <w:t xml:space="preserve"> is an integer </w:t>
      </w:r>
      <w:r w:rsidRPr="00B60053">
        <w:rPr>
          <w:rStyle w:val="Strong"/>
          <w:rFonts w:asciiTheme="minorHAnsi" w:eastAsiaTheme="majorEastAsia" w:hAnsiTheme="minorHAnsi" w:cstheme="minorHAnsi"/>
          <w:sz w:val="28"/>
          <w:szCs w:val="28"/>
        </w:rPr>
        <w:t>x</w:t>
      </w:r>
      <w:r w:rsidRPr="00B60053">
        <w:rPr>
          <w:rFonts w:asciiTheme="minorHAnsi" w:hAnsiTheme="minorHAnsi" w:cstheme="minorHAnsi"/>
          <w:sz w:val="28"/>
          <w:szCs w:val="28"/>
        </w:rPr>
        <w:t xml:space="preserve"> such that:</w:t>
      </w:r>
    </w:p>
    <w:p w14:paraId="62E4A14D" w14:textId="0297BBBB" w:rsidR="00B60053" w:rsidRDefault="00B60053" w:rsidP="00B60053">
      <w:pPr>
        <w:pStyle w:val="NormalWeb"/>
        <w:rPr>
          <w:rFonts w:asciiTheme="minorHAnsi" w:hAnsiTheme="minorHAnsi" w:cstheme="minorHAnsi"/>
          <w:sz w:val="28"/>
          <w:szCs w:val="28"/>
        </w:rPr>
      </w:pPr>
      <w:r>
        <w:rPr>
          <w:rFonts w:asciiTheme="minorHAnsi" w:hAnsiTheme="minorHAnsi" w:cstheme="minorHAnsi"/>
          <w:noProof/>
          <w:sz w:val="28"/>
          <w:szCs w:val="28"/>
          <w14:ligatures w14:val="standardContextual"/>
        </w:rPr>
        <w:t xml:space="preserve">                                                       </w:t>
      </w:r>
      <w:r>
        <w:rPr>
          <w:rFonts w:asciiTheme="minorHAnsi" w:hAnsiTheme="minorHAnsi" w:cstheme="minorHAnsi"/>
          <w:noProof/>
          <w:sz w:val="28"/>
          <w:szCs w:val="28"/>
          <w14:ligatures w14:val="standardContextual"/>
        </w:rPr>
        <w:drawing>
          <wp:inline distT="0" distB="0" distL="0" distR="0" wp14:anchorId="1F607D2C" wp14:editId="7575492D">
            <wp:extent cx="1836420" cy="266700"/>
            <wp:effectExtent l="0" t="0" r="0" b="0"/>
            <wp:docPr id="1918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2845" name="Picture 1918752845"/>
                    <pic:cNvPicPr/>
                  </pic:nvPicPr>
                  <pic:blipFill>
                    <a:blip r:embed="rId14">
                      <a:extLst>
                        <a:ext uri="{28A0092B-C50C-407E-A947-70E740481C1C}">
                          <a14:useLocalDpi xmlns:a14="http://schemas.microsoft.com/office/drawing/2010/main" val="0"/>
                        </a:ext>
                      </a:extLst>
                    </a:blip>
                    <a:stretch>
                      <a:fillRect/>
                    </a:stretch>
                  </pic:blipFill>
                  <pic:spPr>
                    <a:xfrm>
                      <a:off x="0" y="0"/>
                      <a:ext cx="1836420" cy="266700"/>
                    </a:xfrm>
                    <a:prstGeom prst="rect">
                      <a:avLst/>
                    </a:prstGeom>
                  </pic:spPr>
                </pic:pic>
              </a:graphicData>
            </a:graphic>
          </wp:inline>
        </w:drawing>
      </w:r>
    </w:p>
    <w:p w14:paraId="00B2C179" w14:textId="77777777" w:rsidR="000976A5" w:rsidRPr="000976A5" w:rsidRDefault="000976A5" w:rsidP="000976A5">
      <w:pPr>
        <w:pStyle w:val="NormalWeb"/>
        <w:ind w:left="720"/>
        <w:rPr>
          <w:rFonts w:asciiTheme="minorHAnsi" w:hAnsiTheme="minorHAnsi" w:cstheme="minorHAnsi"/>
          <w:sz w:val="28"/>
          <w:szCs w:val="28"/>
        </w:rPr>
      </w:pPr>
    </w:p>
    <w:p w14:paraId="55620903" w14:textId="77777777" w:rsidR="000976A5" w:rsidRPr="00211AA4" w:rsidRDefault="000976A5" w:rsidP="00211AA4">
      <w:pPr>
        <w:pStyle w:val="Heading1"/>
        <w:rPr>
          <w:rFonts w:asciiTheme="minorHAnsi" w:hAnsiTheme="minorHAnsi" w:cstheme="minorHAnsi"/>
          <w:b/>
          <w:bCs/>
          <w:u w:val="single"/>
        </w:rPr>
      </w:pPr>
      <w:r w:rsidRPr="00211AA4">
        <w:rPr>
          <w:rFonts w:asciiTheme="minorHAnsi" w:hAnsiTheme="minorHAnsi" w:cstheme="minorHAnsi"/>
          <w:b/>
          <w:bCs/>
          <w:u w:val="single"/>
        </w:rPr>
        <w:lastRenderedPageBreak/>
        <w:t>Euler’s Theorem</w:t>
      </w:r>
    </w:p>
    <w:p w14:paraId="2D00A796" w14:textId="77777777" w:rsidR="000976A5" w:rsidRDefault="000976A5" w:rsidP="000976A5">
      <w:pPr>
        <w:pStyle w:val="NormalWeb"/>
        <w:rPr>
          <w:rFonts w:asciiTheme="minorHAnsi" w:hAnsiTheme="minorHAnsi" w:cstheme="minorHAnsi"/>
          <w:sz w:val="28"/>
          <w:szCs w:val="28"/>
        </w:rPr>
      </w:pPr>
      <w:r w:rsidRPr="00C37465">
        <w:rPr>
          <w:rStyle w:val="Strong"/>
          <w:rFonts w:asciiTheme="minorHAnsi" w:eastAsiaTheme="majorEastAsia" w:hAnsiTheme="minorHAnsi" w:cstheme="minorHAnsi"/>
          <w:sz w:val="28"/>
          <w:szCs w:val="28"/>
        </w:rPr>
        <w:t>Euler’s Theorem</w:t>
      </w:r>
      <w:r w:rsidRPr="00C37465">
        <w:rPr>
          <w:rFonts w:asciiTheme="minorHAnsi" w:hAnsiTheme="minorHAnsi" w:cstheme="minorHAnsi"/>
          <w:sz w:val="28"/>
          <w:szCs w:val="28"/>
        </w:rPr>
        <w:t xml:space="preserve"> is a generalization of </w:t>
      </w:r>
      <w:r w:rsidRPr="00C37465">
        <w:rPr>
          <w:rStyle w:val="Strong"/>
          <w:rFonts w:asciiTheme="minorHAnsi" w:eastAsiaTheme="majorEastAsia" w:hAnsiTheme="minorHAnsi" w:cstheme="minorHAnsi"/>
          <w:sz w:val="28"/>
          <w:szCs w:val="28"/>
        </w:rPr>
        <w:t>Fermat’s Little Theorem</w:t>
      </w:r>
      <w:r w:rsidRPr="00C37465">
        <w:rPr>
          <w:rFonts w:asciiTheme="minorHAnsi" w:hAnsiTheme="minorHAnsi" w:cstheme="minorHAnsi"/>
          <w:sz w:val="28"/>
          <w:szCs w:val="28"/>
        </w:rPr>
        <w:t>. It states:</w:t>
      </w:r>
    </w:p>
    <w:p w14:paraId="70ECC715" w14:textId="17A7FDE1" w:rsidR="0037385F" w:rsidRDefault="0037385F" w:rsidP="000976A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5E9AFF0B" wp14:editId="7E41936D">
            <wp:extent cx="3771900" cy="739140"/>
            <wp:effectExtent l="0" t="0" r="0" b="3810"/>
            <wp:docPr id="1295691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91782" name="Picture 1295691782"/>
                    <pic:cNvPicPr/>
                  </pic:nvPicPr>
                  <pic:blipFill>
                    <a:blip r:embed="rId15">
                      <a:extLst>
                        <a:ext uri="{28A0092B-C50C-407E-A947-70E740481C1C}">
                          <a14:useLocalDpi xmlns:a14="http://schemas.microsoft.com/office/drawing/2010/main" val="0"/>
                        </a:ext>
                      </a:extLst>
                    </a:blip>
                    <a:stretch>
                      <a:fillRect/>
                    </a:stretch>
                  </pic:blipFill>
                  <pic:spPr>
                    <a:xfrm>
                      <a:off x="0" y="0"/>
                      <a:ext cx="3771900" cy="739140"/>
                    </a:xfrm>
                    <a:prstGeom prst="rect">
                      <a:avLst/>
                    </a:prstGeom>
                  </pic:spPr>
                </pic:pic>
              </a:graphicData>
            </a:graphic>
          </wp:inline>
        </w:drawing>
      </w:r>
    </w:p>
    <w:p w14:paraId="09C4E8D0" w14:textId="77777777" w:rsidR="00A94D46" w:rsidRPr="00A94D46" w:rsidRDefault="00A94D46" w:rsidP="00A94D46">
      <w:pPr>
        <w:pStyle w:val="NormalWeb"/>
        <w:rPr>
          <w:rFonts w:asciiTheme="minorHAnsi" w:hAnsiTheme="minorHAnsi" w:cstheme="minorHAnsi"/>
          <w:sz w:val="28"/>
          <w:szCs w:val="28"/>
        </w:rPr>
      </w:pPr>
      <w:r w:rsidRPr="00A94D46">
        <w:rPr>
          <w:rFonts w:asciiTheme="minorHAnsi" w:hAnsiTheme="minorHAnsi" w:cstheme="minorHAnsi"/>
          <w:sz w:val="28"/>
          <w:szCs w:val="28"/>
        </w:rPr>
        <w:t>Where:</w:t>
      </w:r>
    </w:p>
    <w:p w14:paraId="6224179A" w14:textId="0999D03D" w:rsidR="00A94D46" w:rsidRDefault="00A94D46" w:rsidP="00A94D46">
      <w:pPr>
        <w:pStyle w:val="NormalWeb"/>
        <w:numPr>
          <w:ilvl w:val="0"/>
          <w:numId w:val="10"/>
        </w:numPr>
        <w:rPr>
          <w:rFonts w:asciiTheme="minorHAnsi" w:hAnsiTheme="minorHAnsi" w:cstheme="minorHAnsi"/>
          <w:sz w:val="28"/>
          <w:szCs w:val="28"/>
        </w:rPr>
      </w:pPr>
      <w:r w:rsidRPr="00A94D46">
        <w:rPr>
          <w:rFonts w:asciiTheme="minorHAnsi" w:hAnsiTheme="minorHAnsi" w:cstheme="minorHAnsi"/>
          <w:sz w:val="28"/>
          <w:szCs w:val="28"/>
        </w:rPr>
        <w:t xml:space="preserve">φ(n) is Euler’s totient function, which counts the number of integers less than n that are coprime </w:t>
      </w:r>
      <w:proofErr w:type="spellStart"/>
      <w:r w:rsidRPr="00A94D46">
        <w:rPr>
          <w:rFonts w:asciiTheme="minorHAnsi" w:hAnsiTheme="minorHAnsi" w:cstheme="minorHAnsi"/>
          <w:sz w:val="28"/>
          <w:szCs w:val="28"/>
        </w:rPr>
        <w:t xml:space="preserve">to </w:t>
      </w:r>
      <w:r>
        <w:rPr>
          <w:rFonts w:asciiTheme="minorHAnsi" w:hAnsiTheme="minorHAnsi" w:cstheme="minorHAnsi"/>
          <w:sz w:val="28"/>
          <w:szCs w:val="28"/>
        </w:rPr>
        <w:t>n</w:t>
      </w:r>
      <w:proofErr w:type="spellEnd"/>
      <w:r w:rsidR="00502155">
        <w:rPr>
          <w:rFonts w:asciiTheme="minorHAnsi" w:hAnsiTheme="minorHAnsi" w:cstheme="minorHAnsi"/>
          <w:sz w:val="28"/>
          <w:szCs w:val="28"/>
        </w:rPr>
        <w:t>.</w:t>
      </w:r>
    </w:p>
    <w:p w14:paraId="44F175DB" w14:textId="77777777" w:rsidR="0058441B" w:rsidRDefault="00502155" w:rsidP="00502155">
      <w:pPr>
        <w:pStyle w:val="NormalWeb"/>
        <w:rPr>
          <w:rFonts w:asciiTheme="minorHAnsi" w:hAnsiTheme="minorHAnsi" w:cstheme="minorHAnsi"/>
          <w:sz w:val="28"/>
          <w:szCs w:val="28"/>
        </w:rPr>
      </w:pPr>
      <w:r w:rsidRPr="005A5BA0">
        <w:rPr>
          <w:rFonts w:asciiTheme="minorHAnsi" w:hAnsiTheme="minorHAnsi" w:cstheme="minorHAnsi"/>
          <w:sz w:val="28"/>
          <w:szCs w:val="28"/>
        </w:rPr>
        <w:t xml:space="preserve">It is used in </w:t>
      </w:r>
      <w:r w:rsidRPr="005A5BA0">
        <w:rPr>
          <w:rStyle w:val="Strong"/>
          <w:rFonts w:asciiTheme="minorHAnsi" w:eastAsiaTheme="majorEastAsia" w:hAnsiTheme="minorHAnsi" w:cstheme="minorHAnsi"/>
          <w:sz w:val="28"/>
          <w:szCs w:val="28"/>
        </w:rPr>
        <w:t>RSA</w:t>
      </w:r>
      <w:r w:rsidRPr="005A5BA0">
        <w:rPr>
          <w:rFonts w:asciiTheme="minorHAnsi" w:hAnsiTheme="minorHAnsi" w:cstheme="minorHAnsi"/>
          <w:sz w:val="28"/>
          <w:szCs w:val="28"/>
        </w:rPr>
        <w:t xml:space="preserve"> to compute the </w:t>
      </w:r>
      <w:r w:rsidRPr="005A5BA0">
        <w:rPr>
          <w:rStyle w:val="Strong"/>
          <w:rFonts w:asciiTheme="minorHAnsi" w:eastAsiaTheme="majorEastAsia" w:hAnsiTheme="minorHAnsi" w:cstheme="minorHAnsi"/>
          <w:sz w:val="28"/>
          <w:szCs w:val="28"/>
        </w:rPr>
        <w:t>modular inverse</w:t>
      </w:r>
      <w:r w:rsidRPr="005A5BA0">
        <w:rPr>
          <w:rFonts w:asciiTheme="minorHAnsi" w:hAnsiTheme="minorHAnsi" w:cstheme="minorHAnsi"/>
          <w:sz w:val="28"/>
          <w:szCs w:val="28"/>
        </w:rPr>
        <w:t xml:space="preserve"> of the public exponent </w:t>
      </w:r>
      <w:r w:rsidRPr="005A5BA0">
        <w:rPr>
          <w:rStyle w:val="Strong"/>
          <w:rFonts w:asciiTheme="minorHAnsi" w:eastAsiaTheme="majorEastAsia" w:hAnsiTheme="minorHAnsi" w:cstheme="minorHAnsi"/>
          <w:sz w:val="28"/>
          <w:szCs w:val="28"/>
        </w:rPr>
        <w:t>e</w:t>
      </w:r>
      <w:r w:rsidRPr="005A5BA0">
        <w:rPr>
          <w:rFonts w:asciiTheme="minorHAnsi" w:hAnsiTheme="minorHAnsi" w:cstheme="minorHAnsi"/>
          <w:sz w:val="28"/>
          <w:szCs w:val="28"/>
        </w:rPr>
        <w:t xml:space="preserve">, which helps generate the </w:t>
      </w:r>
      <w:r w:rsidRPr="005A5BA0">
        <w:rPr>
          <w:rStyle w:val="Strong"/>
          <w:rFonts w:asciiTheme="minorHAnsi" w:eastAsiaTheme="majorEastAsia" w:hAnsiTheme="minorHAnsi" w:cstheme="minorHAnsi"/>
          <w:sz w:val="28"/>
          <w:szCs w:val="28"/>
        </w:rPr>
        <w:t>private key d</w:t>
      </w:r>
      <w:r w:rsidRPr="005A5BA0">
        <w:rPr>
          <w:rFonts w:asciiTheme="minorHAnsi" w:hAnsiTheme="minorHAnsi" w:cstheme="minorHAnsi"/>
          <w:sz w:val="28"/>
          <w:szCs w:val="28"/>
        </w:rPr>
        <w:t>:</w:t>
      </w:r>
    </w:p>
    <w:p w14:paraId="31EBF8AB" w14:textId="679FB1C4" w:rsidR="00502155" w:rsidRDefault="0058441B" w:rsidP="0050215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06743528" wp14:editId="2B6E8570">
            <wp:extent cx="1638300" cy="281940"/>
            <wp:effectExtent l="0" t="0" r="0" b="3810"/>
            <wp:docPr id="478038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38316" name="Picture 478038316"/>
                    <pic:cNvPicPr/>
                  </pic:nvPicPr>
                  <pic:blipFill>
                    <a:blip r:embed="rId16">
                      <a:extLst>
                        <a:ext uri="{28A0092B-C50C-407E-A947-70E740481C1C}">
                          <a14:useLocalDpi xmlns:a14="http://schemas.microsoft.com/office/drawing/2010/main" val="0"/>
                        </a:ext>
                      </a:extLst>
                    </a:blip>
                    <a:stretch>
                      <a:fillRect/>
                    </a:stretch>
                  </pic:blipFill>
                  <pic:spPr>
                    <a:xfrm>
                      <a:off x="0" y="0"/>
                      <a:ext cx="1638300" cy="281940"/>
                    </a:xfrm>
                    <a:prstGeom prst="rect">
                      <a:avLst/>
                    </a:prstGeom>
                  </pic:spPr>
                </pic:pic>
              </a:graphicData>
            </a:graphic>
          </wp:inline>
        </w:drawing>
      </w:r>
    </w:p>
    <w:p w14:paraId="78F76F41" w14:textId="29B21B65" w:rsidR="001B76DC" w:rsidRPr="00A94D46" w:rsidRDefault="001B76DC" w:rsidP="00502155">
      <w:pPr>
        <w:pStyle w:val="NormalWeb"/>
        <w:rPr>
          <w:rFonts w:asciiTheme="minorHAnsi" w:hAnsiTheme="minorHAnsi" w:cstheme="minorHAnsi"/>
          <w:sz w:val="40"/>
          <w:szCs w:val="40"/>
          <w:u w:val="single"/>
        </w:rPr>
      </w:pPr>
      <w:r w:rsidRPr="001B76DC">
        <w:rPr>
          <w:rFonts w:asciiTheme="minorHAnsi" w:hAnsiTheme="minorHAnsi" w:cstheme="minorHAnsi"/>
          <w:sz w:val="40"/>
          <w:szCs w:val="40"/>
          <w:u w:val="single"/>
        </w:rPr>
        <w:t>Relationship with Fermat’s Theorem</w:t>
      </w:r>
    </w:p>
    <w:p w14:paraId="52E926EE" w14:textId="42C001E0" w:rsidR="000976A5" w:rsidRPr="00962547" w:rsidRDefault="00962547" w:rsidP="00C37465">
      <w:pPr>
        <w:pStyle w:val="NormalWeb"/>
        <w:rPr>
          <w:rFonts w:asciiTheme="minorHAnsi" w:hAnsiTheme="minorHAnsi" w:cstheme="minorHAnsi"/>
          <w:sz w:val="28"/>
          <w:szCs w:val="28"/>
        </w:rPr>
      </w:pPr>
      <w:r w:rsidRPr="00962547">
        <w:rPr>
          <w:rFonts w:asciiTheme="minorHAnsi" w:hAnsiTheme="minorHAnsi" w:cstheme="minorHAnsi"/>
          <w:sz w:val="28"/>
          <w:szCs w:val="28"/>
        </w:rPr>
        <w:t xml:space="preserve">Fermat's Little Theorem is a </w:t>
      </w:r>
      <w:r w:rsidRPr="00962547">
        <w:rPr>
          <w:rStyle w:val="Strong"/>
          <w:rFonts w:asciiTheme="minorHAnsi" w:eastAsiaTheme="majorEastAsia" w:hAnsiTheme="minorHAnsi" w:cstheme="minorHAnsi"/>
          <w:sz w:val="28"/>
          <w:szCs w:val="28"/>
        </w:rPr>
        <w:t>special case</w:t>
      </w:r>
      <w:r w:rsidRPr="00962547">
        <w:rPr>
          <w:rFonts w:asciiTheme="minorHAnsi" w:hAnsiTheme="minorHAnsi" w:cstheme="minorHAnsi"/>
          <w:sz w:val="28"/>
          <w:szCs w:val="28"/>
        </w:rPr>
        <w:t xml:space="preserve"> of Euler’s Theorem when </w:t>
      </w:r>
      <w:r w:rsidRPr="00962547">
        <w:rPr>
          <w:rStyle w:val="Strong"/>
          <w:rFonts w:asciiTheme="minorHAnsi" w:eastAsiaTheme="majorEastAsia" w:hAnsiTheme="minorHAnsi" w:cstheme="minorHAnsi"/>
          <w:sz w:val="28"/>
          <w:szCs w:val="28"/>
        </w:rPr>
        <w:t>n</w:t>
      </w:r>
      <w:r w:rsidRPr="00962547">
        <w:rPr>
          <w:rFonts w:asciiTheme="minorHAnsi" w:hAnsiTheme="minorHAnsi" w:cstheme="minorHAnsi"/>
          <w:sz w:val="28"/>
          <w:szCs w:val="28"/>
        </w:rPr>
        <w:t xml:space="preserve"> is a </w:t>
      </w:r>
      <w:r w:rsidRPr="00962547">
        <w:rPr>
          <w:rStyle w:val="Strong"/>
          <w:rFonts w:asciiTheme="minorHAnsi" w:eastAsiaTheme="majorEastAsia" w:hAnsiTheme="minorHAnsi" w:cstheme="minorHAnsi"/>
          <w:sz w:val="28"/>
          <w:szCs w:val="28"/>
        </w:rPr>
        <w:t>prime number</w:t>
      </w:r>
      <w:r w:rsidRPr="00962547">
        <w:rPr>
          <w:rFonts w:asciiTheme="minorHAnsi" w:hAnsiTheme="minorHAnsi" w:cstheme="minorHAnsi"/>
          <w:sz w:val="28"/>
          <w:szCs w:val="28"/>
        </w:rPr>
        <w:t>:</w:t>
      </w:r>
    </w:p>
    <w:p w14:paraId="0D281905" w14:textId="24B515AF" w:rsidR="009063B2" w:rsidRDefault="00814456" w:rsidP="00AC6FCF">
      <w:pPr>
        <w:rPr>
          <w:noProof/>
          <w:sz w:val="28"/>
          <w:szCs w:val="28"/>
        </w:rPr>
      </w:pPr>
      <w:r>
        <w:rPr>
          <w:noProof/>
          <w:sz w:val="28"/>
          <w:szCs w:val="28"/>
        </w:rPr>
        <w:t xml:space="preserve">                                                  </w:t>
      </w:r>
      <w:r>
        <w:rPr>
          <w:noProof/>
          <w:sz w:val="28"/>
          <w:szCs w:val="28"/>
        </w:rPr>
        <w:drawing>
          <wp:inline distT="0" distB="0" distL="0" distR="0" wp14:anchorId="118FAB28" wp14:editId="28052341">
            <wp:extent cx="2362200" cy="655320"/>
            <wp:effectExtent l="0" t="0" r="0" b="0"/>
            <wp:docPr id="538996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96229" name="Picture 538996229"/>
                    <pic:cNvPicPr/>
                  </pic:nvPicPr>
                  <pic:blipFill>
                    <a:blip r:embed="rId17">
                      <a:extLst>
                        <a:ext uri="{28A0092B-C50C-407E-A947-70E740481C1C}">
                          <a14:useLocalDpi xmlns:a14="http://schemas.microsoft.com/office/drawing/2010/main" val="0"/>
                        </a:ext>
                      </a:extLst>
                    </a:blip>
                    <a:stretch>
                      <a:fillRect/>
                    </a:stretch>
                  </pic:blipFill>
                  <pic:spPr>
                    <a:xfrm>
                      <a:off x="0" y="0"/>
                      <a:ext cx="2362200" cy="655320"/>
                    </a:xfrm>
                    <a:prstGeom prst="rect">
                      <a:avLst/>
                    </a:prstGeom>
                  </pic:spPr>
                </pic:pic>
              </a:graphicData>
            </a:graphic>
          </wp:inline>
        </w:drawing>
      </w:r>
    </w:p>
    <w:p w14:paraId="520DAECB" w14:textId="77777777" w:rsidR="009063B2" w:rsidRDefault="009063B2">
      <w:pPr>
        <w:rPr>
          <w:noProof/>
          <w:sz w:val="28"/>
          <w:szCs w:val="28"/>
        </w:rPr>
      </w:pPr>
      <w:r>
        <w:rPr>
          <w:noProof/>
          <w:sz w:val="28"/>
          <w:szCs w:val="28"/>
        </w:rPr>
        <w:br w:type="page"/>
      </w:r>
    </w:p>
    <w:p w14:paraId="4614BD75" w14:textId="00C3D4F6" w:rsidR="009063B2" w:rsidRPr="00211AA4" w:rsidRDefault="009063B2"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ALGORITHM</w:t>
      </w:r>
    </w:p>
    <w:p w14:paraId="3F746FF0" w14:textId="4F6C824E" w:rsidR="009063B2" w:rsidRPr="009063B2" w:rsidRDefault="009063B2" w:rsidP="009063B2">
      <w:pPr>
        <w:rPr>
          <w:rFonts w:cstheme="minorHAnsi"/>
          <w:b/>
          <w:bCs/>
          <w:sz w:val="40"/>
          <w:szCs w:val="40"/>
        </w:rPr>
      </w:pPr>
      <w:r>
        <w:rPr>
          <w:rFonts w:cstheme="minorHAnsi"/>
          <w:b/>
          <w:bCs/>
          <w:sz w:val="40"/>
          <w:szCs w:val="40"/>
        </w:rPr>
        <w:t>1.</w:t>
      </w:r>
      <w:r w:rsidRPr="009063B2">
        <w:rPr>
          <w:rFonts w:cstheme="minorHAnsi"/>
          <w:b/>
          <w:bCs/>
          <w:sz w:val="40"/>
          <w:szCs w:val="40"/>
        </w:rPr>
        <w:t xml:space="preserve"> Key Generation</w:t>
      </w:r>
    </w:p>
    <w:p w14:paraId="7570174E" w14:textId="2CA57A27" w:rsidR="009063B2" w:rsidRDefault="009063B2" w:rsidP="009063B2">
      <w:pPr>
        <w:rPr>
          <w:rFonts w:cstheme="minorHAnsi"/>
          <w:sz w:val="28"/>
          <w:szCs w:val="28"/>
        </w:rPr>
      </w:pPr>
      <w:r w:rsidRPr="009063B2">
        <w:rPr>
          <w:rFonts w:cstheme="minorHAnsi"/>
          <w:sz w:val="28"/>
          <w:szCs w:val="28"/>
        </w:rPr>
        <w:t>The process of creating a matching pair of public and private keys for secure communication.</w:t>
      </w:r>
    </w:p>
    <w:p w14:paraId="0855637D" w14:textId="74A7E417" w:rsidR="009063B2" w:rsidRDefault="009063B2"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4F792D96" wp14:editId="0476386F">
            <wp:extent cx="5753100" cy="2186940"/>
            <wp:effectExtent l="0" t="0" r="0" b="3810"/>
            <wp:docPr id="1049790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0077" name="Picture 1049790077"/>
                    <pic:cNvPicPr/>
                  </pic:nvPicPr>
                  <pic:blipFill rotWithShape="1">
                    <a:blip r:embed="rId18">
                      <a:extLst>
                        <a:ext uri="{28A0092B-C50C-407E-A947-70E740481C1C}">
                          <a14:useLocalDpi xmlns:a14="http://schemas.microsoft.com/office/drawing/2010/main" val="0"/>
                        </a:ext>
                      </a:extLst>
                    </a:blip>
                    <a:srcRect t="1712"/>
                    <a:stretch>
                      <a:fillRect/>
                    </a:stretch>
                  </pic:blipFill>
                  <pic:spPr bwMode="auto">
                    <a:xfrm>
                      <a:off x="0" y="0"/>
                      <a:ext cx="5753100" cy="2186940"/>
                    </a:xfrm>
                    <a:prstGeom prst="rect">
                      <a:avLst/>
                    </a:prstGeom>
                    <a:ln>
                      <a:noFill/>
                    </a:ln>
                    <a:extLst>
                      <a:ext uri="{53640926-AAD7-44D8-BBD7-CCE9431645EC}">
                        <a14:shadowObscured xmlns:a14="http://schemas.microsoft.com/office/drawing/2010/main"/>
                      </a:ext>
                    </a:extLst>
                  </pic:spPr>
                </pic:pic>
              </a:graphicData>
            </a:graphic>
          </wp:inline>
        </w:drawing>
      </w:r>
    </w:p>
    <w:p w14:paraId="237F98A5" w14:textId="77777777" w:rsidR="008C11A0"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Public Key: (</w:t>
      </w:r>
      <w:proofErr w:type="spellStart"/>
      <w:proofErr w:type="gramStart"/>
      <w:r w:rsidRPr="009063B2">
        <w:rPr>
          <w:rFonts w:cstheme="minorHAnsi"/>
          <w:b/>
          <w:bCs/>
          <w:sz w:val="28"/>
          <w:szCs w:val="28"/>
        </w:rPr>
        <w:t>e,n</w:t>
      </w:r>
      <w:proofErr w:type="spellEnd"/>
      <w:proofErr w:type="gramEnd"/>
      <w:r w:rsidRPr="009063B2">
        <w:rPr>
          <w:rFonts w:cstheme="minorHAnsi"/>
          <w:b/>
          <w:bCs/>
          <w:sz w:val="28"/>
          <w:szCs w:val="28"/>
        </w:rPr>
        <w:t>) – shared with everyone</w:t>
      </w:r>
    </w:p>
    <w:p w14:paraId="025F589A" w14:textId="43656279" w:rsidR="009063B2"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Private Key: (</w:t>
      </w:r>
      <w:proofErr w:type="spellStart"/>
      <w:proofErr w:type="gramStart"/>
      <w:r w:rsidRPr="009063B2">
        <w:rPr>
          <w:rFonts w:cstheme="minorHAnsi"/>
          <w:b/>
          <w:bCs/>
          <w:sz w:val="28"/>
          <w:szCs w:val="28"/>
        </w:rPr>
        <w:t>d,n</w:t>
      </w:r>
      <w:proofErr w:type="spellEnd"/>
      <w:proofErr w:type="gramEnd"/>
      <w:r w:rsidRPr="009063B2">
        <w:rPr>
          <w:rFonts w:cstheme="minorHAnsi"/>
          <w:b/>
          <w:bCs/>
          <w:sz w:val="28"/>
          <w:szCs w:val="28"/>
        </w:rPr>
        <w:t>) – kept secret</w:t>
      </w:r>
    </w:p>
    <w:p w14:paraId="4F2810AA" w14:textId="77777777" w:rsidR="008C11A0" w:rsidRDefault="008C11A0" w:rsidP="009063B2">
      <w:pPr>
        <w:rPr>
          <w:rFonts w:cstheme="minorHAnsi"/>
          <w:b/>
          <w:bCs/>
          <w:sz w:val="28"/>
          <w:szCs w:val="28"/>
        </w:rPr>
      </w:pPr>
    </w:p>
    <w:p w14:paraId="04407DE5" w14:textId="51DEA0B6" w:rsidR="008C11A0" w:rsidRDefault="008C11A0" w:rsidP="009063B2">
      <w:pPr>
        <w:rPr>
          <w:rFonts w:cstheme="minorHAnsi"/>
          <w:b/>
          <w:bCs/>
          <w:sz w:val="40"/>
          <w:szCs w:val="40"/>
        </w:rPr>
      </w:pPr>
      <w:r w:rsidRPr="008C11A0">
        <w:rPr>
          <w:rFonts w:cstheme="minorHAnsi"/>
          <w:b/>
          <w:bCs/>
          <w:sz w:val="40"/>
          <w:szCs w:val="40"/>
        </w:rPr>
        <w:t>2. Encryption</w:t>
      </w:r>
    </w:p>
    <w:p w14:paraId="5566B691" w14:textId="3B5A3FC5" w:rsidR="008C11A0" w:rsidRDefault="008C11A0" w:rsidP="009063B2">
      <w:pPr>
        <w:rPr>
          <w:rFonts w:cstheme="minorHAnsi"/>
          <w:sz w:val="28"/>
          <w:szCs w:val="28"/>
        </w:rPr>
      </w:pPr>
      <w:r w:rsidRPr="008C11A0">
        <w:rPr>
          <w:rFonts w:cstheme="minorHAnsi"/>
          <w:sz w:val="28"/>
          <w:szCs w:val="28"/>
        </w:rPr>
        <w:t>The process of converting a plaintext message into an unreadable ciphertext using the recipient's public key.</w:t>
      </w:r>
    </w:p>
    <w:p w14:paraId="460EF6E8" w14:textId="07ACC6C1" w:rsidR="008C11A0" w:rsidRDefault="008C11A0"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03BAF80A" wp14:editId="0CDB87F5">
            <wp:extent cx="4427220" cy="1348740"/>
            <wp:effectExtent l="0" t="0" r="0" b="3810"/>
            <wp:docPr id="778437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7345" name="Picture 778437345"/>
                    <pic:cNvPicPr/>
                  </pic:nvPicPr>
                  <pic:blipFill>
                    <a:blip r:embed="rId19">
                      <a:extLst>
                        <a:ext uri="{28A0092B-C50C-407E-A947-70E740481C1C}">
                          <a14:useLocalDpi xmlns:a14="http://schemas.microsoft.com/office/drawing/2010/main" val="0"/>
                        </a:ext>
                      </a:extLst>
                    </a:blip>
                    <a:stretch>
                      <a:fillRect/>
                    </a:stretch>
                  </pic:blipFill>
                  <pic:spPr>
                    <a:xfrm>
                      <a:off x="0" y="0"/>
                      <a:ext cx="4427220" cy="1348740"/>
                    </a:xfrm>
                    <a:prstGeom prst="rect">
                      <a:avLst/>
                    </a:prstGeom>
                  </pic:spPr>
                </pic:pic>
              </a:graphicData>
            </a:graphic>
          </wp:inline>
        </w:drawing>
      </w:r>
    </w:p>
    <w:p w14:paraId="10DB6157" w14:textId="77777777" w:rsidR="00BD339C" w:rsidRDefault="008C11A0" w:rsidP="00BD339C">
      <w:pPr>
        <w:rPr>
          <w:rFonts w:cstheme="minorHAnsi"/>
          <w:sz w:val="28"/>
          <w:szCs w:val="28"/>
        </w:rPr>
      </w:pPr>
      <w:r w:rsidRPr="008C11A0">
        <w:rPr>
          <w:rFonts w:cstheme="minorHAnsi"/>
          <w:sz w:val="28"/>
          <w:szCs w:val="28"/>
        </w:rPr>
        <w:t>Where:</w:t>
      </w:r>
    </w:p>
    <w:p w14:paraId="744D3B90" w14:textId="59C64656" w:rsidR="008C11A0" w:rsidRDefault="008C11A0" w:rsidP="009063B2">
      <w:pPr>
        <w:rPr>
          <w:rFonts w:cstheme="minorHAnsi"/>
          <w:sz w:val="28"/>
          <w:szCs w:val="28"/>
        </w:rPr>
      </w:pPr>
      <w:r w:rsidRPr="008C11A0">
        <w:rPr>
          <w:rFonts w:cstheme="minorHAnsi"/>
          <w:sz w:val="28"/>
          <w:szCs w:val="28"/>
        </w:rPr>
        <w:t xml:space="preserve">c is the </w:t>
      </w:r>
      <w:r w:rsidRPr="008C11A0">
        <w:rPr>
          <w:rFonts w:cstheme="minorHAnsi"/>
          <w:b/>
          <w:bCs/>
          <w:sz w:val="28"/>
          <w:szCs w:val="28"/>
        </w:rPr>
        <w:t>ciphertext</w:t>
      </w:r>
    </w:p>
    <w:p w14:paraId="6033FAE2" w14:textId="77777777" w:rsidR="00BD339C" w:rsidRDefault="00BD339C" w:rsidP="009063B2">
      <w:pPr>
        <w:rPr>
          <w:rFonts w:cstheme="minorHAnsi"/>
          <w:sz w:val="28"/>
          <w:szCs w:val="28"/>
        </w:rPr>
      </w:pPr>
    </w:p>
    <w:p w14:paraId="5CFDA147" w14:textId="3D115228" w:rsidR="00BD339C" w:rsidRDefault="00BD339C" w:rsidP="009063B2">
      <w:pPr>
        <w:rPr>
          <w:rFonts w:cstheme="minorHAnsi"/>
          <w:b/>
          <w:bCs/>
          <w:sz w:val="40"/>
          <w:szCs w:val="40"/>
        </w:rPr>
      </w:pPr>
    </w:p>
    <w:p w14:paraId="1D0457FD" w14:textId="070A4605" w:rsidR="00BD339C" w:rsidRPr="00211AA4" w:rsidRDefault="00BD339C" w:rsidP="00211AA4">
      <w:pPr>
        <w:pStyle w:val="Heading1"/>
        <w:rPr>
          <w:rFonts w:asciiTheme="minorHAnsi" w:hAnsiTheme="minorHAnsi" w:cstheme="minorHAnsi"/>
          <w:b/>
          <w:bCs/>
        </w:rPr>
      </w:pPr>
      <w:r>
        <w:br w:type="page"/>
      </w:r>
      <w:r w:rsidRPr="00211AA4">
        <w:rPr>
          <w:rFonts w:asciiTheme="minorHAnsi" w:hAnsiTheme="minorHAnsi" w:cstheme="minorHAnsi"/>
          <w:b/>
          <w:bCs/>
        </w:rPr>
        <w:lastRenderedPageBreak/>
        <w:t>3.  Decryption</w:t>
      </w:r>
    </w:p>
    <w:p w14:paraId="4313FFB4" w14:textId="22298A1B" w:rsidR="00BD339C" w:rsidRDefault="00BD339C" w:rsidP="00BD339C">
      <w:pPr>
        <w:rPr>
          <w:rFonts w:cstheme="minorHAnsi"/>
          <w:sz w:val="28"/>
          <w:szCs w:val="28"/>
        </w:rPr>
      </w:pPr>
      <w:r w:rsidRPr="00BD339C">
        <w:rPr>
          <w:rFonts w:cstheme="minorHAnsi"/>
          <w:sz w:val="28"/>
          <w:szCs w:val="28"/>
        </w:rPr>
        <w:t>The process of converting the ciphertext back into the original plaintext using the private key.</w:t>
      </w:r>
    </w:p>
    <w:p w14:paraId="159912A4" w14:textId="0A70FA7B" w:rsidR="00BD339C" w:rsidRDefault="00BD339C" w:rsidP="00BD339C">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38B2DE0D" wp14:editId="72F28EC0">
            <wp:extent cx="1623060" cy="320040"/>
            <wp:effectExtent l="0" t="0" r="0" b="3810"/>
            <wp:docPr id="1298774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4451" name="Picture 1298774451"/>
                    <pic:cNvPicPr/>
                  </pic:nvPicPr>
                  <pic:blipFill>
                    <a:blip r:embed="rId20">
                      <a:extLst>
                        <a:ext uri="{28A0092B-C50C-407E-A947-70E740481C1C}">
                          <a14:useLocalDpi xmlns:a14="http://schemas.microsoft.com/office/drawing/2010/main" val="0"/>
                        </a:ext>
                      </a:extLst>
                    </a:blip>
                    <a:stretch>
                      <a:fillRect/>
                    </a:stretch>
                  </pic:blipFill>
                  <pic:spPr>
                    <a:xfrm>
                      <a:off x="0" y="0"/>
                      <a:ext cx="1623060" cy="320040"/>
                    </a:xfrm>
                    <a:prstGeom prst="rect">
                      <a:avLst/>
                    </a:prstGeom>
                  </pic:spPr>
                </pic:pic>
              </a:graphicData>
            </a:graphic>
          </wp:inline>
        </w:drawing>
      </w:r>
    </w:p>
    <w:p w14:paraId="553AA407" w14:textId="77777777" w:rsidR="00BD339C" w:rsidRPr="00BD339C" w:rsidRDefault="00BD339C" w:rsidP="00BD339C">
      <w:pPr>
        <w:rPr>
          <w:rFonts w:cstheme="minorHAnsi"/>
          <w:sz w:val="28"/>
          <w:szCs w:val="28"/>
        </w:rPr>
      </w:pPr>
      <w:r w:rsidRPr="00BD339C">
        <w:rPr>
          <w:rFonts w:cstheme="minorHAnsi"/>
          <w:sz w:val="28"/>
          <w:szCs w:val="28"/>
        </w:rPr>
        <w:t>Where:</w:t>
      </w:r>
    </w:p>
    <w:p w14:paraId="45B395F5" w14:textId="484B06DE" w:rsidR="00BD339C" w:rsidRPr="00BD339C" w:rsidRDefault="00BD339C" w:rsidP="00BD339C">
      <w:pPr>
        <w:rPr>
          <w:rFonts w:cstheme="minorHAnsi"/>
          <w:sz w:val="28"/>
          <w:szCs w:val="28"/>
        </w:rPr>
      </w:pPr>
      <w:r w:rsidRPr="00BD339C">
        <w:rPr>
          <w:rFonts w:cstheme="minorHAnsi"/>
          <w:sz w:val="28"/>
          <w:szCs w:val="28"/>
        </w:rPr>
        <w:t>c = the encrypted message (ciphertext)</w:t>
      </w:r>
    </w:p>
    <w:p w14:paraId="158CA3AF" w14:textId="739609FC" w:rsidR="00BD339C" w:rsidRPr="00BD339C" w:rsidRDefault="00BD339C" w:rsidP="00BD339C">
      <w:pPr>
        <w:rPr>
          <w:rFonts w:cstheme="minorHAnsi"/>
          <w:sz w:val="28"/>
          <w:szCs w:val="28"/>
        </w:rPr>
      </w:pPr>
      <w:r w:rsidRPr="00BD339C">
        <w:rPr>
          <w:rFonts w:cstheme="minorHAnsi"/>
          <w:sz w:val="28"/>
          <w:szCs w:val="28"/>
        </w:rPr>
        <w:t>d = private exponent</w:t>
      </w:r>
    </w:p>
    <w:p w14:paraId="4F703595" w14:textId="40803C29" w:rsidR="00BD339C" w:rsidRPr="00BD339C" w:rsidRDefault="00BD339C" w:rsidP="00BD339C">
      <w:pPr>
        <w:rPr>
          <w:rFonts w:cstheme="minorHAnsi"/>
          <w:sz w:val="28"/>
          <w:szCs w:val="28"/>
        </w:rPr>
      </w:pPr>
      <w:r w:rsidRPr="00BD339C">
        <w:rPr>
          <w:rFonts w:cstheme="minorHAnsi"/>
          <w:sz w:val="28"/>
          <w:szCs w:val="28"/>
        </w:rPr>
        <w:t>n = modulus</w:t>
      </w:r>
    </w:p>
    <w:p w14:paraId="1EC47A22" w14:textId="592B6F8B" w:rsidR="00BD339C" w:rsidRDefault="00BD339C" w:rsidP="00BD339C">
      <w:pPr>
        <w:rPr>
          <w:rFonts w:cstheme="minorHAnsi"/>
          <w:sz w:val="28"/>
          <w:szCs w:val="28"/>
        </w:rPr>
      </w:pPr>
      <w:r w:rsidRPr="00BD339C">
        <w:rPr>
          <w:rFonts w:cstheme="minorHAnsi"/>
          <w:sz w:val="28"/>
          <w:szCs w:val="28"/>
        </w:rPr>
        <w:t>m = original plaintext message</w:t>
      </w:r>
    </w:p>
    <w:p w14:paraId="5D33DB06" w14:textId="04BE1E0C" w:rsidR="00F111EA" w:rsidRDefault="00F111EA" w:rsidP="00BD339C">
      <w:pPr>
        <w:rPr>
          <w:rFonts w:cstheme="minorHAnsi"/>
          <w:sz w:val="28"/>
          <w:szCs w:val="28"/>
        </w:rPr>
      </w:pPr>
    </w:p>
    <w:p w14:paraId="0C935A13" w14:textId="77777777" w:rsidR="00F111EA" w:rsidRDefault="00F111EA">
      <w:pPr>
        <w:rPr>
          <w:rFonts w:cstheme="minorHAnsi"/>
          <w:sz w:val="28"/>
          <w:szCs w:val="28"/>
        </w:rPr>
      </w:pPr>
      <w:r>
        <w:rPr>
          <w:rFonts w:cstheme="minorHAnsi"/>
          <w:sz w:val="28"/>
          <w:szCs w:val="28"/>
        </w:rPr>
        <w:br w:type="page"/>
      </w:r>
    </w:p>
    <w:p w14:paraId="645DFCF5" w14:textId="57BF777A" w:rsidR="00BD339C" w:rsidRPr="00211AA4" w:rsidRDefault="00F111EA"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Code</w:t>
      </w:r>
    </w:p>
    <w:p w14:paraId="35D71904" w14:textId="7577159C" w:rsidR="00BD339C" w:rsidRDefault="00F111EA" w:rsidP="00BD339C">
      <w:pPr>
        <w:rPr>
          <w:rFonts w:cstheme="minorHAnsi"/>
          <w:b/>
          <w:bCs/>
          <w:sz w:val="40"/>
          <w:szCs w:val="40"/>
        </w:rPr>
      </w:pPr>
      <w:r w:rsidRPr="00F111EA">
        <w:rPr>
          <w:rFonts w:cstheme="minorHAnsi"/>
          <w:b/>
          <w:bCs/>
          <w:sz w:val="40"/>
          <w:szCs w:val="40"/>
        </w:rPr>
        <w:t>1. Key Generation</w:t>
      </w:r>
    </w:p>
    <w:p w14:paraId="03811CCF" w14:textId="69FE10F3" w:rsidR="00F111EA" w:rsidRDefault="00F111EA" w:rsidP="00BD339C">
      <w:pPr>
        <w:rPr>
          <w:rFonts w:cstheme="minorHAnsi"/>
          <w:b/>
          <w:bCs/>
          <w:sz w:val="40"/>
          <w:szCs w:val="40"/>
        </w:rPr>
      </w:pPr>
      <w:r>
        <w:rPr>
          <w:rFonts w:cstheme="minorHAnsi"/>
          <w:b/>
          <w:bCs/>
          <w:sz w:val="40"/>
          <w:szCs w:val="40"/>
        </w:rPr>
        <w:t xml:space="preserve">         </w:t>
      </w:r>
      <w:r w:rsidRPr="00F111EA">
        <w:rPr>
          <w:rFonts w:cstheme="minorHAnsi"/>
          <w:b/>
          <w:bCs/>
          <w:sz w:val="40"/>
          <w:szCs w:val="40"/>
        </w:rPr>
        <w:drawing>
          <wp:inline distT="0" distB="0" distL="0" distR="0" wp14:anchorId="5D9B4D15" wp14:editId="29E8FA91">
            <wp:extent cx="5486875" cy="5662151"/>
            <wp:effectExtent l="0" t="0" r="0" b="0"/>
            <wp:docPr id="208073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5855" name=""/>
                    <pic:cNvPicPr/>
                  </pic:nvPicPr>
                  <pic:blipFill>
                    <a:blip r:embed="rId21"/>
                    <a:stretch>
                      <a:fillRect/>
                    </a:stretch>
                  </pic:blipFill>
                  <pic:spPr>
                    <a:xfrm>
                      <a:off x="0" y="0"/>
                      <a:ext cx="5486875" cy="5662151"/>
                    </a:xfrm>
                    <a:prstGeom prst="rect">
                      <a:avLst/>
                    </a:prstGeom>
                  </pic:spPr>
                </pic:pic>
              </a:graphicData>
            </a:graphic>
          </wp:inline>
        </w:drawing>
      </w:r>
    </w:p>
    <w:p w14:paraId="0790069B" w14:textId="6884A90A" w:rsidR="00F111EA" w:rsidRDefault="00F111EA" w:rsidP="00BD339C">
      <w:pPr>
        <w:rPr>
          <w:rFonts w:cstheme="minorHAnsi"/>
          <w:b/>
          <w:bCs/>
          <w:sz w:val="40"/>
          <w:szCs w:val="40"/>
        </w:rPr>
      </w:pPr>
    </w:p>
    <w:p w14:paraId="4455D6AC" w14:textId="77777777" w:rsidR="00F111EA" w:rsidRDefault="00F111EA">
      <w:pPr>
        <w:rPr>
          <w:rFonts w:cstheme="minorHAnsi"/>
          <w:b/>
          <w:bCs/>
          <w:sz w:val="40"/>
          <w:szCs w:val="40"/>
        </w:rPr>
      </w:pPr>
      <w:r>
        <w:rPr>
          <w:rFonts w:cstheme="minorHAnsi"/>
          <w:b/>
          <w:bCs/>
          <w:sz w:val="40"/>
          <w:szCs w:val="40"/>
        </w:rPr>
        <w:br w:type="page"/>
      </w:r>
    </w:p>
    <w:p w14:paraId="0D21E617" w14:textId="34FFFE16" w:rsidR="00F111EA" w:rsidRPr="00211AA4" w:rsidRDefault="00F111EA" w:rsidP="00211AA4">
      <w:pPr>
        <w:pStyle w:val="Heading1"/>
        <w:rPr>
          <w:b/>
          <w:bCs/>
        </w:rPr>
      </w:pPr>
      <w:r w:rsidRPr="00211AA4">
        <w:rPr>
          <w:b/>
          <w:bCs/>
        </w:rPr>
        <w:lastRenderedPageBreak/>
        <w:t xml:space="preserve">2. </w:t>
      </w:r>
      <w:r w:rsidR="00211AA4">
        <w:rPr>
          <w:b/>
          <w:bCs/>
        </w:rPr>
        <w:t>En</w:t>
      </w:r>
      <w:r w:rsidRPr="00211AA4">
        <w:rPr>
          <w:b/>
          <w:bCs/>
        </w:rPr>
        <w:t>cryption</w:t>
      </w:r>
    </w:p>
    <w:p w14:paraId="1885053B" w14:textId="0B2269CF" w:rsidR="00F111EA" w:rsidRDefault="00D43257" w:rsidP="00BD339C">
      <w:pPr>
        <w:rPr>
          <w:rFonts w:cstheme="minorHAnsi"/>
          <w:b/>
          <w:bCs/>
          <w:noProof/>
          <w:sz w:val="40"/>
          <w:szCs w:val="40"/>
        </w:rPr>
      </w:pPr>
      <w:r>
        <w:rPr>
          <w:rFonts w:cstheme="minorHAnsi"/>
          <w:b/>
          <w:bCs/>
          <w:noProof/>
          <w:sz w:val="40"/>
          <w:szCs w:val="40"/>
        </w:rPr>
        <w:t xml:space="preserve">              </w:t>
      </w:r>
      <w:r>
        <w:rPr>
          <w:rFonts w:cstheme="minorHAnsi"/>
          <w:b/>
          <w:bCs/>
          <w:noProof/>
          <w:sz w:val="40"/>
          <w:szCs w:val="40"/>
        </w:rPr>
        <w:drawing>
          <wp:inline distT="0" distB="0" distL="0" distR="0" wp14:anchorId="4DA0AE06" wp14:editId="61053A26">
            <wp:extent cx="4884420" cy="5676900"/>
            <wp:effectExtent l="0" t="0" r="0" b="0"/>
            <wp:docPr id="1786623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23193" name="Picture 1786623193"/>
                    <pic:cNvPicPr/>
                  </pic:nvPicPr>
                  <pic:blipFill>
                    <a:blip r:embed="rId22">
                      <a:extLst>
                        <a:ext uri="{28A0092B-C50C-407E-A947-70E740481C1C}">
                          <a14:useLocalDpi xmlns:a14="http://schemas.microsoft.com/office/drawing/2010/main" val="0"/>
                        </a:ext>
                      </a:extLst>
                    </a:blip>
                    <a:stretch>
                      <a:fillRect/>
                    </a:stretch>
                  </pic:blipFill>
                  <pic:spPr>
                    <a:xfrm>
                      <a:off x="0" y="0"/>
                      <a:ext cx="4884420" cy="5676900"/>
                    </a:xfrm>
                    <a:prstGeom prst="rect">
                      <a:avLst/>
                    </a:prstGeom>
                  </pic:spPr>
                </pic:pic>
              </a:graphicData>
            </a:graphic>
          </wp:inline>
        </w:drawing>
      </w:r>
    </w:p>
    <w:p w14:paraId="76E464DB" w14:textId="490BB361" w:rsidR="00D43257" w:rsidRDefault="00D43257" w:rsidP="00BD339C">
      <w:pPr>
        <w:rPr>
          <w:rFonts w:cstheme="minorHAnsi"/>
          <w:b/>
          <w:bCs/>
          <w:sz w:val="40"/>
          <w:szCs w:val="40"/>
        </w:rPr>
      </w:pPr>
      <w:r>
        <w:rPr>
          <w:rFonts w:cstheme="minorHAnsi"/>
          <w:b/>
          <w:bCs/>
          <w:sz w:val="40"/>
          <w:szCs w:val="40"/>
        </w:rPr>
        <w:t xml:space="preserve">Output </w:t>
      </w:r>
    </w:p>
    <w:p w14:paraId="0D3C87C3" w14:textId="012D7D59" w:rsidR="00D43257" w:rsidRDefault="00D43257" w:rsidP="00BD339C">
      <w:pPr>
        <w:rPr>
          <w:rFonts w:cstheme="minorHAnsi"/>
          <w:b/>
          <w:bCs/>
          <w:sz w:val="40"/>
          <w:szCs w:val="40"/>
        </w:rPr>
      </w:pPr>
      <w:r>
        <w:rPr>
          <w:rFonts w:cstheme="minorHAnsi"/>
          <w:b/>
          <w:bCs/>
          <w:noProof/>
          <w:sz w:val="40"/>
          <w:szCs w:val="40"/>
        </w:rPr>
        <w:drawing>
          <wp:inline distT="0" distB="0" distL="0" distR="0" wp14:anchorId="492E829E" wp14:editId="1E83AE9E">
            <wp:extent cx="6614160" cy="1935480"/>
            <wp:effectExtent l="0" t="0" r="0" b="7620"/>
            <wp:docPr id="1225735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35319" name="Picture 1225735319"/>
                    <pic:cNvPicPr/>
                  </pic:nvPicPr>
                  <pic:blipFill>
                    <a:blip r:embed="rId23">
                      <a:extLst>
                        <a:ext uri="{28A0092B-C50C-407E-A947-70E740481C1C}">
                          <a14:useLocalDpi xmlns:a14="http://schemas.microsoft.com/office/drawing/2010/main" val="0"/>
                        </a:ext>
                      </a:extLst>
                    </a:blip>
                    <a:stretch>
                      <a:fillRect/>
                    </a:stretch>
                  </pic:blipFill>
                  <pic:spPr>
                    <a:xfrm>
                      <a:off x="0" y="0"/>
                      <a:ext cx="6614160" cy="1935480"/>
                    </a:xfrm>
                    <a:prstGeom prst="rect">
                      <a:avLst/>
                    </a:prstGeom>
                  </pic:spPr>
                </pic:pic>
              </a:graphicData>
            </a:graphic>
          </wp:inline>
        </w:drawing>
      </w:r>
    </w:p>
    <w:p w14:paraId="650BAEFB" w14:textId="3CCEA629" w:rsidR="00D43257" w:rsidRDefault="00D43257">
      <w:pPr>
        <w:rPr>
          <w:rFonts w:cstheme="minorHAnsi"/>
          <w:b/>
          <w:bCs/>
          <w:sz w:val="40"/>
          <w:szCs w:val="40"/>
        </w:rPr>
      </w:pPr>
    </w:p>
    <w:p w14:paraId="6AA8C471" w14:textId="77777777" w:rsidR="00D43257" w:rsidRDefault="00D43257">
      <w:pPr>
        <w:rPr>
          <w:rFonts w:cstheme="minorHAnsi"/>
          <w:b/>
          <w:bCs/>
          <w:sz w:val="40"/>
          <w:szCs w:val="40"/>
        </w:rPr>
      </w:pPr>
    </w:p>
    <w:p w14:paraId="5C20AE65" w14:textId="300FF11A" w:rsidR="00D43257" w:rsidRPr="00211AA4" w:rsidRDefault="00D43257" w:rsidP="00211AA4">
      <w:pPr>
        <w:pStyle w:val="Heading1"/>
        <w:rPr>
          <w:rFonts w:asciiTheme="minorHAnsi" w:hAnsiTheme="minorHAnsi" w:cstheme="minorHAnsi"/>
          <w:b/>
          <w:bCs/>
        </w:rPr>
      </w:pPr>
      <w:r w:rsidRPr="00211AA4">
        <w:rPr>
          <w:rFonts w:asciiTheme="minorHAnsi" w:hAnsiTheme="minorHAnsi" w:cstheme="minorHAnsi"/>
          <w:b/>
          <w:bCs/>
        </w:rPr>
        <w:lastRenderedPageBreak/>
        <w:t>3. Decryption</w:t>
      </w:r>
    </w:p>
    <w:p w14:paraId="3B7A0F64" w14:textId="352F1A79" w:rsidR="00D43257" w:rsidRPr="00F111EA" w:rsidRDefault="00D43257" w:rsidP="00BD339C">
      <w:pPr>
        <w:rPr>
          <w:rFonts w:cstheme="minorHAnsi"/>
          <w:b/>
          <w:bCs/>
          <w:sz w:val="40"/>
          <w:szCs w:val="40"/>
        </w:rPr>
      </w:pPr>
      <w:r>
        <w:rPr>
          <w:rFonts w:cstheme="minorHAnsi"/>
          <w:b/>
          <w:bCs/>
          <w:sz w:val="40"/>
          <w:szCs w:val="40"/>
        </w:rPr>
        <w:t xml:space="preserve">          </w:t>
      </w:r>
      <w:r w:rsidRPr="00D43257">
        <w:rPr>
          <w:rFonts w:cstheme="minorHAnsi"/>
          <w:b/>
          <w:bCs/>
          <w:sz w:val="40"/>
          <w:szCs w:val="40"/>
        </w:rPr>
        <w:drawing>
          <wp:inline distT="0" distB="0" distL="0" distR="0" wp14:anchorId="575522CB" wp14:editId="7824BBD4">
            <wp:extent cx="5204911" cy="5380186"/>
            <wp:effectExtent l="0" t="0" r="0" b="0"/>
            <wp:docPr id="10506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0862" name=""/>
                    <pic:cNvPicPr/>
                  </pic:nvPicPr>
                  <pic:blipFill>
                    <a:blip r:embed="rId24"/>
                    <a:stretch>
                      <a:fillRect/>
                    </a:stretch>
                  </pic:blipFill>
                  <pic:spPr>
                    <a:xfrm>
                      <a:off x="0" y="0"/>
                      <a:ext cx="5204911" cy="5380186"/>
                    </a:xfrm>
                    <a:prstGeom prst="rect">
                      <a:avLst/>
                    </a:prstGeom>
                  </pic:spPr>
                </pic:pic>
              </a:graphicData>
            </a:graphic>
          </wp:inline>
        </w:drawing>
      </w:r>
    </w:p>
    <w:p w14:paraId="6C275C6A" w14:textId="4AB04AAB" w:rsidR="009063B2" w:rsidRDefault="009063B2" w:rsidP="00BD339C">
      <w:pPr>
        <w:rPr>
          <w:rFonts w:cstheme="minorHAnsi"/>
          <w:sz w:val="28"/>
          <w:szCs w:val="28"/>
        </w:rPr>
      </w:pPr>
    </w:p>
    <w:p w14:paraId="3143A9E2" w14:textId="06BE19D4" w:rsidR="00BF5084" w:rsidRDefault="00BF5084" w:rsidP="00BD339C">
      <w:pPr>
        <w:rPr>
          <w:rFonts w:cstheme="minorHAnsi"/>
          <w:b/>
          <w:bCs/>
          <w:sz w:val="40"/>
          <w:szCs w:val="40"/>
        </w:rPr>
      </w:pPr>
      <w:r w:rsidRPr="00BF5084">
        <w:rPr>
          <w:rFonts w:cstheme="minorHAnsi"/>
          <w:b/>
          <w:bCs/>
          <w:sz w:val="40"/>
          <w:szCs w:val="40"/>
        </w:rPr>
        <w:t>OUTPUT</w:t>
      </w:r>
    </w:p>
    <w:p w14:paraId="641241BF" w14:textId="406C5E4F" w:rsidR="00BF5084" w:rsidRDefault="00BF5084" w:rsidP="00BD339C">
      <w:pPr>
        <w:rPr>
          <w:rFonts w:cstheme="minorHAnsi"/>
          <w:b/>
          <w:bCs/>
          <w:sz w:val="40"/>
          <w:szCs w:val="40"/>
        </w:rPr>
      </w:pPr>
      <w:r w:rsidRPr="00BF5084">
        <w:rPr>
          <w:rFonts w:cstheme="minorHAnsi"/>
          <w:b/>
          <w:bCs/>
          <w:sz w:val="40"/>
          <w:szCs w:val="40"/>
        </w:rPr>
        <w:drawing>
          <wp:inline distT="0" distB="0" distL="0" distR="0" wp14:anchorId="186AD4E5" wp14:editId="03B6711B">
            <wp:extent cx="6645910" cy="618490"/>
            <wp:effectExtent l="0" t="0" r="2540" b="0"/>
            <wp:docPr id="43080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00762" name=""/>
                    <pic:cNvPicPr/>
                  </pic:nvPicPr>
                  <pic:blipFill>
                    <a:blip r:embed="rId25"/>
                    <a:stretch>
                      <a:fillRect/>
                    </a:stretch>
                  </pic:blipFill>
                  <pic:spPr>
                    <a:xfrm>
                      <a:off x="0" y="0"/>
                      <a:ext cx="6645910" cy="618490"/>
                    </a:xfrm>
                    <a:prstGeom prst="rect">
                      <a:avLst/>
                    </a:prstGeom>
                  </pic:spPr>
                </pic:pic>
              </a:graphicData>
            </a:graphic>
          </wp:inline>
        </w:drawing>
      </w:r>
    </w:p>
    <w:p w14:paraId="1C83A496" w14:textId="165CB528" w:rsidR="0055225B" w:rsidRDefault="0055225B" w:rsidP="00BD339C">
      <w:pPr>
        <w:rPr>
          <w:rFonts w:cstheme="minorHAnsi"/>
          <w:b/>
          <w:bCs/>
          <w:sz w:val="40"/>
          <w:szCs w:val="40"/>
        </w:rPr>
      </w:pPr>
    </w:p>
    <w:p w14:paraId="7D9E8DCA" w14:textId="440ECB83" w:rsidR="0055225B" w:rsidRDefault="0055225B" w:rsidP="00BE518B">
      <w:pPr>
        <w:pStyle w:val="Heading1"/>
      </w:pPr>
      <w:r>
        <w:br w:type="page"/>
      </w:r>
      <w:r w:rsidR="00155380">
        <w:lastRenderedPageBreak/>
        <w:t xml:space="preserve">Comparison between Symmetric and </w:t>
      </w:r>
      <w:proofErr w:type="spellStart"/>
      <w:r w:rsidR="00155380">
        <w:t>Asymetric</w:t>
      </w:r>
      <w:proofErr w:type="spellEnd"/>
    </w:p>
    <w:p w14:paraId="15C9D1F9" w14:textId="77777777" w:rsidR="00155380" w:rsidRPr="00155380" w:rsidRDefault="00155380" w:rsidP="00155380">
      <w:pPr>
        <w:rPr>
          <w:rFonts w:cstheme="minorHAnsi"/>
          <w:sz w:val="28"/>
          <w:szCs w:val="28"/>
        </w:rPr>
      </w:pPr>
      <w:r w:rsidRPr="00155380">
        <w:rPr>
          <w:rFonts w:cstheme="minorHAnsi"/>
          <w:b/>
          <w:bCs/>
          <w:sz w:val="28"/>
          <w:szCs w:val="28"/>
        </w:rPr>
        <w:t>Symmetric cryptography</w:t>
      </w:r>
      <w:r w:rsidRPr="00155380">
        <w:rPr>
          <w:rFonts w:cstheme="minorHAnsi"/>
          <w:sz w:val="28"/>
          <w:szCs w:val="28"/>
        </w:rPr>
        <w:t xml:space="preserve"> is a method where the same key is used for both encryption and decryption. This means that both the sender and the receiver must have access to the same secret key, which creates a major challenge: </w:t>
      </w:r>
      <w:r w:rsidRPr="00155380">
        <w:rPr>
          <w:rFonts w:cstheme="minorHAnsi"/>
          <w:b/>
          <w:bCs/>
          <w:sz w:val="28"/>
          <w:szCs w:val="28"/>
        </w:rPr>
        <w:t>secure key distribution</w:t>
      </w:r>
      <w:r w:rsidRPr="00155380">
        <w:rPr>
          <w:rFonts w:cstheme="minorHAnsi"/>
          <w:sz w:val="28"/>
          <w:szCs w:val="28"/>
        </w:rPr>
        <w:t xml:space="preserve">. If this key is intercepted or leaked, the entire communication becomes compromised. However, symmetric encryption is </w:t>
      </w:r>
      <w:r w:rsidRPr="00155380">
        <w:rPr>
          <w:rFonts w:cstheme="minorHAnsi"/>
          <w:b/>
          <w:bCs/>
          <w:sz w:val="28"/>
          <w:szCs w:val="28"/>
        </w:rPr>
        <w:t>highly efficient and fast</w:t>
      </w:r>
      <w:r w:rsidRPr="00155380">
        <w:rPr>
          <w:rFonts w:cstheme="minorHAnsi"/>
          <w:sz w:val="28"/>
          <w:szCs w:val="28"/>
        </w:rPr>
        <w:t xml:space="preserve">, making it ideal for encrypting large amounts of data, such as files or databases. Popular symmetric algorithms include </w:t>
      </w:r>
      <w:r w:rsidRPr="00155380">
        <w:rPr>
          <w:rFonts w:cstheme="minorHAnsi"/>
          <w:b/>
          <w:bCs/>
          <w:sz w:val="28"/>
          <w:szCs w:val="28"/>
        </w:rPr>
        <w:t>AES</w:t>
      </w:r>
      <w:r w:rsidRPr="00155380">
        <w:rPr>
          <w:rFonts w:cstheme="minorHAnsi"/>
          <w:sz w:val="28"/>
          <w:szCs w:val="28"/>
        </w:rPr>
        <w:t xml:space="preserve">, </w:t>
      </w:r>
      <w:r w:rsidRPr="00155380">
        <w:rPr>
          <w:rFonts w:cstheme="minorHAnsi"/>
          <w:b/>
          <w:bCs/>
          <w:sz w:val="28"/>
          <w:szCs w:val="28"/>
        </w:rPr>
        <w:t>DES</w:t>
      </w:r>
      <w:r w:rsidRPr="00155380">
        <w:rPr>
          <w:rFonts w:cstheme="minorHAnsi"/>
          <w:sz w:val="28"/>
          <w:szCs w:val="28"/>
        </w:rPr>
        <w:t xml:space="preserve">, and </w:t>
      </w:r>
      <w:r w:rsidRPr="00155380">
        <w:rPr>
          <w:rFonts w:cstheme="minorHAnsi"/>
          <w:b/>
          <w:bCs/>
          <w:sz w:val="28"/>
          <w:szCs w:val="28"/>
        </w:rPr>
        <w:t>Blowfish</w:t>
      </w:r>
      <w:r w:rsidRPr="00155380">
        <w:rPr>
          <w:rFonts w:cstheme="minorHAnsi"/>
          <w:sz w:val="28"/>
          <w:szCs w:val="28"/>
        </w:rPr>
        <w:t>.</w:t>
      </w:r>
    </w:p>
    <w:p w14:paraId="7A88F604" w14:textId="77777777" w:rsidR="00155380" w:rsidRPr="00155380" w:rsidRDefault="00155380" w:rsidP="00155380">
      <w:pPr>
        <w:rPr>
          <w:rFonts w:cstheme="minorHAnsi"/>
          <w:sz w:val="28"/>
          <w:szCs w:val="28"/>
        </w:rPr>
      </w:pPr>
      <w:r w:rsidRPr="00155380">
        <w:rPr>
          <w:rFonts w:cstheme="minorHAnsi"/>
          <w:sz w:val="28"/>
          <w:szCs w:val="28"/>
        </w:rPr>
        <w:t xml:space="preserve">On the other hand, </w:t>
      </w:r>
      <w:r w:rsidRPr="00155380">
        <w:rPr>
          <w:rFonts w:cstheme="minorHAnsi"/>
          <w:b/>
          <w:bCs/>
          <w:sz w:val="28"/>
          <w:szCs w:val="28"/>
        </w:rPr>
        <w:t>asymmetric cryptography</w:t>
      </w:r>
      <w:r w:rsidRPr="00155380">
        <w:rPr>
          <w:rFonts w:cstheme="minorHAnsi"/>
          <w:sz w:val="28"/>
          <w:szCs w:val="28"/>
        </w:rPr>
        <w:t xml:space="preserve"> uses </w:t>
      </w:r>
      <w:r w:rsidRPr="00155380">
        <w:rPr>
          <w:rFonts w:cstheme="minorHAnsi"/>
          <w:b/>
          <w:bCs/>
          <w:sz w:val="28"/>
          <w:szCs w:val="28"/>
        </w:rPr>
        <w:t>two mathematically related keys</w:t>
      </w:r>
      <w:r w:rsidRPr="00155380">
        <w:rPr>
          <w:rFonts w:cstheme="minorHAnsi"/>
          <w:sz w:val="28"/>
          <w:szCs w:val="28"/>
        </w:rPr>
        <w:t xml:space="preserve"> — a </w:t>
      </w:r>
      <w:r w:rsidRPr="00155380">
        <w:rPr>
          <w:rFonts w:cstheme="minorHAnsi"/>
          <w:b/>
          <w:bCs/>
          <w:sz w:val="28"/>
          <w:szCs w:val="28"/>
        </w:rPr>
        <w:t>public key</w:t>
      </w:r>
      <w:r w:rsidRPr="00155380">
        <w:rPr>
          <w:rFonts w:cstheme="minorHAnsi"/>
          <w:sz w:val="28"/>
          <w:szCs w:val="28"/>
        </w:rPr>
        <w:t xml:space="preserve"> for encryption and a </w:t>
      </w:r>
      <w:r w:rsidRPr="00155380">
        <w:rPr>
          <w:rFonts w:cstheme="minorHAnsi"/>
          <w:b/>
          <w:bCs/>
          <w:sz w:val="28"/>
          <w:szCs w:val="28"/>
        </w:rPr>
        <w:t>private key</w:t>
      </w:r>
      <w:r w:rsidRPr="00155380">
        <w:rPr>
          <w:rFonts w:cstheme="minorHAnsi"/>
          <w:sz w:val="28"/>
          <w:szCs w:val="28"/>
        </w:rPr>
        <w:t xml:space="preserve"> for decryption. The public key can be shared freely, while the private key is kept secret by the receiver. This approach </w:t>
      </w:r>
      <w:r w:rsidRPr="00155380">
        <w:rPr>
          <w:rFonts w:cstheme="minorHAnsi"/>
          <w:b/>
          <w:bCs/>
          <w:sz w:val="28"/>
          <w:szCs w:val="28"/>
        </w:rPr>
        <w:t>solves the key distribution problem</w:t>
      </w:r>
      <w:r w:rsidRPr="00155380">
        <w:rPr>
          <w:rFonts w:cstheme="minorHAnsi"/>
          <w:sz w:val="28"/>
          <w:szCs w:val="28"/>
        </w:rPr>
        <w:t xml:space="preserve"> because there's no need to share the private key. Asymmetric encryption provides </w:t>
      </w:r>
      <w:r w:rsidRPr="00155380">
        <w:rPr>
          <w:rFonts w:cstheme="minorHAnsi"/>
          <w:b/>
          <w:bCs/>
          <w:sz w:val="28"/>
          <w:szCs w:val="28"/>
        </w:rPr>
        <w:t>enhanced security</w:t>
      </w:r>
      <w:r w:rsidRPr="00155380">
        <w:rPr>
          <w:rFonts w:cstheme="minorHAnsi"/>
          <w:sz w:val="28"/>
          <w:szCs w:val="28"/>
        </w:rPr>
        <w:t xml:space="preserve"> and is widely used in </w:t>
      </w:r>
      <w:r w:rsidRPr="00155380">
        <w:rPr>
          <w:rFonts w:cstheme="minorHAnsi"/>
          <w:b/>
          <w:bCs/>
          <w:sz w:val="28"/>
          <w:szCs w:val="28"/>
        </w:rPr>
        <w:t>digital signatures, secure email, and SSL/TLS protocols</w:t>
      </w:r>
      <w:r w:rsidRPr="00155380">
        <w:rPr>
          <w:rFonts w:cstheme="minorHAnsi"/>
          <w:sz w:val="28"/>
          <w:szCs w:val="28"/>
        </w:rPr>
        <w:t xml:space="preserve">. However, it is </w:t>
      </w:r>
      <w:r w:rsidRPr="00155380">
        <w:rPr>
          <w:rFonts w:cstheme="minorHAnsi"/>
          <w:b/>
          <w:bCs/>
          <w:sz w:val="28"/>
          <w:szCs w:val="28"/>
        </w:rPr>
        <w:t>slower and computationally heavier</w:t>
      </w:r>
      <w:r w:rsidRPr="00155380">
        <w:rPr>
          <w:rFonts w:cstheme="minorHAnsi"/>
          <w:sz w:val="28"/>
          <w:szCs w:val="28"/>
        </w:rPr>
        <w:t xml:space="preserve"> than symmetric encryption, which is why it’s typically used to encrypt only small amounts of data (e.g., symmetric keys or authentication tokens). Common algorithms include </w:t>
      </w:r>
      <w:r w:rsidRPr="00155380">
        <w:rPr>
          <w:rFonts w:cstheme="minorHAnsi"/>
          <w:b/>
          <w:bCs/>
          <w:sz w:val="28"/>
          <w:szCs w:val="28"/>
        </w:rPr>
        <w:t>RSA</w:t>
      </w:r>
      <w:r w:rsidRPr="00155380">
        <w:rPr>
          <w:rFonts w:cstheme="minorHAnsi"/>
          <w:sz w:val="28"/>
          <w:szCs w:val="28"/>
        </w:rPr>
        <w:t xml:space="preserve">, </w:t>
      </w:r>
      <w:r w:rsidRPr="00155380">
        <w:rPr>
          <w:rFonts w:cstheme="minorHAnsi"/>
          <w:b/>
          <w:bCs/>
          <w:sz w:val="28"/>
          <w:szCs w:val="28"/>
        </w:rPr>
        <w:t>Elliptic Curve Cryptography (ECC)</w:t>
      </w:r>
      <w:r w:rsidRPr="00155380">
        <w:rPr>
          <w:rFonts w:cstheme="minorHAnsi"/>
          <w:sz w:val="28"/>
          <w:szCs w:val="28"/>
        </w:rPr>
        <w:t xml:space="preserve">, and </w:t>
      </w:r>
      <w:r w:rsidRPr="00155380">
        <w:rPr>
          <w:rFonts w:cstheme="minorHAnsi"/>
          <w:b/>
          <w:bCs/>
          <w:sz w:val="28"/>
          <w:szCs w:val="28"/>
        </w:rPr>
        <w:t>DSA</w:t>
      </w:r>
      <w:r w:rsidRPr="00155380">
        <w:rPr>
          <w:rFonts w:cstheme="minorHAnsi"/>
          <w:sz w:val="28"/>
          <w:szCs w:val="28"/>
        </w:rPr>
        <w:t>.</w:t>
      </w:r>
    </w:p>
    <w:p w14:paraId="19A83420" w14:textId="3C21852C" w:rsidR="00155380" w:rsidRDefault="00155380" w:rsidP="00155380"/>
    <w:p w14:paraId="6CFEB9AE" w14:textId="77777777" w:rsidR="00155380" w:rsidRDefault="00155380">
      <w:r>
        <w:br w:type="page"/>
      </w:r>
    </w:p>
    <w:p w14:paraId="5C441D36" w14:textId="4CD64134" w:rsidR="00155380" w:rsidRDefault="00155380" w:rsidP="002B2F65">
      <w:pPr>
        <w:pStyle w:val="Heading1"/>
        <w:jc w:val="center"/>
      </w:pPr>
      <w:r>
        <w:lastRenderedPageBreak/>
        <w:t>Conclusion</w:t>
      </w:r>
    </w:p>
    <w:p w14:paraId="6E4371CC" w14:textId="77777777" w:rsidR="002B2F65" w:rsidRPr="002B2F65" w:rsidRDefault="002B2F65" w:rsidP="002B2F65">
      <w:pPr>
        <w:rPr>
          <w:sz w:val="28"/>
          <w:szCs w:val="28"/>
        </w:rPr>
      </w:pPr>
      <w:r w:rsidRPr="002B2F65">
        <w:rPr>
          <w:sz w:val="28"/>
          <w:szCs w:val="28"/>
        </w:rPr>
        <w:t>Cryptography plays a vital role in ensuring the confidentiality, integrity, and authenticity of information in the digital age. From securing personal communications to protecting financial transactions and sensitive government data, cryptography forms the foundation of trust in cyberspace.</w:t>
      </w:r>
    </w:p>
    <w:p w14:paraId="2C71902D" w14:textId="77777777" w:rsidR="002B2F65" w:rsidRPr="002B2F65" w:rsidRDefault="002B2F65" w:rsidP="002B2F65">
      <w:pPr>
        <w:rPr>
          <w:sz w:val="28"/>
          <w:szCs w:val="28"/>
        </w:rPr>
      </w:pPr>
      <w:r w:rsidRPr="002B2F65">
        <w:rPr>
          <w:sz w:val="28"/>
          <w:szCs w:val="28"/>
        </w:rPr>
        <w:t xml:space="preserve">Both </w:t>
      </w:r>
      <w:r w:rsidRPr="002B2F65">
        <w:rPr>
          <w:b/>
          <w:bCs/>
          <w:sz w:val="28"/>
          <w:szCs w:val="28"/>
        </w:rPr>
        <w:t>symmetric</w:t>
      </w:r>
      <w:r w:rsidRPr="002B2F65">
        <w:rPr>
          <w:sz w:val="28"/>
          <w:szCs w:val="28"/>
        </w:rPr>
        <w:t xml:space="preserve"> and </w:t>
      </w:r>
      <w:r w:rsidRPr="002B2F65">
        <w:rPr>
          <w:b/>
          <w:bCs/>
          <w:sz w:val="28"/>
          <w:szCs w:val="28"/>
        </w:rPr>
        <w:t>asymmetric</w:t>
      </w:r>
      <w:r w:rsidRPr="002B2F65">
        <w:rPr>
          <w:sz w:val="28"/>
          <w:szCs w:val="28"/>
        </w:rPr>
        <w:t xml:space="preserve"> cryptography serve essential purposes. </w:t>
      </w:r>
      <w:r w:rsidRPr="002B2F65">
        <w:rPr>
          <w:b/>
          <w:bCs/>
          <w:sz w:val="28"/>
          <w:szCs w:val="28"/>
        </w:rPr>
        <w:t>Symmetric cryptography</w:t>
      </w:r>
      <w:r w:rsidRPr="002B2F65">
        <w:rPr>
          <w:sz w:val="28"/>
          <w:szCs w:val="28"/>
        </w:rPr>
        <w:t xml:space="preserve">, with its speed and efficiency, is ideal for encrypting large amounts of data. However, it faces challenges in secure key distribution. On the other hand, </w:t>
      </w:r>
      <w:r w:rsidRPr="002B2F65">
        <w:rPr>
          <w:b/>
          <w:bCs/>
          <w:sz w:val="28"/>
          <w:szCs w:val="28"/>
        </w:rPr>
        <w:t>asymmetric cryptography</w:t>
      </w:r>
      <w:r w:rsidRPr="002B2F65">
        <w:rPr>
          <w:sz w:val="28"/>
          <w:szCs w:val="28"/>
        </w:rPr>
        <w:t xml:space="preserve"> offers a solution to key exchange problems by using public and private key pairs, but is computationally heavier.</w:t>
      </w:r>
    </w:p>
    <w:p w14:paraId="1BB4EBF0" w14:textId="77777777" w:rsidR="002B2F65" w:rsidRPr="002B2F65" w:rsidRDefault="002B2F65" w:rsidP="002B2F65">
      <w:pPr>
        <w:rPr>
          <w:sz w:val="28"/>
          <w:szCs w:val="28"/>
        </w:rPr>
      </w:pPr>
      <w:r w:rsidRPr="002B2F65">
        <w:rPr>
          <w:sz w:val="28"/>
          <w:szCs w:val="28"/>
        </w:rPr>
        <w:t xml:space="preserve">In modern systems, </w:t>
      </w:r>
      <w:r w:rsidRPr="002B2F65">
        <w:rPr>
          <w:b/>
          <w:bCs/>
          <w:sz w:val="28"/>
          <w:szCs w:val="28"/>
        </w:rPr>
        <w:t>both methods are often used together in a hybrid approach</w:t>
      </w:r>
      <w:r w:rsidRPr="002B2F65">
        <w:rPr>
          <w:sz w:val="28"/>
          <w:szCs w:val="28"/>
        </w:rPr>
        <w:t xml:space="preserve">. For example, in secure web communications (like HTTPS), asymmetric encryption is used to exchange a symmetric session key, and then symmetric encryption takes over to handle the data transfer efficiently. This combination leverages the </w:t>
      </w:r>
      <w:r w:rsidRPr="002B2F65">
        <w:rPr>
          <w:b/>
          <w:bCs/>
          <w:sz w:val="28"/>
          <w:szCs w:val="28"/>
        </w:rPr>
        <w:t>strengths of both techniques</w:t>
      </w:r>
      <w:r w:rsidRPr="002B2F65">
        <w:rPr>
          <w:sz w:val="28"/>
          <w:szCs w:val="28"/>
        </w:rPr>
        <w:t xml:space="preserve">, ensuring both </w:t>
      </w:r>
      <w:r w:rsidRPr="002B2F65">
        <w:rPr>
          <w:b/>
          <w:bCs/>
          <w:sz w:val="28"/>
          <w:szCs w:val="28"/>
        </w:rPr>
        <w:t>security and performance</w:t>
      </w:r>
      <w:r w:rsidRPr="002B2F65">
        <w:rPr>
          <w:sz w:val="28"/>
          <w:szCs w:val="28"/>
        </w:rPr>
        <w:t>.</w:t>
      </w:r>
    </w:p>
    <w:p w14:paraId="06CC04A6" w14:textId="77777777" w:rsidR="002B2F65" w:rsidRPr="002B2F65" w:rsidRDefault="002B2F65" w:rsidP="002B2F65">
      <w:pPr>
        <w:rPr>
          <w:sz w:val="28"/>
          <w:szCs w:val="28"/>
        </w:rPr>
      </w:pPr>
      <w:r w:rsidRPr="002B2F65">
        <w:rPr>
          <w:sz w:val="28"/>
          <w:szCs w:val="28"/>
        </w:rPr>
        <w:t>As technology advances, especially with the rise of quantum computing and interconnected devices, cryptography will continue to evolve — but its core purpose remains the same: to protect information in a world that increasingly depends on it.</w:t>
      </w:r>
    </w:p>
    <w:p w14:paraId="71FE16BD" w14:textId="77777777" w:rsidR="00155380" w:rsidRDefault="00155380" w:rsidP="00155380">
      <w:pPr>
        <w:rPr>
          <w:sz w:val="36"/>
          <w:szCs w:val="36"/>
        </w:rPr>
      </w:pPr>
    </w:p>
    <w:p w14:paraId="66423321" w14:textId="030CCA93" w:rsidR="002B2F65" w:rsidRDefault="002B2F65" w:rsidP="002B2F65">
      <w:pPr>
        <w:pStyle w:val="Heading1"/>
      </w:pPr>
      <w:r>
        <w:t>Reference</w:t>
      </w:r>
    </w:p>
    <w:p w14:paraId="430FFC13" w14:textId="12403D80" w:rsidR="002B2F65" w:rsidRDefault="002B2F65" w:rsidP="002B2F65">
      <w:r w:rsidRPr="002B2F65">
        <w:t>Understanding</w:t>
      </w:r>
      <w:r>
        <w:t xml:space="preserve"> </w:t>
      </w:r>
      <w:r w:rsidRPr="002B2F65">
        <w:t>Cryptography</w:t>
      </w:r>
      <w:r>
        <w:t xml:space="preserve"> (</w:t>
      </w:r>
      <w:r w:rsidRPr="002B2F65">
        <w:t>Christof Paar</w:t>
      </w:r>
      <w:r>
        <w:t>,</w:t>
      </w:r>
      <w:r w:rsidRPr="002B2F65">
        <w:t xml:space="preserve"> Jan Pelzl</w:t>
      </w:r>
      <w:r>
        <w:t>)</w:t>
      </w:r>
    </w:p>
    <w:p w14:paraId="783B0CBE" w14:textId="15AEE1DB" w:rsidR="002B2F65" w:rsidRPr="002B2F65" w:rsidRDefault="002B2F65" w:rsidP="002B2F65">
      <w:hyperlink r:id="rId26" w:history="1">
        <w:proofErr w:type="spellStart"/>
        <w:r w:rsidRPr="002B2F65">
          <w:rPr>
            <w:rStyle w:val="Hyperlink"/>
          </w:rPr>
          <w:t>GeeksForGeeks</w:t>
        </w:r>
        <w:proofErr w:type="spellEnd"/>
      </w:hyperlink>
    </w:p>
    <w:p w14:paraId="2BD3C70F" w14:textId="77777777" w:rsidR="002B2F65" w:rsidRPr="002B2F65" w:rsidRDefault="002B2F65" w:rsidP="00155380">
      <w:pPr>
        <w:rPr>
          <w:sz w:val="36"/>
          <w:szCs w:val="36"/>
        </w:rPr>
      </w:pPr>
    </w:p>
    <w:sectPr w:rsidR="002B2F65" w:rsidRPr="002B2F65" w:rsidSect="00CB760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FF5"/>
    <w:multiLevelType w:val="multilevel"/>
    <w:tmpl w:val="EA6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599A"/>
    <w:multiLevelType w:val="multilevel"/>
    <w:tmpl w:val="883A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008AE"/>
    <w:multiLevelType w:val="multilevel"/>
    <w:tmpl w:val="7ACE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62DE6"/>
    <w:multiLevelType w:val="multilevel"/>
    <w:tmpl w:val="2F8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11199"/>
    <w:multiLevelType w:val="multilevel"/>
    <w:tmpl w:val="A64C4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47E90"/>
    <w:multiLevelType w:val="multilevel"/>
    <w:tmpl w:val="D8B08C9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92821"/>
    <w:multiLevelType w:val="multilevel"/>
    <w:tmpl w:val="679A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155F11"/>
    <w:multiLevelType w:val="multilevel"/>
    <w:tmpl w:val="C0E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84975"/>
    <w:multiLevelType w:val="multilevel"/>
    <w:tmpl w:val="BEB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7458E"/>
    <w:multiLevelType w:val="multilevel"/>
    <w:tmpl w:val="312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B1E28"/>
    <w:multiLevelType w:val="hybridMultilevel"/>
    <w:tmpl w:val="40EE5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A80C79"/>
    <w:multiLevelType w:val="multilevel"/>
    <w:tmpl w:val="4442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440995">
    <w:abstractNumId w:val="0"/>
  </w:num>
  <w:num w:numId="2" w16cid:durableId="2098165932">
    <w:abstractNumId w:val="6"/>
  </w:num>
  <w:num w:numId="3" w16cid:durableId="126751697">
    <w:abstractNumId w:val="10"/>
  </w:num>
  <w:num w:numId="4" w16cid:durableId="554002982">
    <w:abstractNumId w:val="3"/>
  </w:num>
  <w:num w:numId="5" w16cid:durableId="494031253">
    <w:abstractNumId w:val="1"/>
  </w:num>
  <w:num w:numId="6" w16cid:durableId="258877551">
    <w:abstractNumId w:val="4"/>
  </w:num>
  <w:num w:numId="7" w16cid:durableId="791707495">
    <w:abstractNumId w:val="11"/>
  </w:num>
  <w:num w:numId="8" w16cid:durableId="1962374349">
    <w:abstractNumId w:val="7"/>
  </w:num>
  <w:num w:numId="9" w16cid:durableId="116024530">
    <w:abstractNumId w:val="8"/>
  </w:num>
  <w:num w:numId="10" w16cid:durableId="934553115">
    <w:abstractNumId w:val="9"/>
  </w:num>
  <w:num w:numId="11" w16cid:durableId="955454469">
    <w:abstractNumId w:val="5"/>
  </w:num>
  <w:num w:numId="12" w16cid:durableId="1480225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2F"/>
    <w:rsid w:val="000032D0"/>
    <w:rsid w:val="000976A5"/>
    <w:rsid w:val="00155380"/>
    <w:rsid w:val="0019159D"/>
    <w:rsid w:val="001B76DC"/>
    <w:rsid w:val="001C0A99"/>
    <w:rsid w:val="001C6D21"/>
    <w:rsid w:val="001E2789"/>
    <w:rsid w:val="001F18A8"/>
    <w:rsid w:val="00201257"/>
    <w:rsid w:val="00211AA4"/>
    <w:rsid w:val="00214F03"/>
    <w:rsid w:val="00250941"/>
    <w:rsid w:val="002970D9"/>
    <w:rsid w:val="002B2F65"/>
    <w:rsid w:val="00301C00"/>
    <w:rsid w:val="0037385F"/>
    <w:rsid w:val="003B6714"/>
    <w:rsid w:val="003D5311"/>
    <w:rsid w:val="003F161B"/>
    <w:rsid w:val="00420362"/>
    <w:rsid w:val="0047294C"/>
    <w:rsid w:val="00484CBC"/>
    <w:rsid w:val="00502155"/>
    <w:rsid w:val="0055225B"/>
    <w:rsid w:val="0057052F"/>
    <w:rsid w:val="0058441B"/>
    <w:rsid w:val="005A5BA0"/>
    <w:rsid w:val="005A7CF6"/>
    <w:rsid w:val="006504BE"/>
    <w:rsid w:val="007160B9"/>
    <w:rsid w:val="00814456"/>
    <w:rsid w:val="008C11A0"/>
    <w:rsid w:val="009063B2"/>
    <w:rsid w:val="00962547"/>
    <w:rsid w:val="009E4F3D"/>
    <w:rsid w:val="00A94D46"/>
    <w:rsid w:val="00AC6FCF"/>
    <w:rsid w:val="00AE0F61"/>
    <w:rsid w:val="00B60053"/>
    <w:rsid w:val="00B62307"/>
    <w:rsid w:val="00BD339C"/>
    <w:rsid w:val="00BE518B"/>
    <w:rsid w:val="00BF5084"/>
    <w:rsid w:val="00C17D5E"/>
    <w:rsid w:val="00C37465"/>
    <w:rsid w:val="00C520DF"/>
    <w:rsid w:val="00CA1008"/>
    <w:rsid w:val="00CB7606"/>
    <w:rsid w:val="00D40592"/>
    <w:rsid w:val="00D43257"/>
    <w:rsid w:val="00E80AFE"/>
    <w:rsid w:val="00F111EA"/>
    <w:rsid w:val="00F151B7"/>
    <w:rsid w:val="00F41043"/>
    <w:rsid w:val="00FF1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0DD6"/>
  <w15:chartTrackingRefBased/>
  <w15:docId w15:val="{61532CB4-1F48-4FB4-A68B-CF48AEEA5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F61"/>
  </w:style>
  <w:style w:type="paragraph" w:styleId="Heading1">
    <w:name w:val="heading 1"/>
    <w:basedOn w:val="Normal"/>
    <w:next w:val="Normal"/>
    <w:link w:val="Heading1Char"/>
    <w:uiPriority w:val="9"/>
    <w:qFormat/>
    <w:rsid w:val="00570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52F"/>
    <w:rPr>
      <w:rFonts w:eastAsiaTheme="majorEastAsia" w:cstheme="majorBidi"/>
      <w:color w:val="272727" w:themeColor="text1" w:themeTint="D8"/>
    </w:rPr>
  </w:style>
  <w:style w:type="paragraph" w:styleId="Title">
    <w:name w:val="Title"/>
    <w:basedOn w:val="Normal"/>
    <w:next w:val="Normal"/>
    <w:link w:val="TitleChar"/>
    <w:uiPriority w:val="10"/>
    <w:qFormat/>
    <w:rsid w:val="0057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52F"/>
    <w:pPr>
      <w:spacing w:before="160"/>
      <w:jc w:val="center"/>
    </w:pPr>
    <w:rPr>
      <w:i/>
      <w:iCs/>
      <w:color w:val="404040" w:themeColor="text1" w:themeTint="BF"/>
    </w:rPr>
  </w:style>
  <w:style w:type="character" w:customStyle="1" w:styleId="QuoteChar">
    <w:name w:val="Quote Char"/>
    <w:basedOn w:val="DefaultParagraphFont"/>
    <w:link w:val="Quote"/>
    <w:uiPriority w:val="29"/>
    <w:rsid w:val="0057052F"/>
    <w:rPr>
      <w:i/>
      <w:iCs/>
      <w:color w:val="404040" w:themeColor="text1" w:themeTint="BF"/>
    </w:rPr>
  </w:style>
  <w:style w:type="paragraph" w:styleId="ListParagraph">
    <w:name w:val="List Paragraph"/>
    <w:basedOn w:val="Normal"/>
    <w:uiPriority w:val="34"/>
    <w:qFormat/>
    <w:rsid w:val="0057052F"/>
    <w:pPr>
      <w:ind w:left="720"/>
      <w:contextualSpacing/>
    </w:pPr>
  </w:style>
  <w:style w:type="character" w:styleId="IntenseEmphasis">
    <w:name w:val="Intense Emphasis"/>
    <w:basedOn w:val="DefaultParagraphFont"/>
    <w:uiPriority w:val="21"/>
    <w:qFormat/>
    <w:rsid w:val="0057052F"/>
    <w:rPr>
      <w:i/>
      <w:iCs/>
      <w:color w:val="2F5496" w:themeColor="accent1" w:themeShade="BF"/>
    </w:rPr>
  </w:style>
  <w:style w:type="paragraph" w:styleId="IntenseQuote">
    <w:name w:val="Intense Quote"/>
    <w:basedOn w:val="Normal"/>
    <w:next w:val="Normal"/>
    <w:link w:val="IntenseQuoteChar"/>
    <w:uiPriority w:val="30"/>
    <w:qFormat/>
    <w:rsid w:val="00570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52F"/>
    <w:rPr>
      <w:i/>
      <w:iCs/>
      <w:color w:val="2F5496" w:themeColor="accent1" w:themeShade="BF"/>
    </w:rPr>
  </w:style>
  <w:style w:type="character" w:styleId="IntenseReference">
    <w:name w:val="Intense Reference"/>
    <w:basedOn w:val="DefaultParagraphFont"/>
    <w:uiPriority w:val="32"/>
    <w:qFormat/>
    <w:rsid w:val="0057052F"/>
    <w:rPr>
      <w:b/>
      <w:bCs/>
      <w:smallCaps/>
      <w:color w:val="2F5496" w:themeColor="accent1" w:themeShade="BF"/>
      <w:spacing w:val="5"/>
    </w:rPr>
  </w:style>
  <w:style w:type="paragraph" w:styleId="NormalWeb">
    <w:name w:val="Normal (Web)"/>
    <w:basedOn w:val="Normal"/>
    <w:uiPriority w:val="99"/>
    <w:unhideWhenUsed/>
    <w:rsid w:val="001F18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F18A8"/>
    <w:rPr>
      <w:b/>
      <w:bCs/>
    </w:rPr>
  </w:style>
  <w:style w:type="character" w:customStyle="1" w:styleId="katex-mathml">
    <w:name w:val="katex-mathml"/>
    <w:basedOn w:val="DefaultParagraphFont"/>
    <w:rsid w:val="00502155"/>
  </w:style>
  <w:style w:type="character" w:customStyle="1" w:styleId="mord">
    <w:name w:val="mord"/>
    <w:basedOn w:val="DefaultParagraphFont"/>
    <w:rsid w:val="00502155"/>
  </w:style>
  <w:style w:type="character" w:customStyle="1" w:styleId="mrel">
    <w:name w:val="mrel"/>
    <w:basedOn w:val="DefaultParagraphFont"/>
    <w:rsid w:val="00502155"/>
  </w:style>
  <w:style w:type="character" w:customStyle="1" w:styleId="mopen">
    <w:name w:val="mopen"/>
    <w:basedOn w:val="DefaultParagraphFont"/>
    <w:rsid w:val="00502155"/>
  </w:style>
  <w:style w:type="character" w:customStyle="1" w:styleId="mclose">
    <w:name w:val="mclose"/>
    <w:basedOn w:val="DefaultParagraphFont"/>
    <w:rsid w:val="00502155"/>
  </w:style>
  <w:style w:type="paragraph" w:styleId="BodyText">
    <w:name w:val="Body Text"/>
    <w:basedOn w:val="Normal"/>
    <w:link w:val="BodyTextChar"/>
    <w:uiPriority w:val="1"/>
    <w:qFormat/>
    <w:rsid w:val="00AE0F61"/>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AE0F61"/>
    <w:rPr>
      <w:rFonts w:ascii="Calibri" w:eastAsia="Calibri" w:hAnsi="Calibri" w:cs="Calibri"/>
      <w:kern w:val="0"/>
      <w:sz w:val="24"/>
      <w:szCs w:val="24"/>
      <w:lang w:val="en-US"/>
      <w14:ligatures w14:val="none"/>
    </w:rPr>
  </w:style>
  <w:style w:type="character" w:styleId="Hyperlink">
    <w:name w:val="Hyperlink"/>
    <w:basedOn w:val="DefaultParagraphFont"/>
    <w:uiPriority w:val="99"/>
    <w:unhideWhenUsed/>
    <w:rsid w:val="002B2F65"/>
    <w:rPr>
      <w:color w:val="0563C1" w:themeColor="hyperlink"/>
      <w:u w:val="single"/>
    </w:rPr>
  </w:style>
  <w:style w:type="character" w:styleId="UnresolvedMention">
    <w:name w:val="Unresolved Mention"/>
    <w:basedOn w:val="DefaultParagraphFont"/>
    <w:uiPriority w:val="99"/>
    <w:semiHidden/>
    <w:unhideWhenUsed/>
    <w:rsid w:val="002B2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8448">
      <w:bodyDiv w:val="1"/>
      <w:marLeft w:val="0"/>
      <w:marRight w:val="0"/>
      <w:marTop w:val="0"/>
      <w:marBottom w:val="0"/>
      <w:divBdr>
        <w:top w:val="none" w:sz="0" w:space="0" w:color="auto"/>
        <w:left w:val="none" w:sz="0" w:space="0" w:color="auto"/>
        <w:bottom w:val="none" w:sz="0" w:space="0" w:color="auto"/>
        <w:right w:val="none" w:sz="0" w:space="0" w:color="auto"/>
      </w:divBdr>
    </w:div>
    <w:div w:id="73161292">
      <w:bodyDiv w:val="1"/>
      <w:marLeft w:val="0"/>
      <w:marRight w:val="0"/>
      <w:marTop w:val="0"/>
      <w:marBottom w:val="0"/>
      <w:divBdr>
        <w:top w:val="none" w:sz="0" w:space="0" w:color="auto"/>
        <w:left w:val="none" w:sz="0" w:space="0" w:color="auto"/>
        <w:bottom w:val="none" w:sz="0" w:space="0" w:color="auto"/>
        <w:right w:val="none" w:sz="0" w:space="0" w:color="auto"/>
      </w:divBdr>
    </w:div>
    <w:div w:id="117797422">
      <w:bodyDiv w:val="1"/>
      <w:marLeft w:val="0"/>
      <w:marRight w:val="0"/>
      <w:marTop w:val="0"/>
      <w:marBottom w:val="0"/>
      <w:divBdr>
        <w:top w:val="none" w:sz="0" w:space="0" w:color="auto"/>
        <w:left w:val="none" w:sz="0" w:space="0" w:color="auto"/>
        <w:bottom w:val="none" w:sz="0" w:space="0" w:color="auto"/>
        <w:right w:val="none" w:sz="0" w:space="0" w:color="auto"/>
      </w:divBdr>
    </w:div>
    <w:div w:id="216400721">
      <w:bodyDiv w:val="1"/>
      <w:marLeft w:val="0"/>
      <w:marRight w:val="0"/>
      <w:marTop w:val="0"/>
      <w:marBottom w:val="0"/>
      <w:divBdr>
        <w:top w:val="none" w:sz="0" w:space="0" w:color="auto"/>
        <w:left w:val="none" w:sz="0" w:space="0" w:color="auto"/>
        <w:bottom w:val="none" w:sz="0" w:space="0" w:color="auto"/>
        <w:right w:val="none" w:sz="0" w:space="0" w:color="auto"/>
      </w:divBdr>
    </w:div>
    <w:div w:id="265578708">
      <w:bodyDiv w:val="1"/>
      <w:marLeft w:val="0"/>
      <w:marRight w:val="0"/>
      <w:marTop w:val="0"/>
      <w:marBottom w:val="0"/>
      <w:divBdr>
        <w:top w:val="none" w:sz="0" w:space="0" w:color="auto"/>
        <w:left w:val="none" w:sz="0" w:space="0" w:color="auto"/>
        <w:bottom w:val="none" w:sz="0" w:space="0" w:color="auto"/>
        <w:right w:val="none" w:sz="0" w:space="0" w:color="auto"/>
      </w:divBdr>
    </w:div>
    <w:div w:id="315186209">
      <w:bodyDiv w:val="1"/>
      <w:marLeft w:val="0"/>
      <w:marRight w:val="0"/>
      <w:marTop w:val="0"/>
      <w:marBottom w:val="0"/>
      <w:divBdr>
        <w:top w:val="none" w:sz="0" w:space="0" w:color="auto"/>
        <w:left w:val="none" w:sz="0" w:space="0" w:color="auto"/>
        <w:bottom w:val="none" w:sz="0" w:space="0" w:color="auto"/>
        <w:right w:val="none" w:sz="0" w:space="0" w:color="auto"/>
      </w:divBdr>
    </w:div>
    <w:div w:id="363605718">
      <w:bodyDiv w:val="1"/>
      <w:marLeft w:val="0"/>
      <w:marRight w:val="0"/>
      <w:marTop w:val="0"/>
      <w:marBottom w:val="0"/>
      <w:divBdr>
        <w:top w:val="none" w:sz="0" w:space="0" w:color="auto"/>
        <w:left w:val="none" w:sz="0" w:space="0" w:color="auto"/>
        <w:bottom w:val="none" w:sz="0" w:space="0" w:color="auto"/>
        <w:right w:val="none" w:sz="0" w:space="0" w:color="auto"/>
      </w:divBdr>
    </w:div>
    <w:div w:id="450251580">
      <w:bodyDiv w:val="1"/>
      <w:marLeft w:val="0"/>
      <w:marRight w:val="0"/>
      <w:marTop w:val="0"/>
      <w:marBottom w:val="0"/>
      <w:divBdr>
        <w:top w:val="none" w:sz="0" w:space="0" w:color="auto"/>
        <w:left w:val="none" w:sz="0" w:space="0" w:color="auto"/>
        <w:bottom w:val="none" w:sz="0" w:space="0" w:color="auto"/>
        <w:right w:val="none" w:sz="0" w:space="0" w:color="auto"/>
      </w:divBdr>
    </w:div>
    <w:div w:id="544829742">
      <w:bodyDiv w:val="1"/>
      <w:marLeft w:val="0"/>
      <w:marRight w:val="0"/>
      <w:marTop w:val="0"/>
      <w:marBottom w:val="0"/>
      <w:divBdr>
        <w:top w:val="none" w:sz="0" w:space="0" w:color="auto"/>
        <w:left w:val="none" w:sz="0" w:space="0" w:color="auto"/>
        <w:bottom w:val="none" w:sz="0" w:space="0" w:color="auto"/>
        <w:right w:val="none" w:sz="0" w:space="0" w:color="auto"/>
      </w:divBdr>
    </w:div>
    <w:div w:id="550963033">
      <w:bodyDiv w:val="1"/>
      <w:marLeft w:val="0"/>
      <w:marRight w:val="0"/>
      <w:marTop w:val="0"/>
      <w:marBottom w:val="0"/>
      <w:divBdr>
        <w:top w:val="none" w:sz="0" w:space="0" w:color="auto"/>
        <w:left w:val="none" w:sz="0" w:space="0" w:color="auto"/>
        <w:bottom w:val="none" w:sz="0" w:space="0" w:color="auto"/>
        <w:right w:val="none" w:sz="0" w:space="0" w:color="auto"/>
      </w:divBdr>
    </w:div>
    <w:div w:id="572548636">
      <w:bodyDiv w:val="1"/>
      <w:marLeft w:val="0"/>
      <w:marRight w:val="0"/>
      <w:marTop w:val="0"/>
      <w:marBottom w:val="0"/>
      <w:divBdr>
        <w:top w:val="none" w:sz="0" w:space="0" w:color="auto"/>
        <w:left w:val="none" w:sz="0" w:space="0" w:color="auto"/>
        <w:bottom w:val="none" w:sz="0" w:space="0" w:color="auto"/>
        <w:right w:val="none" w:sz="0" w:space="0" w:color="auto"/>
      </w:divBdr>
    </w:div>
    <w:div w:id="583494700">
      <w:bodyDiv w:val="1"/>
      <w:marLeft w:val="0"/>
      <w:marRight w:val="0"/>
      <w:marTop w:val="0"/>
      <w:marBottom w:val="0"/>
      <w:divBdr>
        <w:top w:val="none" w:sz="0" w:space="0" w:color="auto"/>
        <w:left w:val="none" w:sz="0" w:space="0" w:color="auto"/>
        <w:bottom w:val="none" w:sz="0" w:space="0" w:color="auto"/>
        <w:right w:val="none" w:sz="0" w:space="0" w:color="auto"/>
      </w:divBdr>
    </w:div>
    <w:div w:id="713427402">
      <w:bodyDiv w:val="1"/>
      <w:marLeft w:val="0"/>
      <w:marRight w:val="0"/>
      <w:marTop w:val="0"/>
      <w:marBottom w:val="0"/>
      <w:divBdr>
        <w:top w:val="none" w:sz="0" w:space="0" w:color="auto"/>
        <w:left w:val="none" w:sz="0" w:space="0" w:color="auto"/>
        <w:bottom w:val="none" w:sz="0" w:space="0" w:color="auto"/>
        <w:right w:val="none" w:sz="0" w:space="0" w:color="auto"/>
      </w:divBdr>
    </w:div>
    <w:div w:id="752817263">
      <w:bodyDiv w:val="1"/>
      <w:marLeft w:val="0"/>
      <w:marRight w:val="0"/>
      <w:marTop w:val="0"/>
      <w:marBottom w:val="0"/>
      <w:divBdr>
        <w:top w:val="none" w:sz="0" w:space="0" w:color="auto"/>
        <w:left w:val="none" w:sz="0" w:space="0" w:color="auto"/>
        <w:bottom w:val="none" w:sz="0" w:space="0" w:color="auto"/>
        <w:right w:val="none" w:sz="0" w:space="0" w:color="auto"/>
      </w:divBdr>
    </w:div>
    <w:div w:id="846869821">
      <w:bodyDiv w:val="1"/>
      <w:marLeft w:val="0"/>
      <w:marRight w:val="0"/>
      <w:marTop w:val="0"/>
      <w:marBottom w:val="0"/>
      <w:divBdr>
        <w:top w:val="none" w:sz="0" w:space="0" w:color="auto"/>
        <w:left w:val="none" w:sz="0" w:space="0" w:color="auto"/>
        <w:bottom w:val="none" w:sz="0" w:space="0" w:color="auto"/>
        <w:right w:val="none" w:sz="0" w:space="0" w:color="auto"/>
      </w:divBdr>
    </w:div>
    <w:div w:id="877593747">
      <w:bodyDiv w:val="1"/>
      <w:marLeft w:val="0"/>
      <w:marRight w:val="0"/>
      <w:marTop w:val="0"/>
      <w:marBottom w:val="0"/>
      <w:divBdr>
        <w:top w:val="none" w:sz="0" w:space="0" w:color="auto"/>
        <w:left w:val="none" w:sz="0" w:space="0" w:color="auto"/>
        <w:bottom w:val="none" w:sz="0" w:space="0" w:color="auto"/>
        <w:right w:val="none" w:sz="0" w:space="0" w:color="auto"/>
      </w:divBdr>
    </w:div>
    <w:div w:id="941499506">
      <w:bodyDiv w:val="1"/>
      <w:marLeft w:val="0"/>
      <w:marRight w:val="0"/>
      <w:marTop w:val="0"/>
      <w:marBottom w:val="0"/>
      <w:divBdr>
        <w:top w:val="none" w:sz="0" w:space="0" w:color="auto"/>
        <w:left w:val="none" w:sz="0" w:space="0" w:color="auto"/>
        <w:bottom w:val="none" w:sz="0" w:space="0" w:color="auto"/>
        <w:right w:val="none" w:sz="0" w:space="0" w:color="auto"/>
      </w:divBdr>
    </w:div>
    <w:div w:id="964821074">
      <w:bodyDiv w:val="1"/>
      <w:marLeft w:val="0"/>
      <w:marRight w:val="0"/>
      <w:marTop w:val="0"/>
      <w:marBottom w:val="0"/>
      <w:divBdr>
        <w:top w:val="none" w:sz="0" w:space="0" w:color="auto"/>
        <w:left w:val="none" w:sz="0" w:space="0" w:color="auto"/>
        <w:bottom w:val="none" w:sz="0" w:space="0" w:color="auto"/>
        <w:right w:val="none" w:sz="0" w:space="0" w:color="auto"/>
      </w:divBdr>
    </w:div>
    <w:div w:id="1086460385">
      <w:bodyDiv w:val="1"/>
      <w:marLeft w:val="0"/>
      <w:marRight w:val="0"/>
      <w:marTop w:val="0"/>
      <w:marBottom w:val="0"/>
      <w:divBdr>
        <w:top w:val="none" w:sz="0" w:space="0" w:color="auto"/>
        <w:left w:val="none" w:sz="0" w:space="0" w:color="auto"/>
        <w:bottom w:val="none" w:sz="0" w:space="0" w:color="auto"/>
        <w:right w:val="none" w:sz="0" w:space="0" w:color="auto"/>
      </w:divBdr>
    </w:div>
    <w:div w:id="1115370097">
      <w:bodyDiv w:val="1"/>
      <w:marLeft w:val="0"/>
      <w:marRight w:val="0"/>
      <w:marTop w:val="0"/>
      <w:marBottom w:val="0"/>
      <w:divBdr>
        <w:top w:val="none" w:sz="0" w:space="0" w:color="auto"/>
        <w:left w:val="none" w:sz="0" w:space="0" w:color="auto"/>
        <w:bottom w:val="none" w:sz="0" w:space="0" w:color="auto"/>
        <w:right w:val="none" w:sz="0" w:space="0" w:color="auto"/>
      </w:divBdr>
      <w:divsChild>
        <w:div w:id="949242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316004">
      <w:bodyDiv w:val="1"/>
      <w:marLeft w:val="0"/>
      <w:marRight w:val="0"/>
      <w:marTop w:val="0"/>
      <w:marBottom w:val="0"/>
      <w:divBdr>
        <w:top w:val="none" w:sz="0" w:space="0" w:color="auto"/>
        <w:left w:val="none" w:sz="0" w:space="0" w:color="auto"/>
        <w:bottom w:val="none" w:sz="0" w:space="0" w:color="auto"/>
        <w:right w:val="none" w:sz="0" w:space="0" w:color="auto"/>
      </w:divBdr>
    </w:div>
    <w:div w:id="1381248872">
      <w:bodyDiv w:val="1"/>
      <w:marLeft w:val="0"/>
      <w:marRight w:val="0"/>
      <w:marTop w:val="0"/>
      <w:marBottom w:val="0"/>
      <w:divBdr>
        <w:top w:val="none" w:sz="0" w:space="0" w:color="auto"/>
        <w:left w:val="none" w:sz="0" w:space="0" w:color="auto"/>
        <w:bottom w:val="none" w:sz="0" w:space="0" w:color="auto"/>
        <w:right w:val="none" w:sz="0" w:space="0" w:color="auto"/>
      </w:divBdr>
    </w:div>
    <w:div w:id="1432512177">
      <w:bodyDiv w:val="1"/>
      <w:marLeft w:val="0"/>
      <w:marRight w:val="0"/>
      <w:marTop w:val="0"/>
      <w:marBottom w:val="0"/>
      <w:divBdr>
        <w:top w:val="none" w:sz="0" w:space="0" w:color="auto"/>
        <w:left w:val="none" w:sz="0" w:space="0" w:color="auto"/>
        <w:bottom w:val="none" w:sz="0" w:space="0" w:color="auto"/>
        <w:right w:val="none" w:sz="0" w:space="0" w:color="auto"/>
      </w:divBdr>
      <w:divsChild>
        <w:div w:id="12343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5480">
      <w:bodyDiv w:val="1"/>
      <w:marLeft w:val="0"/>
      <w:marRight w:val="0"/>
      <w:marTop w:val="0"/>
      <w:marBottom w:val="0"/>
      <w:divBdr>
        <w:top w:val="none" w:sz="0" w:space="0" w:color="auto"/>
        <w:left w:val="none" w:sz="0" w:space="0" w:color="auto"/>
        <w:bottom w:val="none" w:sz="0" w:space="0" w:color="auto"/>
        <w:right w:val="none" w:sz="0" w:space="0" w:color="auto"/>
      </w:divBdr>
    </w:div>
    <w:div w:id="1556040702">
      <w:bodyDiv w:val="1"/>
      <w:marLeft w:val="0"/>
      <w:marRight w:val="0"/>
      <w:marTop w:val="0"/>
      <w:marBottom w:val="0"/>
      <w:divBdr>
        <w:top w:val="none" w:sz="0" w:space="0" w:color="auto"/>
        <w:left w:val="none" w:sz="0" w:space="0" w:color="auto"/>
        <w:bottom w:val="none" w:sz="0" w:space="0" w:color="auto"/>
        <w:right w:val="none" w:sz="0" w:space="0" w:color="auto"/>
      </w:divBdr>
    </w:div>
    <w:div w:id="1569267470">
      <w:bodyDiv w:val="1"/>
      <w:marLeft w:val="0"/>
      <w:marRight w:val="0"/>
      <w:marTop w:val="0"/>
      <w:marBottom w:val="0"/>
      <w:divBdr>
        <w:top w:val="none" w:sz="0" w:space="0" w:color="auto"/>
        <w:left w:val="none" w:sz="0" w:space="0" w:color="auto"/>
        <w:bottom w:val="none" w:sz="0" w:space="0" w:color="auto"/>
        <w:right w:val="none" w:sz="0" w:space="0" w:color="auto"/>
      </w:divBdr>
    </w:div>
    <w:div w:id="1635331395">
      <w:bodyDiv w:val="1"/>
      <w:marLeft w:val="0"/>
      <w:marRight w:val="0"/>
      <w:marTop w:val="0"/>
      <w:marBottom w:val="0"/>
      <w:divBdr>
        <w:top w:val="none" w:sz="0" w:space="0" w:color="auto"/>
        <w:left w:val="none" w:sz="0" w:space="0" w:color="auto"/>
        <w:bottom w:val="none" w:sz="0" w:space="0" w:color="auto"/>
        <w:right w:val="none" w:sz="0" w:space="0" w:color="auto"/>
      </w:divBdr>
    </w:div>
    <w:div w:id="1646004843">
      <w:bodyDiv w:val="1"/>
      <w:marLeft w:val="0"/>
      <w:marRight w:val="0"/>
      <w:marTop w:val="0"/>
      <w:marBottom w:val="0"/>
      <w:divBdr>
        <w:top w:val="none" w:sz="0" w:space="0" w:color="auto"/>
        <w:left w:val="none" w:sz="0" w:space="0" w:color="auto"/>
        <w:bottom w:val="none" w:sz="0" w:space="0" w:color="auto"/>
        <w:right w:val="none" w:sz="0" w:space="0" w:color="auto"/>
      </w:divBdr>
    </w:div>
    <w:div w:id="1762796015">
      <w:bodyDiv w:val="1"/>
      <w:marLeft w:val="0"/>
      <w:marRight w:val="0"/>
      <w:marTop w:val="0"/>
      <w:marBottom w:val="0"/>
      <w:divBdr>
        <w:top w:val="none" w:sz="0" w:space="0" w:color="auto"/>
        <w:left w:val="none" w:sz="0" w:space="0" w:color="auto"/>
        <w:bottom w:val="none" w:sz="0" w:space="0" w:color="auto"/>
        <w:right w:val="none" w:sz="0" w:space="0" w:color="auto"/>
      </w:divBdr>
    </w:div>
    <w:div w:id="1785608464">
      <w:bodyDiv w:val="1"/>
      <w:marLeft w:val="0"/>
      <w:marRight w:val="0"/>
      <w:marTop w:val="0"/>
      <w:marBottom w:val="0"/>
      <w:divBdr>
        <w:top w:val="none" w:sz="0" w:space="0" w:color="auto"/>
        <w:left w:val="none" w:sz="0" w:space="0" w:color="auto"/>
        <w:bottom w:val="none" w:sz="0" w:space="0" w:color="auto"/>
        <w:right w:val="none" w:sz="0" w:space="0" w:color="auto"/>
      </w:divBdr>
    </w:div>
    <w:div w:id="1824464260">
      <w:bodyDiv w:val="1"/>
      <w:marLeft w:val="0"/>
      <w:marRight w:val="0"/>
      <w:marTop w:val="0"/>
      <w:marBottom w:val="0"/>
      <w:divBdr>
        <w:top w:val="none" w:sz="0" w:space="0" w:color="auto"/>
        <w:left w:val="none" w:sz="0" w:space="0" w:color="auto"/>
        <w:bottom w:val="none" w:sz="0" w:space="0" w:color="auto"/>
        <w:right w:val="none" w:sz="0" w:space="0" w:color="auto"/>
      </w:divBdr>
    </w:div>
    <w:div w:id="1875651664">
      <w:bodyDiv w:val="1"/>
      <w:marLeft w:val="0"/>
      <w:marRight w:val="0"/>
      <w:marTop w:val="0"/>
      <w:marBottom w:val="0"/>
      <w:divBdr>
        <w:top w:val="none" w:sz="0" w:space="0" w:color="auto"/>
        <w:left w:val="none" w:sz="0" w:space="0" w:color="auto"/>
        <w:bottom w:val="none" w:sz="0" w:space="0" w:color="auto"/>
        <w:right w:val="none" w:sz="0" w:space="0" w:color="auto"/>
      </w:divBdr>
    </w:div>
    <w:div w:id="1921987314">
      <w:bodyDiv w:val="1"/>
      <w:marLeft w:val="0"/>
      <w:marRight w:val="0"/>
      <w:marTop w:val="0"/>
      <w:marBottom w:val="0"/>
      <w:divBdr>
        <w:top w:val="none" w:sz="0" w:space="0" w:color="auto"/>
        <w:left w:val="none" w:sz="0" w:space="0" w:color="auto"/>
        <w:bottom w:val="none" w:sz="0" w:space="0" w:color="auto"/>
        <w:right w:val="none" w:sz="0" w:space="0" w:color="auto"/>
      </w:divBdr>
    </w:div>
    <w:div w:id="1959095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www.geeksforgeeks.org/"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diagramData" Target="diagrams/data1.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diagramDrawing" Target="diagrams/drawing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theme" Target="theme/theme1.xml"/><Relationship Id="rId10" Type="http://schemas.openxmlformats.org/officeDocument/2006/relationships/diagramColors" Target="diagrams/colors1.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DAC8E4D-49FC-44A3-AD10-3B41E7E8B249}" type="doc">
      <dgm:prSet loTypeId="urn:microsoft.com/office/officeart/2005/8/layout/orgChart1" loCatId="hierarchy" qsTypeId="urn:microsoft.com/office/officeart/2005/8/quickstyle/simple5" qsCatId="simple" csTypeId="urn:microsoft.com/office/officeart/2005/8/colors/colorful1" csCatId="colorful" phldr="1"/>
      <dgm:spPr/>
      <dgm:t>
        <a:bodyPr/>
        <a:lstStyle/>
        <a:p>
          <a:endParaRPr lang="en-IN"/>
        </a:p>
      </dgm:t>
    </dgm:pt>
    <dgm:pt modelId="{B1018B11-95D2-4B63-9860-E8ADD4B4815F}">
      <dgm:prSet phldrT="[Text]"/>
      <dgm:spPr/>
      <dgm:t>
        <a:bodyPr/>
        <a:lstStyle/>
        <a:p>
          <a:r>
            <a:rPr lang="en-IN"/>
            <a:t>Cryptology</a:t>
          </a:r>
        </a:p>
      </dgm:t>
    </dgm:pt>
    <dgm:pt modelId="{A4077D63-6F22-4ADC-86D6-CF55DB272589}" type="parTrans" cxnId="{C0727DF8-BF08-400C-A98F-E1747882B8E4}">
      <dgm:prSet/>
      <dgm:spPr/>
      <dgm:t>
        <a:bodyPr/>
        <a:lstStyle/>
        <a:p>
          <a:endParaRPr lang="en-IN"/>
        </a:p>
      </dgm:t>
    </dgm:pt>
    <dgm:pt modelId="{1BB3A5AE-A415-4627-AAFD-A7CEC07690D5}" type="sibTrans" cxnId="{C0727DF8-BF08-400C-A98F-E1747882B8E4}">
      <dgm:prSet/>
      <dgm:spPr/>
      <dgm:t>
        <a:bodyPr/>
        <a:lstStyle/>
        <a:p>
          <a:endParaRPr lang="en-IN"/>
        </a:p>
      </dgm:t>
    </dgm:pt>
    <dgm:pt modelId="{A1767C62-3C21-4030-B9C6-3EDD9800C800}" type="asst">
      <dgm:prSet phldrT="[Text]"/>
      <dgm:spPr/>
      <dgm:t>
        <a:bodyPr/>
        <a:lstStyle/>
        <a:p>
          <a:r>
            <a:rPr lang="en-IN"/>
            <a:t>Cryptography</a:t>
          </a:r>
        </a:p>
      </dgm:t>
    </dgm:pt>
    <dgm:pt modelId="{5FF5FECB-02FF-4580-9C86-78767B2CB806}" type="parTrans" cxnId="{E7C78008-B3AE-469A-80EE-A56D546696BF}">
      <dgm:prSet/>
      <dgm:spPr/>
      <dgm:t>
        <a:bodyPr/>
        <a:lstStyle/>
        <a:p>
          <a:endParaRPr lang="en-IN"/>
        </a:p>
      </dgm:t>
    </dgm:pt>
    <dgm:pt modelId="{28DB9E12-AC6E-4388-9F91-E783A4CCE636}" type="sibTrans" cxnId="{E7C78008-B3AE-469A-80EE-A56D546696BF}">
      <dgm:prSet/>
      <dgm:spPr/>
      <dgm:t>
        <a:bodyPr/>
        <a:lstStyle/>
        <a:p>
          <a:endParaRPr lang="en-IN"/>
        </a:p>
      </dgm:t>
    </dgm:pt>
    <dgm:pt modelId="{C7B91B7C-74C3-482B-9986-3486E9BF0450}" type="asst">
      <dgm:prSet phldrT="[Text]"/>
      <dgm:spPr/>
      <dgm:t>
        <a:bodyPr/>
        <a:lstStyle/>
        <a:p>
          <a:r>
            <a:rPr lang="en-IN"/>
            <a:t>Cryptanalysis</a:t>
          </a:r>
        </a:p>
      </dgm:t>
    </dgm:pt>
    <dgm:pt modelId="{67204805-7F4F-46ED-AB5F-DBC0D1182962}" type="parTrans" cxnId="{38997256-2FF5-459E-A0DC-A0BB159172A1}">
      <dgm:prSet/>
      <dgm:spPr/>
      <dgm:t>
        <a:bodyPr/>
        <a:lstStyle/>
        <a:p>
          <a:endParaRPr lang="en-IN"/>
        </a:p>
      </dgm:t>
    </dgm:pt>
    <dgm:pt modelId="{9A3CA67E-84E1-493B-9655-3EE3E6C39B98}" type="sibTrans" cxnId="{38997256-2FF5-459E-A0DC-A0BB159172A1}">
      <dgm:prSet/>
      <dgm:spPr/>
      <dgm:t>
        <a:bodyPr/>
        <a:lstStyle/>
        <a:p>
          <a:endParaRPr lang="en-IN"/>
        </a:p>
      </dgm:t>
    </dgm:pt>
    <dgm:pt modelId="{C0A7B6F8-3135-47AA-B7CE-4DD4A513B363}" type="asst">
      <dgm:prSet/>
      <dgm:spPr/>
      <dgm:t>
        <a:bodyPr/>
        <a:lstStyle/>
        <a:p>
          <a:r>
            <a:rPr lang="en-IN"/>
            <a:t>Symmetric Ciphers</a:t>
          </a:r>
        </a:p>
      </dgm:t>
    </dgm:pt>
    <dgm:pt modelId="{8A80271F-3098-452F-B1C3-45D101CC21BC}" type="parTrans" cxnId="{AB5F5467-C9F9-4732-B1E1-873E13CEEEFC}">
      <dgm:prSet/>
      <dgm:spPr/>
      <dgm:t>
        <a:bodyPr/>
        <a:lstStyle/>
        <a:p>
          <a:endParaRPr lang="en-IN"/>
        </a:p>
      </dgm:t>
    </dgm:pt>
    <dgm:pt modelId="{32263B18-D274-4A08-89EE-72E636AAE42B}" type="sibTrans" cxnId="{AB5F5467-C9F9-4732-B1E1-873E13CEEEFC}">
      <dgm:prSet/>
      <dgm:spPr/>
      <dgm:t>
        <a:bodyPr/>
        <a:lstStyle/>
        <a:p>
          <a:endParaRPr lang="en-IN"/>
        </a:p>
      </dgm:t>
    </dgm:pt>
    <dgm:pt modelId="{358718FE-8289-4B3B-BAA6-7597CCCB2CB9}" type="asst">
      <dgm:prSet/>
      <dgm:spPr/>
      <dgm:t>
        <a:bodyPr/>
        <a:lstStyle/>
        <a:p>
          <a:r>
            <a:rPr lang="en-IN"/>
            <a:t>Asymmetric Ciphers</a:t>
          </a:r>
        </a:p>
      </dgm:t>
    </dgm:pt>
    <dgm:pt modelId="{DF751472-9DC2-4579-8E1C-BFC97579CC34}" type="parTrans" cxnId="{CA9F54DE-AEE9-40A1-9DC3-23E9EFC7C1F4}">
      <dgm:prSet/>
      <dgm:spPr/>
      <dgm:t>
        <a:bodyPr/>
        <a:lstStyle/>
        <a:p>
          <a:endParaRPr lang="en-IN"/>
        </a:p>
      </dgm:t>
    </dgm:pt>
    <dgm:pt modelId="{4DB8701C-7096-4786-BA35-117760E04435}" type="sibTrans" cxnId="{CA9F54DE-AEE9-40A1-9DC3-23E9EFC7C1F4}">
      <dgm:prSet/>
      <dgm:spPr/>
      <dgm:t>
        <a:bodyPr/>
        <a:lstStyle/>
        <a:p>
          <a:endParaRPr lang="en-IN"/>
        </a:p>
      </dgm:t>
    </dgm:pt>
    <dgm:pt modelId="{681B5727-71A4-4A52-A548-FEB62B3CB525}" type="asst">
      <dgm:prSet/>
      <dgm:spPr/>
      <dgm:t>
        <a:bodyPr/>
        <a:lstStyle/>
        <a:p>
          <a:r>
            <a:rPr lang="en-IN"/>
            <a:t>Protocols</a:t>
          </a:r>
        </a:p>
      </dgm:t>
    </dgm:pt>
    <dgm:pt modelId="{01305A8C-3BF7-47F3-B219-0391BE573125}" type="parTrans" cxnId="{F628A06A-DF00-4777-AF5A-DF42B1EA43C5}">
      <dgm:prSet/>
      <dgm:spPr/>
      <dgm:t>
        <a:bodyPr/>
        <a:lstStyle/>
        <a:p>
          <a:endParaRPr lang="en-IN"/>
        </a:p>
      </dgm:t>
    </dgm:pt>
    <dgm:pt modelId="{944FE637-852A-4601-BD76-7197FBF72F16}" type="sibTrans" cxnId="{F628A06A-DF00-4777-AF5A-DF42B1EA43C5}">
      <dgm:prSet/>
      <dgm:spPr/>
      <dgm:t>
        <a:bodyPr/>
        <a:lstStyle/>
        <a:p>
          <a:endParaRPr lang="en-IN"/>
        </a:p>
      </dgm:t>
    </dgm:pt>
    <dgm:pt modelId="{428455BD-83BA-4919-90B6-06C733F46B91}" type="pres">
      <dgm:prSet presAssocID="{1DAC8E4D-49FC-44A3-AD10-3B41E7E8B249}" presName="hierChild1" presStyleCnt="0">
        <dgm:presLayoutVars>
          <dgm:orgChart val="1"/>
          <dgm:chPref val="1"/>
          <dgm:dir/>
          <dgm:animOne val="branch"/>
          <dgm:animLvl val="lvl"/>
          <dgm:resizeHandles/>
        </dgm:presLayoutVars>
      </dgm:prSet>
      <dgm:spPr/>
    </dgm:pt>
    <dgm:pt modelId="{4DED6272-A23A-4CB4-A52E-08E9A537EF54}" type="pres">
      <dgm:prSet presAssocID="{B1018B11-95D2-4B63-9860-E8ADD4B4815F}" presName="hierRoot1" presStyleCnt="0">
        <dgm:presLayoutVars>
          <dgm:hierBranch val="init"/>
        </dgm:presLayoutVars>
      </dgm:prSet>
      <dgm:spPr/>
    </dgm:pt>
    <dgm:pt modelId="{7B81B51B-6D09-4783-9E97-F9543B9843A7}" type="pres">
      <dgm:prSet presAssocID="{B1018B11-95D2-4B63-9860-E8ADD4B4815F}" presName="rootComposite1" presStyleCnt="0"/>
      <dgm:spPr/>
    </dgm:pt>
    <dgm:pt modelId="{D2A0AA5B-5FC5-4631-BB1C-7BE92691692F}" type="pres">
      <dgm:prSet presAssocID="{B1018B11-95D2-4B63-9860-E8ADD4B4815F}" presName="rootText1" presStyleLbl="node0" presStyleIdx="0" presStyleCnt="1" custLinFactNeighborX="-27237" custLinFactNeighborY="4272">
        <dgm:presLayoutVars>
          <dgm:chPref val="3"/>
        </dgm:presLayoutVars>
      </dgm:prSet>
      <dgm:spPr/>
    </dgm:pt>
    <dgm:pt modelId="{43B9AFAD-9597-443B-B32F-0EF1E9E09960}" type="pres">
      <dgm:prSet presAssocID="{B1018B11-95D2-4B63-9860-E8ADD4B4815F}" presName="rootConnector1" presStyleLbl="node1" presStyleIdx="0" presStyleCnt="0"/>
      <dgm:spPr/>
    </dgm:pt>
    <dgm:pt modelId="{1E84450E-95E3-4301-9664-B35556626F84}" type="pres">
      <dgm:prSet presAssocID="{B1018B11-95D2-4B63-9860-E8ADD4B4815F}" presName="hierChild2" presStyleCnt="0"/>
      <dgm:spPr/>
    </dgm:pt>
    <dgm:pt modelId="{08D8FB34-D23F-470A-9545-8119F4615781}" type="pres">
      <dgm:prSet presAssocID="{B1018B11-95D2-4B63-9860-E8ADD4B4815F}" presName="hierChild3" presStyleCnt="0"/>
      <dgm:spPr/>
    </dgm:pt>
    <dgm:pt modelId="{B6D0B7D5-CCC9-44B1-A2DB-DADD8AE97821}" type="pres">
      <dgm:prSet presAssocID="{5FF5FECB-02FF-4580-9C86-78767B2CB806}" presName="Name111" presStyleLbl="parChTrans1D2" presStyleIdx="0" presStyleCnt="2"/>
      <dgm:spPr/>
    </dgm:pt>
    <dgm:pt modelId="{104DC8FD-3528-4B10-9CF8-F7917E0E1F34}" type="pres">
      <dgm:prSet presAssocID="{A1767C62-3C21-4030-B9C6-3EDD9800C800}" presName="hierRoot3" presStyleCnt="0">
        <dgm:presLayoutVars>
          <dgm:hierBranch val="init"/>
        </dgm:presLayoutVars>
      </dgm:prSet>
      <dgm:spPr/>
    </dgm:pt>
    <dgm:pt modelId="{C9692A26-F021-4969-BCD6-742668E315E0}" type="pres">
      <dgm:prSet presAssocID="{A1767C62-3C21-4030-B9C6-3EDD9800C800}" presName="rootComposite3" presStyleCnt="0"/>
      <dgm:spPr/>
    </dgm:pt>
    <dgm:pt modelId="{28C0BD22-0619-40F8-9AA9-01134757665B}" type="pres">
      <dgm:prSet presAssocID="{A1767C62-3C21-4030-B9C6-3EDD9800C800}" presName="rootText3" presStyleLbl="asst1" presStyleIdx="0" presStyleCnt="5" custLinFactNeighborX="-16556">
        <dgm:presLayoutVars>
          <dgm:chPref val="3"/>
        </dgm:presLayoutVars>
      </dgm:prSet>
      <dgm:spPr/>
    </dgm:pt>
    <dgm:pt modelId="{EC978E51-51AE-45CD-B811-89F777FDE117}" type="pres">
      <dgm:prSet presAssocID="{A1767C62-3C21-4030-B9C6-3EDD9800C800}" presName="rootConnector3" presStyleLbl="asst1" presStyleIdx="0" presStyleCnt="5"/>
      <dgm:spPr/>
    </dgm:pt>
    <dgm:pt modelId="{EA1C5C08-66A6-4755-957D-6E42B2A41869}" type="pres">
      <dgm:prSet presAssocID="{A1767C62-3C21-4030-B9C6-3EDD9800C800}" presName="hierChild6" presStyleCnt="0"/>
      <dgm:spPr/>
    </dgm:pt>
    <dgm:pt modelId="{8A69E71B-DE3D-4F23-AA10-EB9E97F4DE9F}" type="pres">
      <dgm:prSet presAssocID="{A1767C62-3C21-4030-B9C6-3EDD9800C800}" presName="hierChild7" presStyleCnt="0"/>
      <dgm:spPr/>
    </dgm:pt>
    <dgm:pt modelId="{4D0B824B-A8D7-4DAE-ADEA-A4309ABAFFA6}" type="pres">
      <dgm:prSet presAssocID="{8A80271F-3098-452F-B1C3-45D101CC21BC}" presName="Name111" presStyleLbl="parChTrans1D3" presStyleIdx="0" presStyleCnt="3"/>
      <dgm:spPr/>
    </dgm:pt>
    <dgm:pt modelId="{240178B1-D2C5-45F1-9311-CDC2A523143E}" type="pres">
      <dgm:prSet presAssocID="{C0A7B6F8-3135-47AA-B7CE-4DD4A513B363}" presName="hierRoot3" presStyleCnt="0">
        <dgm:presLayoutVars>
          <dgm:hierBranch val="init"/>
        </dgm:presLayoutVars>
      </dgm:prSet>
      <dgm:spPr/>
    </dgm:pt>
    <dgm:pt modelId="{F14B7CF8-BE11-482B-9602-CF51104E18CE}" type="pres">
      <dgm:prSet presAssocID="{C0A7B6F8-3135-47AA-B7CE-4DD4A513B363}" presName="rootComposite3" presStyleCnt="0"/>
      <dgm:spPr/>
    </dgm:pt>
    <dgm:pt modelId="{387C4ADC-6933-4577-AE9C-B2E2540C521D}" type="pres">
      <dgm:prSet presAssocID="{C0A7B6F8-3135-47AA-B7CE-4DD4A513B363}" presName="rootText3" presStyleLbl="asst1" presStyleIdx="1" presStyleCnt="5" custLinFactNeighborX="-43792" custLinFactNeighborY="1068">
        <dgm:presLayoutVars>
          <dgm:chPref val="3"/>
        </dgm:presLayoutVars>
      </dgm:prSet>
      <dgm:spPr/>
    </dgm:pt>
    <dgm:pt modelId="{6977EED3-FFF8-43B8-9AA4-F470D74A5462}" type="pres">
      <dgm:prSet presAssocID="{C0A7B6F8-3135-47AA-B7CE-4DD4A513B363}" presName="rootConnector3" presStyleLbl="asst1" presStyleIdx="1" presStyleCnt="5"/>
      <dgm:spPr/>
    </dgm:pt>
    <dgm:pt modelId="{EC868374-F0CC-413E-8029-AF2A71B422C4}" type="pres">
      <dgm:prSet presAssocID="{C0A7B6F8-3135-47AA-B7CE-4DD4A513B363}" presName="hierChild6" presStyleCnt="0"/>
      <dgm:spPr/>
    </dgm:pt>
    <dgm:pt modelId="{A814B977-83F8-4F12-BC4A-C5FB02DFC168}" type="pres">
      <dgm:prSet presAssocID="{C0A7B6F8-3135-47AA-B7CE-4DD4A513B363}" presName="hierChild7" presStyleCnt="0"/>
      <dgm:spPr/>
    </dgm:pt>
    <dgm:pt modelId="{1E2CAB22-5DC8-4B9E-AEF7-82BBC7F8EDF4}" type="pres">
      <dgm:prSet presAssocID="{DF751472-9DC2-4579-8E1C-BFC97579CC34}" presName="Name111" presStyleLbl="parChTrans1D3" presStyleIdx="1" presStyleCnt="3"/>
      <dgm:spPr/>
    </dgm:pt>
    <dgm:pt modelId="{EC7D4446-957A-4E83-A225-A21CBF03B0B2}" type="pres">
      <dgm:prSet presAssocID="{358718FE-8289-4B3B-BAA6-7597CCCB2CB9}" presName="hierRoot3" presStyleCnt="0">
        <dgm:presLayoutVars>
          <dgm:hierBranch val="init"/>
        </dgm:presLayoutVars>
      </dgm:prSet>
      <dgm:spPr/>
    </dgm:pt>
    <dgm:pt modelId="{4B650B80-BDEE-47A4-8EF0-6F5BD7BE916C}" type="pres">
      <dgm:prSet presAssocID="{358718FE-8289-4B3B-BAA6-7597CCCB2CB9}" presName="rootComposite3" presStyleCnt="0"/>
      <dgm:spPr/>
    </dgm:pt>
    <dgm:pt modelId="{703FB67C-ABD3-4782-B908-15EA93D8FC40}" type="pres">
      <dgm:prSet presAssocID="{358718FE-8289-4B3B-BAA6-7597CCCB2CB9}" presName="rootText3" presStyleLbl="asst1" presStyleIdx="2" presStyleCnt="5" custLinFactNeighborX="-22964" custLinFactNeighborY="2136">
        <dgm:presLayoutVars>
          <dgm:chPref val="3"/>
        </dgm:presLayoutVars>
      </dgm:prSet>
      <dgm:spPr/>
    </dgm:pt>
    <dgm:pt modelId="{AF998B5A-6A5C-4E16-9DAE-2ED6D28CE423}" type="pres">
      <dgm:prSet presAssocID="{358718FE-8289-4B3B-BAA6-7597CCCB2CB9}" presName="rootConnector3" presStyleLbl="asst1" presStyleIdx="2" presStyleCnt="5"/>
      <dgm:spPr/>
    </dgm:pt>
    <dgm:pt modelId="{683BFA17-F39A-4ABE-8DBB-79BB3EC99AD5}" type="pres">
      <dgm:prSet presAssocID="{358718FE-8289-4B3B-BAA6-7597CCCB2CB9}" presName="hierChild6" presStyleCnt="0"/>
      <dgm:spPr/>
    </dgm:pt>
    <dgm:pt modelId="{026DDB49-CF9E-41EE-A9BD-26E5D9181347}" type="pres">
      <dgm:prSet presAssocID="{358718FE-8289-4B3B-BAA6-7597CCCB2CB9}" presName="hierChild7" presStyleCnt="0"/>
      <dgm:spPr/>
    </dgm:pt>
    <dgm:pt modelId="{A88D7BD4-81BE-4A56-8358-DB16A21873B6}" type="pres">
      <dgm:prSet presAssocID="{01305A8C-3BF7-47F3-B219-0391BE573125}" presName="Name111" presStyleLbl="parChTrans1D3" presStyleIdx="2" presStyleCnt="3"/>
      <dgm:spPr/>
    </dgm:pt>
    <dgm:pt modelId="{766FF00E-BB2C-44AE-BC19-B41BA9E2F6B9}" type="pres">
      <dgm:prSet presAssocID="{681B5727-71A4-4A52-A548-FEB62B3CB525}" presName="hierRoot3" presStyleCnt="0">
        <dgm:presLayoutVars>
          <dgm:hierBranch val="init"/>
        </dgm:presLayoutVars>
      </dgm:prSet>
      <dgm:spPr/>
    </dgm:pt>
    <dgm:pt modelId="{49F41FE9-2F4F-4043-8DC5-B69788AADB2E}" type="pres">
      <dgm:prSet presAssocID="{681B5727-71A4-4A52-A548-FEB62B3CB525}" presName="rootComposite3" presStyleCnt="0"/>
      <dgm:spPr/>
    </dgm:pt>
    <dgm:pt modelId="{7F59B264-3EE8-47F2-9CCE-E393FE48FEFF}" type="pres">
      <dgm:prSet presAssocID="{681B5727-71A4-4A52-A548-FEB62B3CB525}" presName="rootText3" presStyleLbl="asst1" presStyleIdx="3" presStyleCnt="5" custScaleY="106636" custLinFactX="100000" custLinFactY="-44235" custLinFactNeighborX="132313" custLinFactNeighborY="-100000">
        <dgm:presLayoutVars>
          <dgm:chPref val="3"/>
        </dgm:presLayoutVars>
      </dgm:prSet>
      <dgm:spPr/>
    </dgm:pt>
    <dgm:pt modelId="{9204A4E2-8C1D-42F0-AB84-C3A393A79DAD}" type="pres">
      <dgm:prSet presAssocID="{681B5727-71A4-4A52-A548-FEB62B3CB525}" presName="rootConnector3" presStyleLbl="asst1" presStyleIdx="3" presStyleCnt="5"/>
      <dgm:spPr/>
    </dgm:pt>
    <dgm:pt modelId="{6AB78AD6-E62F-44C2-B185-9FE539ABBAB5}" type="pres">
      <dgm:prSet presAssocID="{681B5727-71A4-4A52-A548-FEB62B3CB525}" presName="hierChild6" presStyleCnt="0"/>
      <dgm:spPr/>
    </dgm:pt>
    <dgm:pt modelId="{98ACF18E-C3C1-4385-831A-2F0F4FB865C8}" type="pres">
      <dgm:prSet presAssocID="{681B5727-71A4-4A52-A548-FEB62B3CB525}" presName="hierChild7" presStyleCnt="0"/>
      <dgm:spPr/>
    </dgm:pt>
    <dgm:pt modelId="{B1149B17-45E1-4674-AF34-433EC89B12E0}" type="pres">
      <dgm:prSet presAssocID="{67204805-7F4F-46ED-AB5F-DBC0D1182962}" presName="Name111" presStyleLbl="parChTrans1D2" presStyleIdx="1" presStyleCnt="2"/>
      <dgm:spPr/>
    </dgm:pt>
    <dgm:pt modelId="{0880F9DC-D96F-4687-9D43-2B36E29DA17A}" type="pres">
      <dgm:prSet presAssocID="{C7B91B7C-74C3-482B-9986-3486E9BF0450}" presName="hierRoot3" presStyleCnt="0">
        <dgm:presLayoutVars>
          <dgm:hierBranch val="init"/>
        </dgm:presLayoutVars>
      </dgm:prSet>
      <dgm:spPr/>
    </dgm:pt>
    <dgm:pt modelId="{D2BD8ABB-1DFF-4267-9860-14460818FCDC}" type="pres">
      <dgm:prSet presAssocID="{C7B91B7C-74C3-482B-9986-3486E9BF0450}" presName="rootComposite3" presStyleCnt="0"/>
      <dgm:spPr/>
    </dgm:pt>
    <dgm:pt modelId="{139DE35B-4692-4672-8039-DD4E4E428BF1}" type="pres">
      <dgm:prSet presAssocID="{C7B91B7C-74C3-482B-9986-3486E9BF0450}" presName="rootText3" presStyleLbl="asst1" presStyleIdx="4" presStyleCnt="5" custLinFactNeighborX="34714" custLinFactNeighborY="1068">
        <dgm:presLayoutVars>
          <dgm:chPref val="3"/>
        </dgm:presLayoutVars>
      </dgm:prSet>
      <dgm:spPr/>
    </dgm:pt>
    <dgm:pt modelId="{C25A1BD6-86BE-4E66-82B1-06F27AF158F8}" type="pres">
      <dgm:prSet presAssocID="{C7B91B7C-74C3-482B-9986-3486E9BF0450}" presName="rootConnector3" presStyleLbl="asst1" presStyleIdx="4" presStyleCnt="5"/>
      <dgm:spPr/>
    </dgm:pt>
    <dgm:pt modelId="{1613D7F5-0E18-47B1-A3BF-EDB53E94373A}" type="pres">
      <dgm:prSet presAssocID="{C7B91B7C-74C3-482B-9986-3486E9BF0450}" presName="hierChild6" presStyleCnt="0"/>
      <dgm:spPr/>
    </dgm:pt>
    <dgm:pt modelId="{7661BDB4-57CF-4D4F-BE77-FC6EBE39F47C}" type="pres">
      <dgm:prSet presAssocID="{C7B91B7C-74C3-482B-9986-3486E9BF0450}" presName="hierChild7" presStyleCnt="0"/>
      <dgm:spPr/>
    </dgm:pt>
  </dgm:ptLst>
  <dgm:cxnLst>
    <dgm:cxn modelId="{7C2DD800-1273-4BA0-A15C-817A66C7ACD7}" type="presOf" srcId="{681B5727-71A4-4A52-A548-FEB62B3CB525}" destId="{9204A4E2-8C1D-42F0-AB84-C3A393A79DAD}" srcOrd="1" destOrd="0" presId="urn:microsoft.com/office/officeart/2005/8/layout/orgChart1"/>
    <dgm:cxn modelId="{0B3F1302-F40C-4C9B-89BA-163E1E17D018}" type="presOf" srcId="{C0A7B6F8-3135-47AA-B7CE-4DD4A513B363}" destId="{387C4ADC-6933-4577-AE9C-B2E2540C521D}" srcOrd="0" destOrd="0" presId="urn:microsoft.com/office/officeart/2005/8/layout/orgChart1"/>
    <dgm:cxn modelId="{1BB9BC03-7DD1-4C27-9477-50011BC0350C}" type="presOf" srcId="{01305A8C-3BF7-47F3-B219-0391BE573125}" destId="{A88D7BD4-81BE-4A56-8358-DB16A21873B6}" srcOrd="0" destOrd="0" presId="urn:microsoft.com/office/officeart/2005/8/layout/orgChart1"/>
    <dgm:cxn modelId="{E7C78008-B3AE-469A-80EE-A56D546696BF}" srcId="{B1018B11-95D2-4B63-9860-E8ADD4B4815F}" destId="{A1767C62-3C21-4030-B9C6-3EDD9800C800}" srcOrd="0" destOrd="0" parTransId="{5FF5FECB-02FF-4580-9C86-78767B2CB806}" sibTransId="{28DB9E12-AC6E-4388-9F91-E783A4CCE636}"/>
    <dgm:cxn modelId="{E9934B17-315E-4E84-8200-76939A9209E1}" type="presOf" srcId="{681B5727-71A4-4A52-A548-FEB62B3CB525}" destId="{7F59B264-3EE8-47F2-9CCE-E393FE48FEFF}" srcOrd="0" destOrd="0" presId="urn:microsoft.com/office/officeart/2005/8/layout/orgChart1"/>
    <dgm:cxn modelId="{6639261B-5204-4D4C-A5AC-857C17294178}" type="presOf" srcId="{67204805-7F4F-46ED-AB5F-DBC0D1182962}" destId="{B1149B17-45E1-4674-AF34-433EC89B12E0}" srcOrd="0" destOrd="0" presId="urn:microsoft.com/office/officeart/2005/8/layout/orgChart1"/>
    <dgm:cxn modelId="{7B8DAC1C-B60C-4E6F-99C9-FB85C7E06428}" type="presOf" srcId="{358718FE-8289-4B3B-BAA6-7597CCCB2CB9}" destId="{703FB67C-ABD3-4782-B908-15EA93D8FC40}" srcOrd="0" destOrd="0" presId="urn:microsoft.com/office/officeart/2005/8/layout/orgChart1"/>
    <dgm:cxn modelId="{E19A2627-C546-49AE-82D7-0483327622B0}" type="presOf" srcId="{B1018B11-95D2-4B63-9860-E8ADD4B4815F}" destId="{43B9AFAD-9597-443B-B32F-0EF1E9E09960}" srcOrd="1" destOrd="0" presId="urn:microsoft.com/office/officeart/2005/8/layout/orgChart1"/>
    <dgm:cxn modelId="{59E4013E-CF08-4C0D-8E86-90F1B645A770}" type="presOf" srcId="{8A80271F-3098-452F-B1C3-45D101CC21BC}" destId="{4D0B824B-A8D7-4DAE-ADEA-A4309ABAFFA6}" srcOrd="0" destOrd="0" presId="urn:microsoft.com/office/officeart/2005/8/layout/orgChart1"/>
    <dgm:cxn modelId="{FCD41C5B-E860-4BAE-991E-B84B10AC2F50}" type="presOf" srcId="{C7B91B7C-74C3-482B-9986-3486E9BF0450}" destId="{139DE35B-4692-4672-8039-DD4E4E428BF1}" srcOrd="0" destOrd="0" presId="urn:microsoft.com/office/officeart/2005/8/layout/orgChart1"/>
    <dgm:cxn modelId="{12551D60-A473-4DCC-B750-C07650DEE9A8}" type="presOf" srcId="{C7B91B7C-74C3-482B-9986-3486E9BF0450}" destId="{C25A1BD6-86BE-4E66-82B1-06F27AF158F8}" srcOrd="1" destOrd="0" presId="urn:microsoft.com/office/officeart/2005/8/layout/orgChart1"/>
    <dgm:cxn modelId="{A2CB3C44-E3A1-4252-95B7-8CA8D7B18E3F}" type="presOf" srcId="{C0A7B6F8-3135-47AA-B7CE-4DD4A513B363}" destId="{6977EED3-FFF8-43B8-9AA4-F470D74A5462}" srcOrd="1" destOrd="0" presId="urn:microsoft.com/office/officeart/2005/8/layout/orgChart1"/>
    <dgm:cxn modelId="{AB5F5467-C9F9-4732-B1E1-873E13CEEEFC}" srcId="{A1767C62-3C21-4030-B9C6-3EDD9800C800}" destId="{C0A7B6F8-3135-47AA-B7CE-4DD4A513B363}" srcOrd="0" destOrd="0" parTransId="{8A80271F-3098-452F-B1C3-45D101CC21BC}" sibTransId="{32263B18-D274-4A08-89EE-72E636AAE42B}"/>
    <dgm:cxn modelId="{F628A06A-DF00-4777-AF5A-DF42B1EA43C5}" srcId="{A1767C62-3C21-4030-B9C6-3EDD9800C800}" destId="{681B5727-71A4-4A52-A548-FEB62B3CB525}" srcOrd="2" destOrd="0" parTransId="{01305A8C-3BF7-47F3-B219-0391BE573125}" sibTransId="{944FE637-852A-4601-BD76-7197FBF72F16}"/>
    <dgm:cxn modelId="{38997256-2FF5-459E-A0DC-A0BB159172A1}" srcId="{B1018B11-95D2-4B63-9860-E8ADD4B4815F}" destId="{C7B91B7C-74C3-482B-9986-3486E9BF0450}" srcOrd="1" destOrd="0" parTransId="{67204805-7F4F-46ED-AB5F-DBC0D1182962}" sibTransId="{9A3CA67E-84E1-493B-9655-3EE3E6C39B98}"/>
    <dgm:cxn modelId="{7472238B-A45D-4CFB-9B77-11043BDD096E}" type="presOf" srcId="{1DAC8E4D-49FC-44A3-AD10-3B41E7E8B249}" destId="{428455BD-83BA-4919-90B6-06C733F46B91}" srcOrd="0" destOrd="0" presId="urn:microsoft.com/office/officeart/2005/8/layout/orgChart1"/>
    <dgm:cxn modelId="{B9D1D8C5-E34A-4F55-8FC7-5B2184D07C82}" type="presOf" srcId="{358718FE-8289-4B3B-BAA6-7597CCCB2CB9}" destId="{AF998B5A-6A5C-4E16-9DAE-2ED6D28CE423}" srcOrd="1" destOrd="0" presId="urn:microsoft.com/office/officeart/2005/8/layout/orgChart1"/>
    <dgm:cxn modelId="{C0BB6AD7-E338-4F54-8487-6F6F71817678}" type="presOf" srcId="{B1018B11-95D2-4B63-9860-E8ADD4B4815F}" destId="{D2A0AA5B-5FC5-4631-BB1C-7BE92691692F}" srcOrd="0" destOrd="0" presId="urn:microsoft.com/office/officeart/2005/8/layout/orgChart1"/>
    <dgm:cxn modelId="{CA9F54DE-AEE9-40A1-9DC3-23E9EFC7C1F4}" srcId="{A1767C62-3C21-4030-B9C6-3EDD9800C800}" destId="{358718FE-8289-4B3B-BAA6-7597CCCB2CB9}" srcOrd="1" destOrd="0" parTransId="{DF751472-9DC2-4579-8E1C-BFC97579CC34}" sibTransId="{4DB8701C-7096-4786-BA35-117760E04435}"/>
    <dgm:cxn modelId="{9BACA4F2-C89E-4E6D-97D1-FC67796085D5}" type="presOf" srcId="{5FF5FECB-02FF-4580-9C86-78767B2CB806}" destId="{B6D0B7D5-CCC9-44B1-A2DB-DADD8AE97821}" srcOrd="0" destOrd="0" presId="urn:microsoft.com/office/officeart/2005/8/layout/orgChart1"/>
    <dgm:cxn modelId="{709E9DF4-9C40-41D8-AA75-6CA5ED0623F0}" type="presOf" srcId="{A1767C62-3C21-4030-B9C6-3EDD9800C800}" destId="{28C0BD22-0619-40F8-9AA9-01134757665B}" srcOrd="0" destOrd="0" presId="urn:microsoft.com/office/officeart/2005/8/layout/orgChart1"/>
    <dgm:cxn modelId="{B0D415F7-9F92-412F-9897-F3FDCA22D882}" type="presOf" srcId="{A1767C62-3C21-4030-B9C6-3EDD9800C800}" destId="{EC978E51-51AE-45CD-B811-89F777FDE117}" srcOrd="1" destOrd="0" presId="urn:microsoft.com/office/officeart/2005/8/layout/orgChart1"/>
    <dgm:cxn modelId="{C0727DF8-BF08-400C-A98F-E1747882B8E4}" srcId="{1DAC8E4D-49FC-44A3-AD10-3B41E7E8B249}" destId="{B1018B11-95D2-4B63-9860-E8ADD4B4815F}" srcOrd="0" destOrd="0" parTransId="{A4077D63-6F22-4ADC-86D6-CF55DB272589}" sibTransId="{1BB3A5AE-A415-4627-AAFD-A7CEC07690D5}"/>
    <dgm:cxn modelId="{DF89DBFC-9AC6-47D7-B51D-56EE8A4C2F07}" type="presOf" srcId="{DF751472-9DC2-4579-8E1C-BFC97579CC34}" destId="{1E2CAB22-5DC8-4B9E-AEF7-82BBC7F8EDF4}" srcOrd="0" destOrd="0" presId="urn:microsoft.com/office/officeart/2005/8/layout/orgChart1"/>
    <dgm:cxn modelId="{44899B85-49A0-4169-95B7-4950B2046BB6}" type="presParOf" srcId="{428455BD-83BA-4919-90B6-06C733F46B91}" destId="{4DED6272-A23A-4CB4-A52E-08E9A537EF54}" srcOrd="0" destOrd="0" presId="urn:microsoft.com/office/officeart/2005/8/layout/orgChart1"/>
    <dgm:cxn modelId="{3D932E63-D9F9-444D-8799-B169AC28D9A4}" type="presParOf" srcId="{4DED6272-A23A-4CB4-A52E-08E9A537EF54}" destId="{7B81B51B-6D09-4783-9E97-F9543B9843A7}" srcOrd="0" destOrd="0" presId="urn:microsoft.com/office/officeart/2005/8/layout/orgChart1"/>
    <dgm:cxn modelId="{0FA11218-564F-4920-8C10-202EAE219B1D}" type="presParOf" srcId="{7B81B51B-6D09-4783-9E97-F9543B9843A7}" destId="{D2A0AA5B-5FC5-4631-BB1C-7BE92691692F}" srcOrd="0" destOrd="0" presId="urn:microsoft.com/office/officeart/2005/8/layout/orgChart1"/>
    <dgm:cxn modelId="{75461285-F616-41EC-B7CF-F9CF923D950E}" type="presParOf" srcId="{7B81B51B-6D09-4783-9E97-F9543B9843A7}" destId="{43B9AFAD-9597-443B-B32F-0EF1E9E09960}" srcOrd="1" destOrd="0" presId="urn:microsoft.com/office/officeart/2005/8/layout/orgChart1"/>
    <dgm:cxn modelId="{D9F189D3-1D4B-41F4-A283-6D9683D5F62A}" type="presParOf" srcId="{4DED6272-A23A-4CB4-A52E-08E9A537EF54}" destId="{1E84450E-95E3-4301-9664-B35556626F84}" srcOrd="1" destOrd="0" presId="urn:microsoft.com/office/officeart/2005/8/layout/orgChart1"/>
    <dgm:cxn modelId="{7044EB20-F44D-4FD8-8B89-BC17E0CD74AA}" type="presParOf" srcId="{4DED6272-A23A-4CB4-A52E-08E9A537EF54}" destId="{08D8FB34-D23F-470A-9545-8119F4615781}" srcOrd="2" destOrd="0" presId="urn:microsoft.com/office/officeart/2005/8/layout/orgChart1"/>
    <dgm:cxn modelId="{DD09A8DD-DBF6-42C3-9D78-E389B5AF783B}" type="presParOf" srcId="{08D8FB34-D23F-470A-9545-8119F4615781}" destId="{B6D0B7D5-CCC9-44B1-A2DB-DADD8AE97821}" srcOrd="0" destOrd="0" presId="urn:microsoft.com/office/officeart/2005/8/layout/orgChart1"/>
    <dgm:cxn modelId="{E0B3E41A-7D37-4F25-9343-38396CBA3873}" type="presParOf" srcId="{08D8FB34-D23F-470A-9545-8119F4615781}" destId="{104DC8FD-3528-4B10-9CF8-F7917E0E1F34}" srcOrd="1" destOrd="0" presId="urn:microsoft.com/office/officeart/2005/8/layout/orgChart1"/>
    <dgm:cxn modelId="{FC1A6825-A3E7-4CB4-B17B-17606484438D}" type="presParOf" srcId="{104DC8FD-3528-4B10-9CF8-F7917E0E1F34}" destId="{C9692A26-F021-4969-BCD6-742668E315E0}" srcOrd="0" destOrd="0" presId="urn:microsoft.com/office/officeart/2005/8/layout/orgChart1"/>
    <dgm:cxn modelId="{C689DC27-9266-4663-961B-DF7A6CA22A86}" type="presParOf" srcId="{C9692A26-F021-4969-BCD6-742668E315E0}" destId="{28C0BD22-0619-40F8-9AA9-01134757665B}" srcOrd="0" destOrd="0" presId="urn:microsoft.com/office/officeart/2005/8/layout/orgChart1"/>
    <dgm:cxn modelId="{90E233D9-DB4A-4754-9C96-9B55849FBDF6}" type="presParOf" srcId="{C9692A26-F021-4969-BCD6-742668E315E0}" destId="{EC978E51-51AE-45CD-B811-89F777FDE117}" srcOrd="1" destOrd="0" presId="urn:microsoft.com/office/officeart/2005/8/layout/orgChart1"/>
    <dgm:cxn modelId="{959D722D-2824-43F3-B894-B0B218DE1E7C}" type="presParOf" srcId="{104DC8FD-3528-4B10-9CF8-F7917E0E1F34}" destId="{EA1C5C08-66A6-4755-957D-6E42B2A41869}" srcOrd="1" destOrd="0" presId="urn:microsoft.com/office/officeart/2005/8/layout/orgChart1"/>
    <dgm:cxn modelId="{1174AA6E-A4F7-4BD5-AAD0-463D1489A20F}" type="presParOf" srcId="{104DC8FD-3528-4B10-9CF8-F7917E0E1F34}" destId="{8A69E71B-DE3D-4F23-AA10-EB9E97F4DE9F}" srcOrd="2" destOrd="0" presId="urn:microsoft.com/office/officeart/2005/8/layout/orgChart1"/>
    <dgm:cxn modelId="{E72A07CC-AA09-4F19-A644-86DF3B59D2AB}" type="presParOf" srcId="{8A69E71B-DE3D-4F23-AA10-EB9E97F4DE9F}" destId="{4D0B824B-A8D7-4DAE-ADEA-A4309ABAFFA6}" srcOrd="0" destOrd="0" presId="urn:microsoft.com/office/officeart/2005/8/layout/orgChart1"/>
    <dgm:cxn modelId="{DB7BE4B3-71FA-4CFC-B6E2-9D4EFEBB0B84}" type="presParOf" srcId="{8A69E71B-DE3D-4F23-AA10-EB9E97F4DE9F}" destId="{240178B1-D2C5-45F1-9311-CDC2A523143E}" srcOrd="1" destOrd="0" presId="urn:microsoft.com/office/officeart/2005/8/layout/orgChart1"/>
    <dgm:cxn modelId="{D740FE58-F1F6-47B4-9276-405E6FE1ACD5}" type="presParOf" srcId="{240178B1-D2C5-45F1-9311-CDC2A523143E}" destId="{F14B7CF8-BE11-482B-9602-CF51104E18CE}" srcOrd="0" destOrd="0" presId="urn:microsoft.com/office/officeart/2005/8/layout/orgChart1"/>
    <dgm:cxn modelId="{54AE1F44-6FF3-4995-BC55-6245B3D65CC1}" type="presParOf" srcId="{F14B7CF8-BE11-482B-9602-CF51104E18CE}" destId="{387C4ADC-6933-4577-AE9C-B2E2540C521D}" srcOrd="0" destOrd="0" presId="urn:microsoft.com/office/officeart/2005/8/layout/orgChart1"/>
    <dgm:cxn modelId="{62A92173-9065-419A-A153-B91BB5A21574}" type="presParOf" srcId="{F14B7CF8-BE11-482B-9602-CF51104E18CE}" destId="{6977EED3-FFF8-43B8-9AA4-F470D74A5462}" srcOrd="1" destOrd="0" presId="urn:microsoft.com/office/officeart/2005/8/layout/orgChart1"/>
    <dgm:cxn modelId="{D3DFE80B-C8D3-4DEC-AB10-F96A7D7DF1A6}" type="presParOf" srcId="{240178B1-D2C5-45F1-9311-CDC2A523143E}" destId="{EC868374-F0CC-413E-8029-AF2A71B422C4}" srcOrd="1" destOrd="0" presId="urn:microsoft.com/office/officeart/2005/8/layout/orgChart1"/>
    <dgm:cxn modelId="{97A418BC-41B7-47CD-95B5-B9E41AB70021}" type="presParOf" srcId="{240178B1-D2C5-45F1-9311-CDC2A523143E}" destId="{A814B977-83F8-4F12-BC4A-C5FB02DFC168}" srcOrd="2" destOrd="0" presId="urn:microsoft.com/office/officeart/2005/8/layout/orgChart1"/>
    <dgm:cxn modelId="{CE7A76B2-D91D-426F-BAF9-EF917192BF4B}" type="presParOf" srcId="{8A69E71B-DE3D-4F23-AA10-EB9E97F4DE9F}" destId="{1E2CAB22-5DC8-4B9E-AEF7-82BBC7F8EDF4}" srcOrd="2" destOrd="0" presId="urn:microsoft.com/office/officeart/2005/8/layout/orgChart1"/>
    <dgm:cxn modelId="{B89169BB-0907-4D8D-A6E2-113F5DBE0F9F}" type="presParOf" srcId="{8A69E71B-DE3D-4F23-AA10-EB9E97F4DE9F}" destId="{EC7D4446-957A-4E83-A225-A21CBF03B0B2}" srcOrd="3" destOrd="0" presId="urn:microsoft.com/office/officeart/2005/8/layout/orgChart1"/>
    <dgm:cxn modelId="{2A1AA6E0-BCE4-4B0C-BA21-DAC041639B37}" type="presParOf" srcId="{EC7D4446-957A-4E83-A225-A21CBF03B0B2}" destId="{4B650B80-BDEE-47A4-8EF0-6F5BD7BE916C}" srcOrd="0" destOrd="0" presId="urn:microsoft.com/office/officeart/2005/8/layout/orgChart1"/>
    <dgm:cxn modelId="{B378125D-D9DB-430D-89C5-DAF48D807E7A}" type="presParOf" srcId="{4B650B80-BDEE-47A4-8EF0-6F5BD7BE916C}" destId="{703FB67C-ABD3-4782-B908-15EA93D8FC40}" srcOrd="0" destOrd="0" presId="urn:microsoft.com/office/officeart/2005/8/layout/orgChart1"/>
    <dgm:cxn modelId="{9CD0A55B-86AC-4664-903E-66762C20B17D}" type="presParOf" srcId="{4B650B80-BDEE-47A4-8EF0-6F5BD7BE916C}" destId="{AF998B5A-6A5C-4E16-9DAE-2ED6D28CE423}" srcOrd="1" destOrd="0" presId="urn:microsoft.com/office/officeart/2005/8/layout/orgChart1"/>
    <dgm:cxn modelId="{02E28CEC-8289-410C-8D49-1C5A59C399D8}" type="presParOf" srcId="{EC7D4446-957A-4E83-A225-A21CBF03B0B2}" destId="{683BFA17-F39A-4ABE-8DBB-79BB3EC99AD5}" srcOrd="1" destOrd="0" presId="urn:microsoft.com/office/officeart/2005/8/layout/orgChart1"/>
    <dgm:cxn modelId="{DD542CC5-6361-49DB-827E-B1A2F653C934}" type="presParOf" srcId="{EC7D4446-957A-4E83-A225-A21CBF03B0B2}" destId="{026DDB49-CF9E-41EE-A9BD-26E5D9181347}" srcOrd="2" destOrd="0" presId="urn:microsoft.com/office/officeart/2005/8/layout/orgChart1"/>
    <dgm:cxn modelId="{860EECD2-7CF4-420B-BE38-BDDB3755CADB}" type="presParOf" srcId="{8A69E71B-DE3D-4F23-AA10-EB9E97F4DE9F}" destId="{A88D7BD4-81BE-4A56-8358-DB16A21873B6}" srcOrd="4" destOrd="0" presId="urn:microsoft.com/office/officeart/2005/8/layout/orgChart1"/>
    <dgm:cxn modelId="{37596C68-7241-407A-A8DE-9B254D070D4B}" type="presParOf" srcId="{8A69E71B-DE3D-4F23-AA10-EB9E97F4DE9F}" destId="{766FF00E-BB2C-44AE-BC19-B41BA9E2F6B9}" srcOrd="5" destOrd="0" presId="urn:microsoft.com/office/officeart/2005/8/layout/orgChart1"/>
    <dgm:cxn modelId="{41E3421B-4CBC-4244-B845-C56F53CFF6EC}" type="presParOf" srcId="{766FF00E-BB2C-44AE-BC19-B41BA9E2F6B9}" destId="{49F41FE9-2F4F-4043-8DC5-B69788AADB2E}" srcOrd="0" destOrd="0" presId="urn:microsoft.com/office/officeart/2005/8/layout/orgChart1"/>
    <dgm:cxn modelId="{41976505-6042-40E4-95E0-A5E1DC98F2FC}" type="presParOf" srcId="{49F41FE9-2F4F-4043-8DC5-B69788AADB2E}" destId="{7F59B264-3EE8-47F2-9CCE-E393FE48FEFF}" srcOrd="0" destOrd="0" presId="urn:microsoft.com/office/officeart/2005/8/layout/orgChart1"/>
    <dgm:cxn modelId="{23560A2C-67B2-4801-8F9C-2003501CCFE1}" type="presParOf" srcId="{49F41FE9-2F4F-4043-8DC5-B69788AADB2E}" destId="{9204A4E2-8C1D-42F0-AB84-C3A393A79DAD}" srcOrd="1" destOrd="0" presId="urn:microsoft.com/office/officeart/2005/8/layout/orgChart1"/>
    <dgm:cxn modelId="{335447DB-7CA6-48CE-94D3-5E2F4695C32D}" type="presParOf" srcId="{766FF00E-BB2C-44AE-BC19-B41BA9E2F6B9}" destId="{6AB78AD6-E62F-44C2-B185-9FE539ABBAB5}" srcOrd="1" destOrd="0" presId="urn:microsoft.com/office/officeart/2005/8/layout/orgChart1"/>
    <dgm:cxn modelId="{4CF14A7A-0232-42B7-B248-8211B21B29BB}" type="presParOf" srcId="{766FF00E-BB2C-44AE-BC19-B41BA9E2F6B9}" destId="{98ACF18E-C3C1-4385-831A-2F0F4FB865C8}" srcOrd="2" destOrd="0" presId="urn:microsoft.com/office/officeart/2005/8/layout/orgChart1"/>
    <dgm:cxn modelId="{B2C52777-AF4F-497F-823C-45489225A3A2}" type="presParOf" srcId="{08D8FB34-D23F-470A-9545-8119F4615781}" destId="{B1149B17-45E1-4674-AF34-433EC89B12E0}" srcOrd="2" destOrd="0" presId="urn:microsoft.com/office/officeart/2005/8/layout/orgChart1"/>
    <dgm:cxn modelId="{A9DBCFC2-1A42-44C9-90E7-D505B9764525}" type="presParOf" srcId="{08D8FB34-D23F-470A-9545-8119F4615781}" destId="{0880F9DC-D96F-4687-9D43-2B36E29DA17A}" srcOrd="3" destOrd="0" presId="urn:microsoft.com/office/officeart/2005/8/layout/orgChart1"/>
    <dgm:cxn modelId="{EED3DDF4-EE1F-44E2-A549-081C02683E42}" type="presParOf" srcId="{0880F9DC-D96F-4687-9D43-2B36E29DA17A}" destId="{D2BD8ABB-1DFF-4267-9860-14460818FCDC}" srcOrd="0" destOrd="0" presId="urn:microsoft.com/office/officeart/2005/8/layout/orgChart1"/>
    <dgm:cxn modelId="{59280F3A-F478-483A-8512-3E8F2306CE59}" type="presParOf" srcId="{D2BD8ABB-1DFF-4267-9860-14460818FCDC}" destId="{139DE35B-4692-4672-8039-DD4E4E428BF1}" srcOrd="0" destOrd="0" presId="urn:microsoft.com/office/officeart/2005/8/layout/orgChart1"/>
    <dgm:cxn modelId="{8BBF7008-6BCB-4D8B-9942-CDB3ABB38E68}" type="presParOf" srcId="{D2BD8ABB-1DFF-4267-9860-14460818FCDC}" destId="{C25A1BD6-86BE-4E66-82B1-06F27AF158F8}" srcOrd="1" destOrd="0" presId="urn:microsoft.com/office/officeart/2005/8/layout/orgChart1"/>
    <dgm:cxn modelId="{7B952C4B-A243-4733-B4C7-7908F2765AFF}" type="presParOf" srcId="{0880F9DC-D96F-4687-9D43-2B36E29DA17A}" destId="{1613D7F5-0E18-47B1-A3BF-EDB53E94373A}" srcOrd="1" destOrd="0" presId="urn:microsoft.com/office/officeart/2005/8/layout/orgChart1"/>
    <dgm:cxn modelId="{46B17B45-2C28-42B7-9631-4DF8ED21EF3A}" type="presParOf" srcId="{0880F9DC-D96F-4687-9D43-2B36E29DA17A}" destId="{7661BDB4-57CF-4D4F-BE77-FC6EBE39F47C}"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149B17-45E1-4674-AF34-433EC89B12E0}">
      <dsp:nvSpPr>
        <dsp:cNvPr id="0" name=""/>
        <dsp:cNvSpPr/>
      </dsp:nvSpPr>
      <dsp:spPr>
        <a:xfrm>
          <a:off x="3710989" y="736706"/>
          <a:ext cx="1020843" cy="625573"/>
        </a:xfrm>
        <a:custGeom>
          <a:avLst/>
          <a:gdLst/>
          <a:ahLst/>
          <a:cxnLst/>
          <a:rect l="0" t="0" r="0" b="0"/>
          <a:pathLst>
            <a:path>
              <a:moveTo>
                <a:pt x="0" y="0"/>
              </a:moveTo>
              <a:lnTo>
                <a:pt x="0" y="625573"/>
              </a:lnTo>
              <a:lnTo>
                <a:pt x="1020843" y="62557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8D7BD4-81BE-4A56-8358-DB16A21873B6}">
      <dsp:nvSpPr>
        <dsp:cNvPr id="0" name=""/>
        <dsp:cNvSpPr/>
      </dsp:nvSpPr>
      <dsp:spPr>
        <a:xfrm>
          <a:off x="2156581" y="1707008"/>
          <a:ext cx="1949635" cy="655775"/>
        </a:xfrm>
        <a:custGeom>
          <a:avLst/>
          <a:gdLst/>
          <a:ahLst/>
          <a:cxnLst/>
          <a:rect l="0" t="0" r="0" b="0"/>
          <a:pathLst>
            <a:path>
              <a:moveTo>
                <a:pt x="0" y="0"/>
              </a:moveTo>
              <a:lnTo>
                <a:pt x="0" y="655775"/>
              </a:lnTo>
              <a:lnTo>
                <a:pt x="1949635" y="65577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2CAB22-5DC8-4B9E-AEF7-82BBC7F8EDF4}">
      <dsp:nvSpPr>
        <dsp:cNvPr id="0" name=""/>
        <dsp:cNvSpPr/>
      </dsp:nvSpPr>
      <dsp:spPr>
        <a:xfrm>
          <a:off x="2110861" y="1707008"/>
          <a:ext cx="91440" cy="663193"/>
        </a:xfrm>
        <a:custGeom>
          <a:avLst/>
          <a:gdLst/>
          <a:ahLst/>
          <a:cxnLst/>
          <a:rect l="0" t="0" r="0" b="0"/>
          <a:pathLst>
            <a:path>
              <a:moveTo>
                <a:pt x="45720" y="0"/>
              </a:moveTo>
              <a:lnTo>
                <a:pt x="45720" y="663193"/>
              </a:lnTo>
              <a:lnTo>
                <a:pt x="103376" y="66319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0B824B-A8D7-4DAE-ADEA-A4309ABAFFA6}">
      <dsp:nvSpPr>
        <dsp:cNvPr id="0" name=""/>
        <dsp:cNvSpPr/>
      </dsp:nvSpPr>
      <dsp:spPr>
        <a:xfrm>
          <a:off x="1624877" y="1707008"/>
          <a:ext cx="531704" cy="655669"/>
        </a:xfrm>
        <a:custGeom>
          <a:avLst/>
          <a:gdLst/>
          <a:ahLst/>
          <a:cxnLst/>
          <a:rect l="0" t="0" r="0" b="0"/>
          <a:pathLst>
            <a:path>
              <a:moveTo>
                <a:pt x="531704" y="0"/>
              </a:moveTo>
              <a:lnTo>
                <a:pt x="531704" y="655669"/>
              </a:lnTo>
              <a:lnTo>
                <a:pt x="0" y="65566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D0B7D5-CCC9-44B1-A2DB-DADD8AE97821}">
      <dsp:nvSpPr>
        <dsp:cNvPr id="0" name=""/>
        <dsp:cNvSpPr/>
      </dsp:nvSpPr>
      <dsp:spPr>
        <a:xfrm>
          <a:off x="2861087" y="736706"/>
          <a:ext cx="849901" cy="618048"/>
        </a:xfrm>
        <a:custGeom>
          <a:avLst/>
          <a:gdLst/>
          <a:ahLst/>
          <a:cxnLst/>
          <a:rect l="0" t="0" r="0" b="0"/>
          <a:pathLst>
            <a:path>
              <a:moveTo>
                <a:pt x="849901" y="0"/>
              </a:moveTo>
              <a:lnTo>
                <a:pt x="849901" y="618048"/>
              </a:lnTo>
              <a:lnTo>
                <a:pt x="0" y="61804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A0AA5B-5FC5-4631-BB1C-7BE92691692F}">
      <dsp:nvSpPr>
        <dsp:cNvPr id="0" name=""/>
        <dsp:cNvSpPr/>
      </dsp:nvSpPr>
      <dsp:spPr>
        <a:xfrm>
          <a:off x="3006483" y="32200"/>
          <a:ext cx="1409011" cy="70450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IN" sz="1900" kern="1200"/>
            <a:t>Cryptology</a:t>
          </a:r>
        </a:p>
      </dsp:txBody>
      <dsp:txXfrm>
        <a:off x="3006483" y="32200"/>
        <a:ext cx="1409011" cy="704505"/>
      </dsp:txXfrm>
    </dsp:sp>
    <dsp:sp modelId="{28C0BD22-0619-40F8-9AA9-01134757665B}">
      <dsp:nvSpPr>
        <dsp:cNvPr id="0" name=""/>
        <dsp:cNvSpPr/>
      </dsp:nvSpPr>
      <dsp:spPr>
        <a:xfrm>
          <a:off x="1452076" y="1002502"/>
          <a:ext cx="1409011" cy="704505"/>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IN" sz="1900" kern="1200"/>
            <a:t>Cryptography</a:t>
          </a:r>
        </a:p>
      </dsp:txBody>
      <dsp:txXfrm>
        <a:off x="1452076" y="1002502"/>
        <a:ext cx="1409011" cy="704505"/>
      </dsp:txXfrm>
    </dsp:sp>
    <dsp:sp modelId="{387C4ADC-6933-4577-AE9C-B2E2540C521D}">
      <dsp:nvSpPr>
        <dsp:cNvPr id="0" name=""/>
        <dsp:cNvSpPr/>
      </dsp:nvSpPr>
      <dsp:spPr>
        <a:xfrm>
          <a:off x="215865" y="2010424"/>
          <a:ext cx="1409011" cy="704505"/>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IN" sz="1900" kern="1200"/>
            <a:t>Symmetric Ciphers</a:t>
          </a:r>
        </a:p>
      </dsp:txBody>
      <dsp:txXfrm>
        <a:off x="215865" y="2010424"/>
        <a:ext cx="1409011" cy="704505"/>
      </dsp:txXfrm>
    </dsp:sp>
    <dsp:sp modelId="{703FB67C-ABD3-4782-B908-15EA93D8FC40}">
      <dsp:nvSpPr>
        <dsp:cNvPr id="0" name=""/>
        <dsp:cNvSpPr/>
      </dsp:nvSpPr>
      <dsp:spPr>
        <a:xfrm>
          <a:off x="2214238" y="2017948"/>
          <a:ext cx="1409011" cy="704505"/>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IN" sz="1900" kern="1200"/>
            <a:t>Asymmetric Ciphers</a:t>
          </a:r>
        </a:p>
      </dsp:txBody>
      <dsp:txXfrm>
        <a:off x="2214238" y="2017948"/>
        <a:ext cx="1409011" cy="704505"/>
      </dsp:txXfrm>
    </dsp:sp>
    <dsp:sp modelId="{7F59B264-3EE8-47F2-9CCE-E393FE48FEFF}">
      <dsp:nvSpPr>
        <dsp:cNvPr id="0" name=""/>
        <dsp:cNvSpPr/>
      </dsp:nvSpPr>
      <dsp:spPr>
        <a:xfrm>
          <a:off x="4106217" y="1987155"/>
          <a:ext cx="1409011" cy="751256"/>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IN" sz="1900" kern="1200"/>
            <a:t>Protocols</a:t>
          </a:r>
        </a:p>
      </dsp:txBody>
      <dsp:txXfrm>
        <a:off x="4106217" y="1987155"/>
        <a:ext cx="1409011" cy="751256"/>
      </dsp:txXfrm>
    </dsp:sp>
    <dsp:sp modelId="{139DE35B-4692-4672-8039-DD4E4E428BF1}">
      <dsp:nvSpPr>
        <dsp:cNvPr id="0" name=""/>
        <dsp:cNvSpPr/>
      </dsp:nvSpPr>
      <dsp:spPr>
        <a:xfrm>
          <a:off x="4731832" y="1010026"/>
          <a:ext cx="1409011" cy="704505"/>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IN" sz="1900" kern="1200"/>
            <a:t>Cryptanalysis</a:t>
          </a:r>
        </a:p>
      </dsp:txBody>
      <dsp:txXfrm>
        <a:off x="4731832" y="1010026"/>
        <a:ext cx="1409011" cy="70450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6A860-ED06-4FC9-9635-FB16EB283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2227</Words>
  <Characters>12699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Mahapatra</dc:creator>
  <cp:keywords/>
  <dc:description/>
  <cp:lastModifiedBy>Rohan Mahapatra</cp:lastModifiedBy>
  <cp:revision>2</cp:revision>
  <dcterms:created xsi:type="dcterms:W3CDTF">2025-06-19T18:38:00Z</dcterms:created>
  <dcterms:modified xsi:type="dcterms:W3CDTF">2025-06-19T18:38:00Z</dcterms:modified>
</cp:coreProperties>
</file>