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Oxide Interface-Based Polymorphic Electronic Devices for Neuromorphic Computing</w:t>
      </w:r>
    </w:p>
    <w:p>
      <w:pPr>
        <w:pStyle w:val="Heading2"/>
      </w:pPr>
      <w:r>
        <w:t>Authors</w:t>
      </w:r>
    </w:p>
    <w:p>
      <w:r>
        <w:t>Soumen Pradhan, Kirill Miller, Fabian Hartmann, Merit Spring, Judith Gabel, Berengar Leikert, Silke Kuhn, Martin Kamp, Victor Lopez-Richard, Michael Sing, Ralph Claessen, Sven Höfling</w:t>
      </w:r>
    </w:p>
    <w:p>
      <w:pPr>
        <w:pStyle w:val="Heading2"/>
      </w:pPr>
      <w:r>
        <w:t>Publication Information</w:t>
      </w:r>
    </w:p>
    <w:p>
      <w:r>
        <w:t>Appeared in arXiv:2508.03515v1  [cond-mat.dis-nn]  5 Aug 2025</w:t>
      </w:r>
    </w:p>
    <w:p>
      <w:pPr>
        <w:pStyle w:val="Heading2"/>
      </w:pPr>
      <w:r>
        <w:t>Abstract</w:t>
      </w:r>
    </w:p>
    <w:p>
      <w:r>
        <w:t>This paper demonstrates oxide-interface based polymorphic electronic devices with programmable transistor, memristor, and memcapacitor functionalities.  These functionalities are achieved by manipulating the quasi-two-dimensional electron gas in LaAlO3/SrTiO3 heterostructures using lateral gates.  A circuit using transistor and memcapacitor functionalities exhibits nonlinearity and short-term memory, suitable for reservoir computing.  Another circuit using transistor and memristor functionalities demonstrates short- to long-term synaptic plasticity and logic operations with in-situ storage.  The reconfigurable capabilities are shown to enable high-level decision-making tasks.</w:t>
      </w:r>
    </w:p>
    <w:p>
      <w:pPr>
        <w:pStyle w:val="Heading2"/>
      </w:pPr>
      <w:r>
        <w:t>Key Findings</w:t>
      </w:r>
    </w:p>
    <w:p>
      <w:pPr>
        <w:pStyle w:val="ListBullet"/>
      </w:pPr>
      <w:r>
        <w:t>* Demonstrated oxide-interface based polymorphic electronic devices functioning as transistors, memristors, and memcapacitors at room temperature.</w:t>
      </w:r>
    </w:p>
    <w:p>
      <w:pPr>
        <w:pStyle w:val="ListBullet"/>
      </w:pPr>
      <w:r>
        <w:t>* Achieved these functionalities by manipulating the quasi-two-dimensional electron gas in LaAlO3/SrTiO3 heterostructures using lateral gates.</w:t>
      </w:r>
    </w:p>
    <w:p>
      <w:pPr>
        <w:pStyle w:val="ListBullet"/>
      </w:pPr>
      <w:r>
        <w:t>* Implemented a reservoir computing system using a transistor-memcapacitor combination, showcasing nonlinearity and short-term memory.</w:t>
      </w:r>
    </w:p>
    <w:p>
      <w:pPr>
        <w:pStyle w:val="ListBullet"/>
      </w:pPr>
      <w:r>
        <w:t>* Developed a transistor-memristor integrated circuit for short- to long-term synaptic plasticity and logic operations with in-situ data storage.</w:t>
      </w:r>
    </w:p>
    <w:p>
      <w:pPr>
        <w:pStyle w:val="ListBullet"/>
      </w:pPr>
      <w:r>
        <w:t>* Showcased reconfigurable logic operations for high-level multi-input decision-making tasks.</w:t>
      </w:r>
    </w:p>
    <w:p>
      <w:pPr>
        <w:pStyle w:val="ListBullet"/>
      </w:pPr>
      <w:r>
        <w:t>* Presented a scalable, silicon-compatible, and energy-efficient single platform for oxide-based monolithic integrated circuits, advancing both polymorphic and neuromorphic computing.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