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D6413" w14:textId="2A296709" w:rsidR="00DF7B30" w:rsidRPr="003D26F1" w:rsidRDefault="008C08F1" w:rsidP="00FE02EF">
      <w:pPr>
        <w:spacing w:before="10" w:after="10" w:line="240" w:lineRule="auto"/>
        <w:jc w:val="both"/>
        <w:rPr>
          <w:rFonts w:ascii="Times New Roman" w:hAnsi="Times New Roman" w:cs="Times New Roman"/>
          <w:b/>
          <w:bCs/>
          <w:sz w:val="20"/>
          <w:szCs w:val="20"/>
        </w:rPr>
      </w:pPr>
      <w:r w:rsidRPr="003D26F1">
        <w:rPr>
          <w:rFonts w:ascii="Times New Roman" w:hAnsi="Times New Roman" w:cs="Times New Roman"/>
          <w:b/>
          <w:bCs/>
          <w:sz w:val="20"/>
          <w:szCs w:val="20"/>
        </w:rPr>
        <w:t xml:space="preserve">  </w:t>
      </w:r>
    </w:p>
    <w:p w14:paraId="497CE434" w14:textId="77777777" w:rsidR="00271724" w:rsidRPr="004744B8" w:rsidRDefault="00271724" w:rsidP="004744B8">
      <w:pPr>
        <w:spacing w:before="10" w:after="10" w:line="240" w:lineRule="auto"/>
        <w:jc w:val="center"/>
        <w:rPr>
          <w:rFonts w:ascii="Times New Roman" w:hAnsi="Times New Roman" w:cs="Times New Roman"/>
          <w:b/>
          <w:sz w:val="48"/>
          <w:szCs w:val="48"/>
        </w:rPr>
        <w:sectPr w:rsidR="00271724" w:rsidRPr="004744B8" w:rsidSect="003D26F1">
          <w:pgSz w:w="14570" w:h="20636" w:code="12"/>
          <w:pgMar w:top="1077" w:right="890" w:bottom="1440" w:left="890" w:header="708" w:footer="708" w:gutter="0"/>
          <w:cols w:space="708"/>
          <w:docGrid w:linePitch="360"/>
        </w:sectPr>
      </w:pPr>
    </w:p>
    <w:p w14:paraId="3F1D8A52" w14:textId="6D617206" w:rsidR="00F004BE" w:rsidRDefault="00A8727B" w:rsidP="00A8727B">
      <w:pPr>
        <w:spacing w:before="10" w:after="10" w:line="240" w:lineRule="auto"/>
        <w:jc w:val="center"/>
        <w:rPr>
          <w:rFonts w:ascii="Times New Roman" w:hAnsi="Times New Roman" w:cs="Times New Roman"/>
          <w:b/>
          <w:bCs/>
          <w:sz w:val="20"/>
          <w:szCs w:val="20"/>
        </w:rPr>
      </w:pPr>
      <w:r>
        <w:rPr>
          <w:rFonts w:ascii="Times New Roman" w:hAnsi="Times New Roman" w:cs="Times New Roman"/>
          <w:b/>
          <w:bCs/>
          <w:sz w:val="48"/>
          <w:szCs w:val="48"/>
        </w:rPr>
        <w:t>Predictive</w:t>
      </w:r>
      <w:r w:rsidRPr="00A8727B">
        <w:rPr>
          <w:rFonts w:ascii="Times New Roman" w:hAnsi="Times New Roman" w:cs="Times New Roman"/>
          <w:b/>
          <w:bCs/>
          <w:sz w:val="48"/>
          <w:szCs w:val="48"/>
        </w:rPr>
        <w:t xml:space="preserve"> </w:t>
      </w:r>
      <w:r>
        <w:rPr>
          <w:rFonts w:ascii="Times New Roman" w:hAnsi="Times New Roman" w:cs="Times New Roman"/>
          <w:b/>
          <w:bCs/>
          <w:sz w:val="48"/>
          <w:szCs w:val="48"/>
        </w:rPr>
        <w:t>A</w:t>
      </w:r>
      <w:r w:rsidRPr="00A8727B">
        <w:rPr>
          <w:rFonts w:ascii="Times New Roman" w:hAnsi="Times New Roman" w:cs="Times New Roman"/>
          <w:b/>
          <w:bCs/>
          <w:sz w:val="48"/>
          <w:szCs w:val="48"/>
        </w:rPr>
        <w:t xml:space="preserve">nalysis of </w:t>
      </w:r>
      <w:r>
        <w:rPr>
          <w:rFonts w:ascii="Times New Roman" w:hAnsi="Times New Roman" w:cs="Times New Roman"/>
          <w:b/>
          <w:bCs/>
          <w:sz w:val="48"/>
          <w:szCs w:val="48"/>
        </w:rPr>
        <w:t>R</w:t>
      </w:r>
      <w:r w:rsidRPr="00A8727B">
        <w:rPr>
          <w:rFonts w:ascii="Times New Roman" w:hAnsi="Times New Roman" w:cs="Times New Roman"/>
          <w:b/>
          <w:bCs/>
          <w:sz w:val="48"/>
          <w:szCs w:val="48"/>
        </w:rPr>
        <w:t xml:space="preserve">enewable </w:t>
      </w:r>
      <w:r>
        <w:rPr>
          <w:rFonts w:ascii="Times New Roman" w:hAnsi="Times New Roman" w:cs="Times New Roman"/>
          <w:b/>
          <w:bCs/>
          <w:sz w:val="48"/>
          <w:szCs w:val="48"/>
        </w:rPr>
        <w:t>E</w:t>
      </w:r>
      <w:r w:rsidRPr="00A8727B">
        <w:rPr>
          <w:rFonts w:ascii="Times New Roman" w:hAnsi="Times New Roman" w:cs="Times New Roman"/>
          <w:b/>
          <w:bCs/>
          <w:sz w:val="48"/>
          <w:szCs w:val="48"/>
        </w:rPr>
        <w:t>nergy</w:t>
      </w:r>
    </w:p>
    <w:tbl>
      <w:tblPr>
        <w:tblStyle w:val="TableGrid0"/>
        <w:tblW w:w="10895" w:type="dxa"/>
        <w:tblInd w:w="1376" w:type="dxa"/>
        <w:tblLook w:val="04A0" w:firstRow="1" w:lastRow="0" w:firstColumn="1" w:lastColumn="0" w:noHBand="0" w:noVBand="1"/>
      </w:tblPr>
      <w:tblGrid>
        <w:gridCol w:w="3667"/>
        <w:gridCol w:w="3614"/>
        <w:gridCol w:w="3614"/>
      </w:tblGrid>
      <w:tr w:rsidR="00B101D3" w14:paraId="0998E430" w14:textId="77777777" w:rsidTr="00B101D3">
        <w:trPr>
          <w:trHeight w:val="1027"/>
        </w:trPr>
        <w:tc>
          <w:tcPr>
            <w:tcW w:w="3575" w:type="dxa"/>
            <w:tcBorders>
              <w:top w:val="nil"/>
              <w:left w:val="nil"/>
              <w:bottom w:val="nil"/>
              <w:right w:val="nil"/>
            </w:tcBorders>
          </w:tcPr>
          <w:p w14:paraId="12CF9D71" w14:textId="5FEC7BD2" w:rsidR="00B101D3" w:rsidRDefault="00136317" w:rsidP="00A8727B">
            <w:pPr>
              <w:spacing w:line="259" w:lineRule="auto"/>
              <w:ind w:left="720"/>
              <w:jc w:val="both"/>
            </w:pPr>
            <w:r>
              <w:rPr>
                <w:sz w:val="18"/>
              </w:rPr>
              <w:t>Akarshan Agarwal</w:t>
            </w:r>
            <w:r w:rsidR="00B101D3">
              <w:rPr>
                <w:sz w:val="18"/>
              </w:rPr>
              <w:t xml:space="preserve">  </w:t>
            </w:r>
          </w:p>
          <w:p w14:paraId="41D7ABAD" w14:textId="7A10D6F1" w:rsidR="00B101D3" w:rsidRDefault="00136317" w:rsidP="00A8727B">
            <w:pPr>
              <w:spacing w:line="259" w:lineRule="auto"/>
              <w:ind w:left="7"/>
              <w:jc w:val="both"/>
            </w:pPr>
            <w:r>
              <w:rPr>
                <w:rFonts w:ascii="Times New Roman" w:eastAsia="Times New Roman" w:hAnsi="Times New Roman" w:cs="Times New Roman"/>
                <w:i/>
                <w:sz w:val="18"/>
              </w:rPr>
              <w:t xml:space="preserve">             </w:t>
            </w:r>
            <w:r w:rsidR="00B101D3">
              <w:rPr>
                <w:rFonts w:ascii="Times New Roman" w:eastAsia="Times New Roman" w:hAnsi="Times New Roman" w:cs="Times New Roman"/>
                <w:i/>
                <w:sz w:val="18"/>
              </w:rPr>
              <w:t xml:space="preserve">Department of </w:t>
            </w:r>
            <w:r>
              <w:rPr>
                <w:rFonts w:ascii="Times New Roman" w:eastAsia="Times New Roman" w:hAnsi="Times New Roman" w:cs="Times New Roman"/>
                <w:i/>
                <w:sz w:val="18"/>
              </w:rPr>
              <w:t>CSE</w:t>
            </w:r>
          </w:p>
          <w:p w14:paraId="09E1EB76" w14:textId="77777777" w:rsidR="00B101D3" w:rsidRDefault="00B101D3" w:rsidP="00A8727B">
            <w:pPr>
              <w:spacing w:line="259" w:lineRule="auto"/>
              <w:ind w:left="430"/>
              <w:jc w:val="both"/>
            </w:pPr>
            <w:r>
              <w:rPr>
                <w:rFonts w:ascii="Times New Roman" w:eastAsia="Times New Roman" w:hAnsi="Times New Roman" w:cs="Times New Roman"/>
                <w:i/>
                <w:sz w:val="18"/>
              </w:rPr>
              <w:t xml:space="preserve">Manipal University Jaipur </w:t>
            </w:r>
          </w:p>
          <w:p w14:paraId="3B12B8A7" w14:textId="77777777" w:rsidR="00B101D3" w:rsidRDefault="00B101D3" w:rsidP="00A8727B">
            <w:pPr>
              <w:spacing w:line="259" w:lineRule="auto"/>
              <w:ind w:left="941"/>
              <w:jc w:val="both"/>
            </w:pPr>
            <w:r>
              <w:rPr>
                <w:sz w:val="18"/>
              </w:rPr>
              <w:t xml:space="preserve">Jaipur, India </w:t>
            </w:r>
          </w:p>
          <w:p w14:paraId="5842ADA4" w14:textId="46BCA1CD" w:rsidR="00B101D3" w:rsidRPr="00846A1E" w:rsidRDefault="00846A1E" w:rsidP="00A8727B">
            <w:pPr>
              <w:spacing w:line="259" w:lineRule="auto"/>
              <w:jc w:val="both"/>
              <w:rPr>
                <w:sz w:val="20"/>
                <w:szCs w:val="20"/>
              </w:rPr>
            </w:pPr>
            <w:r>
              <w:rPr>
                <w:sz w:val="20"/>
                <w:szCs w:val="20"/>
              </w:rPr>
              <w:t>akarshan.23fe10cse00202@muj.manipal.edu</w:t>
            </w:r>
          </w:p>
        </w:tc>
        <w:tc>
          <w:tcPr>
            <w:tcW w:w="3660" w:type="dxa"/>
          </w:tcPr>
          <w:p w14:paraId="3F4D4D74" w14:textId="7312D768" w:rsidR="00B101D3" w:rsidRDefault="00B101D3" w:rsidP="00B101D3">
            <w:pPr>
              <w:spacing w:line="259" w:lineRule="auto"/>
            </w:pPr>
            <w:r>
              <w:rPr>
                <w:color w:val="0070C0"/>
                <w:sz w:val="18"/>
              </w:rPr>
              <w:t xml:space="preserve"> </w:t>
            </w:r>
          </w:p>
        </w:tc>
        <w:tc>
          <w:tcPr>
            <w:tcW w:w="3660" w:type="dxa"/>
            <w:tcBorders>
              <w:top w:val="nil"/>
              <w:left w:val="nil"/>
              <w:bottom w:val="nil"/>
              <w:right w:val="nil"/>
            </w:tcBorders>
          </w:tcPr>
          <w:p w14:paraId="7B105812" w14:textId="3BA4E0B5" w:rsidR="00B101D3" w:rsidRDefault="00B101D3" w:rsidP="00B101D3">
            <w:pPr>
              <w:spacing w:line="259" w:lineRule="auto"/>
            </w:pPr>
          </w:p>
        </w:tc>
      </w:tr>
    </w:tbl>
    <w:p w14:paraId="4D79E722" w14:textId="77777777" w:rsidR="004744B8" w:rsidRPr="004744B8" w:rsidRDefault="004744B8" w:rsidP="004744B8">
      <w:pPr>
        <w:spacing w:before="10" w:after="10" w:line="240" w:lineRule="auto"/>
        <w:jc w:val="both"/>
        <w:rPr>
          <w:rFonts w:ascii="Times New Roman" w:hAnsi="Times New Roman" w:cs="Times New Roman"/>
          <w:b/>
          <w:bCs/>
          <w:sz w:val="20"/>
          <w:szCs w:val="20"/>
        </w:rPr>
        <w:sectPr w:rsidR="004744B8" w:rsidRPr="004744B8" w:rsidSect="003D26F1">
          <w:type w:val="continuous"/>
          <w:pgSz w:w="14570" w:h="20636" w:code="12"/>
          <w:pgMar w:top="1077" w:right="890" w:bottom="1440" w:left="890" w:header="708" w:footer="708" w:gutter="0"/>
          <w:cols w:space="708"/>
          <w:docGrid w:linePitch="360"/>
        </w:sectPr>
      </w:pPr>
    </w:p>
    <w:p w14:paraId="0D0AEC29" w14:textId="2C14714F" w:rsidR="003348A1" w:rsidRDefault="007C4328" w:rsidP="003D26F1">
      <w:pPr>
        <w:spacing w:before="10" w:after="10" w:line="240" w:lineRule="auto"/>
        <w:ind w:firstLine="720"/>
        <w:jc w:val="both"/>
        <w:rPr>
          <w:rFonts w:ascii="Times New Roman" w:hAnsi="Times New Roman" w:cs="Times New Roman"/>
          <w:b/>
          <w:bCs/>
          <w:i/>
          <w:iCs/>
          <w:sz w:val="20"/>
          <w:szCs w:val="20"/>
        </w:rPr>
      </w:pPr>
      <w:r w:rsidRPr="003D26F1">
        <w:rPr>
          <w:rFonts w:ascii="Times New Roman" w:hAnsi="Times New Roman" w:cs="Times New Roman"/>
          <w:b/>
          <w:bCs/>
          <w:i/>
          <w:iCs/>
          <w:sz w:val="20"/>
          <w:szCs w:val="20"/>
        </w:rPr>
        <w:t>Abstract</w:t>
      </w:r>
      <w:r w:rsidR="003348A1">
        <w:rPr>
          <w:rFonts w:ascii="Times New Roman" w:hAnsi="Times New Roman" w:cs="Times New Roman"/>
          <w:b/>
          <w:bCs/>
          <w:i/>
          <w:iCs/>
          <w:sz w:val="20"/>
          <w:szCs w:val="20"/>
        </w:rPr>
        <w:t xml:space="preserve"> - </w:t>
      </w:r>
      <w:r w:rsidR="003348A1" w:rsidRPr="003348A1">
        <w:rPr>
          <w:rFonts w:ascii="Times New Roman" w:hAnsi="Times New Roman" w:cs="Times New Roman"/>
          <w:b/>
          <w:bCs/>
          <w:sz w:val="20"/>
          <w:szCs w:val="20"/>
        </w:rPr>
        <w:t>The two-fold requirement to mitigate climate change and ensure long-term energy security is the impetus behind the accelerating global move towards the adoption of renewable energy. The issue of renewable energy uptake is of significant concern to policymakers, energy planners, investors, and researchers in an effort to make optimal decisions in an energy environment that is changing rapidly. The paper is a detailed predictive analysis framework of the forecast of renewable energy adoption in machine learning, econometric indicators, policy variables, and socio-economic drivers of the predominant renewable energy sectors such as solar, wind, hydro</w:t>
      </w:r>
      <w:r w:rsidR="003348A1">
        <w:rPr>
          <w:rFonts w:ascii="Times New Roman" w:hAnsi="Times New Roman" w:cs="Times New Roman"/>
          <w:b/>
          <w:bCs/>
          <w:sz w:val="20"/>
          <w:szCs w:val="20"/>
        </w:rPr>
        <w:t>,</w:t>
      </w:r>
      <w:r w:rsidR="003348A1" w:rsidRPr="003348A1">
        <w:rPr>
          <w:rFonts w:ascii="Times New Roman" w:hAnsi="Times New Roman" w:cs="Times New Roman"/>
          <w:b/>
          <w:bCs/>
          <w:sz w:val="20"/>
          <w:szCs w:val="20"/>
        </w:rPr>
        <w:t xml:space="preserve"> and bio energy. The analysis compares 2000 to 2024 data of 40 nations and employs five predictive models, which are Linear Regression, ARIMA, Random Forest, Gradient Boosting, and Long Short-Term Memory (LSTM) neural networks. The analysis includes the policy characteristics of feed-in tariffs, carbon pricing, renewable portfolio standards, and technology cost paths, which are combined with the GDP growth, energy demand, and population growth. Results have shown that hybrid ML-time-series models give better predictive accuracy</w:t>
      </w:r>
      <w:r w:rsidR="003348A1">
        <w:rPr>
          <w:rFonts w:ascii="Times New Roman" w:hAnsi="Times New Roman" w:cs="Times New Roman"/>
          <w:b/>
          <w:bCs/>
          <w:sz w:val="20"/>
          <w:szCs w:val="20"/>
        </w:rPr>
        <w:t>,</w:t>
      </w:r>
      <w:r w:rsidR="003348A1" w:rsidRPr="003348A1">
        <w:rPr>
          <w:rFonts w:ascii="Times New Roman" w:hAnsi="Times New Roman" w:cs="Times New Roman"/>
          <w:b/>
          <w:bCs/>
          <w:sz w:val="20"/>
          <w:szCs w:val="20"/>
        </w:rPr>
        <w:t xml:space="preserve"> up to 93 percent better than conventional econometric models</w:t>
      </w:r>
      <w:r w:rsidR="003348A1">
        <w:rPr>
          <w:rFonts w:ascii="Times New Roman" w:hAnsi="Times New Roman" w:cs="Times New Roman"/>
          <w:b/>
          <w:bCs/>
          <w:sz w:val="20"/>
          <w:szCs w:val="20"/>
        </w:rPr>
        <w:t>,</w:t>
      </w:r>
      <w:r w:rsidR="003348A1" w:rsidRPr="003348A1">
        <w:rPr>
          <w:rFonts w:ascii="Times New Roman" w:hAnsi="Times New Roman" w:cs="Times New Roman"/>
          <w:b/>
          <w:bCs/>
          <w:sz w:val="20"/>
          <w:szCs w:val="20"/>
        </w:rPr>
        <w:t xml:space="preserve"> when it comes to long-term forecasting of solar and wind installations. The simulation in scenarios indicates that supportive policy environments increase the pace of renewable adoption by 22-38% whereas the most effective catalyst to renewable adoption is technology cost cuts. This study provides a scaled predictive framework that can be adopted by governments and industries when planning the future of renewable energy and making informed and evidence-based energy </w:t>
      </w:r>
      <w:r w:rsidR="003348A1" w:rsidRPr="003348A1">
        <w:rPr>
          <w:rFonts w:ascii="Times New Roman" w:hAnsi="Times New Roman" w:cs="Times New Roman"/>
          <w:b/>
          <w:bCs/>
          <w:i/>
          <w:iCs/>
          <w:sz w:val="20"/>
          <w:szCs w:val="20"/>
        </w:rPr>
        <w:t>plans</w:t>
      </w:r>
      <w:r w:rsidR="00BF7F99">
        <w:rPr>
          <w:rFonts w:ascii="Times New Roman" w:hAnsi="Times New Roman" w:cs="Times New Roman"/>
          <w:b/>
          <w:bCs/>
          <w:i/>
          <w:iCs/>
          <w:sz w:val="20"/>
          <w:szCs w:val="20"/>
        </w:rPr>
        <w:t>.[1]</w:t>
      </w:r>
    </w:p>
    <w:p w14:paraId="35C75B99" w14:textId="76B7DA14" w:rsidR="005D31D8" w:rsidRPr="003D26F1" w:rsidRDefault="003348A1" w:rsidP="003348A1">
      <w:pPr>
        <w:spacing w:before="10" w:after="10" w:line="240" w:lineRule="auto"/>
        <w:ind w:firstLine="720"/>
        <w:jc w:val="both"/>
        <w:rPr>
          <w:rFonts w:ascii="Times New Roman" w:hAnsi="Times New Roman" w:cs="Times New Roman"/>
          <w:caps/>
          <w:sz w:val="20"/>
          <w:szCs w:val="20"/>
        </w:rPr>
      </w:pPr>
      <w:r w:rsidRPr="003348A1">
        <w:rPr>
          <w:rFonts w:ascii="Times New Roman" w:hAnsi="Times New Roman" w:cs="Times New Roman"/>
          <w:b/>
          <w:bCs/>
          <w:i/>
          <w:iCs/>
          <w:sz w:val="20"/>
          <w:szCs w:val="20"/>
        </w:rPr>
        <w:t>.</w:t>
      </w:r>
      <w:r w:rsidR="005E1400" w:rsidRPr="003D26F1">
        <w:rPr>
          <w:rFonts w:ascii="Times New Roman" w:hAnsi="Times New Roman" w:cs="Times New Roman"/>
          <w:b/>
          <w:bCs/>
          <w:i/>
          <w:iCs/>
          <w:sz w:val="20"/>
          <w:szCs w:val="20"/>
        </w:rPr>
        <w:t xml:space="preserve">Keywords </w:t>
      </w:r>
      <w:r w:rsidR="00606D9A" w:rsidRPr="003D26F1">
        <w:rPr>
          <w:rFonts w:ascii="Times New Roman" w:hAnsi="Times New Roman" w:cs="Times New Roman"/>
          <w:b/>
          <w:bCs/>
          <w:i/>
          <w:iCs/>
          <w:sz w:val="20"/>
          <w:szCs w:val="20"/>
        </w:rPr>
        <w:t xml:space="preserve">- </w:t>
      </w:r>
      <w:r w:rsidRPr="003348A1">
        <w:rPr>
          <w:rFonts w:ascii="Times New Roman" w:hAnsi="Times New Roman" w:cs="Times New Roman"/>
          <w:sz w:val="20"/>
          <w:szCs w:val="20"/>
        </w:rPr>
        <w:t>R</w:t>
      </w:r>
      <w:r w:rsidRPr="003348A1">
        <w:rPr>
          <w:rFonts w:ascii="Times New Roman" w:hAnsi="Times New Roman" w:cs="Times New Roman"/>
          <w:i/>
          <w:iCs/>
          <w:sz w:val="20"/>
          <w:szCs w:val="20"/>
        </w:rPr>
        <w:t>enewable energy, predictive, machine learning, time-series, energy policy, adoption, LSTM, solar energy, wind energy</w:t>
      </w:r>
    </w:p>
    <w:p w14:paraId="10A13E56" w14:textId="4DFA4E19" w:rsidR="005D31D8" w:rsidRPr="003D26F1" w:rsidRDefault="005D31D8" w:rsidP="005D31D8">
      <w:pPr>
        <w:spacing w:before="10" w:after="10" w:line="240" w:lineRule="auto"/>
        <w:ind w:left="340"/>
        <w:jc w:val="both"/>
        <w:rPr>
          <w:rFonts w:ascii="Times New Roman" w:hAnsi="Times New Roman" w:cs="Times New Roman"/>
          <w:b/>
          <w:bCs/>
          <w:sz w:val="20"/>
          <w:szCs w:val="20"/>
        </w:rPr>
      </w:pPr>
    </w:p>
    <w:p w14:paraId="4688B51F" w14:textId="758AB768" w:rsidR="007C4328" w:rsidRPr="009473B8" w:rsidRDefault="00467624" w:rsidP="00467624">
      <w:pPr>
        <w:spacing w:before="10" w:after="10" w:line="240" w:lineRule="auto"/>
        <w:jc w:val="center"/>
        <w:rPr>
          <w:rFonts w:ascii="Times New Roman" w:hAnsi="Times New Roman" w:cs="Times New Roman"/>
          <w:b/>
          <w:bCs/>
          <w:sz w:val="20"/>
          <w:szCs w:val="20"/>
        </w:rPr>
      </w:pPr>
      <w:r>
        <w:rPr>
          <w:rFonts w:ascii="Times New Roman" w:hAnsi="Times New Roman" w:cs="Times New Roman"/>
          <w:b/>
          <w:bCs/>
          <w:sz w:val="20"/>
          <w:szCs w:val="20"/>
        </w:rPr>
        <w:t xml:space="preserve">I. </w:t>
      </w:r>
      <w:r w:rsidR="007C4328" w:rsidRPr="009473B8">
        <w:rPr>
          <w:rFonts w:ascii="Times New Roman" w:hAnsi="Times New Roman" w:cs="Times New Roman"/>
          <w:b/>
          <w:bCs/>
          <w:sz w:val="20"/>
          <w:szCs w:val="20"/>
        </w:rPr>
        <w:t>I</w:t>
      </w:r>
      <w:r>
        <w:rPr>
          <w:rFonts w:ascii="Times New Roman" w:hAnsi="Times New Roman" w:cs="Times New Roman"/>
          <w:b/>
          <w:bCs/>
          <w:sz w:val="20"/>
          <w:szCs w:val="20"/>
        </w:rPr>
        <w:t>ntroduction</w:t>
      </w:r>
    </w:p>
    <w:p w14:paraId="1E2137AB" w14:textId="77777777" w:rsidR="00922E52" w:rsidRPr="003D26F1" w:rsidRDefault="00922E52" w:rsidP="00922E52">
      <w:pPr>
        <w:pStyle w:val="ListParagraph"/>
        <w:spacing w:before="10" w:after="10" w:line="240" w:lineRule="auto"/>
        <w:ind w:left="644"/>
        <w:jc w:val="both"/>
        <w:rPr>
          <w:rFonts w:ascii="Times New Roman" w:hAnsi="Times New Roman" w:cs="Times New Roman"/>
          <w:b/>
          <w:bCs/>
          <w:sz w:val="20"/>
          <w:szCs w:val="20"/>
        </w:rPr>
      </w:pPr>
    </w:p>
    <w:p w14:paraId="69345C40" w14:textId="7B4B6FB8" w:rsidR="003348A1" w:rsidRDefault="003348A1" w:rsidP="00FA02FB">
      <w:pPr>
        <w:spacing w:line="240" w:lineRule="auto"/>
        <w:rPr>
          <w:rFonts w:ascii="Times New Roman" w:hAnsi="Times New Roman" w:cs="Times New Roman"/>
          <w:sz w:val="20"/>
          <w:szCs w:val="20"/>
        </w:rPr>
      </w:pPr>
      <w:r w:rsidRPr="003348A1">
        <w:rPr>
          <w:rFonts w:ascii="Times New Roman" w:hAnsi="Times New Roman" w:cs="Times New Roman"/>
          <w:sz w:val="20"/>
          <w:szCs w:val="20"/>
        </w:rPr>
        <w:t xml:space="preserve">The world energy market is experiencing a fundamental structural change due to the need to decarbonize the economies in a hurry. Such effects as climate change, exhaustion of fossil fuels, geopolitical unstable situations, and environmental policies are increasing the </w:t>
      </w:r>
      <w:r w:rsidR="003D0929">
        <w:rPr>
          <w:rFonts w:ascii="Times New Roman" w:hAnsi="Times New Roman" w:cs="Times New Roman"/>
          <w:sz w:val="20"/>
          <w:szCs w:val="20"/>
        </w:rPr>
        <w:t>adoption</w:t>
      </w:r>
      <w:r w:rsidRPr="003348A1">
        <w:rPr>
          <w:rFonts w:ascii="Times New Roman" w:hAnsi="Times New Roman" w:cs="Times New Roman"/>
          <w:sz w:val="20"/>
          <w:szCs w:val="20"/>
        </w:rPr>
        <w:t xml:space="preserve"> of renewable energy technology. International energy reports show that over a third of the world energy capacity is made up of renewable energy</w:t>
      </w:r>
      <w:r w:rsidR="003D0929">
        <w:rPr>
          <w:rFonts w:ascii="Times New Roman" w:hAnsi="Times New Roman" w:cs="Times New Roman"/>
          <w:sz w:val="20"/>
          <w:szCs w:val="20"/>
        </w:rPr>
        <w:t>,</w:t>
      </w:r>
      <w:r w:rsidRPr="003348A1">
        <w:rPr>
          <w:rFonts w:ascii="Times New Roman" w:hAnsi="Times New Roman" w:cs="Times New Roman"/>
          <w:sz w:val="20"/>
          <w:szCs w:val="20"/>
        </w:rPr>
        <w:t xml:space="preserve"> with solar and wind energy dominating installations. Nevertheless, regardless of the rapid development, the speed of renewable implementation is quite uneven all over the world because of the economic, policy, technical</w:t>
      </w:r>
      <w:r w:rsidR="003D0929">
        <w:rPr>
          <w:rFonts w:ascii="Times New Roman" w:hAnsi="Times New Roman" w:cs="Times New Roman"/>
          <w:sz w:val="20"/>
          <w:szCs w:val="20"/>
        </w:rPr>
        <w:t>,</w:t>
      </w:r>
      <w:r w:rsidRPr="003348A1">
        <w:rPr>
          <w:rFonts w:ascii="Times New Roman" w:hAnsi="Times New Roman" w:cs="Times New Roman"/>
          <w:sz w:val="20"/>
          <w:szCs w:val="20"/>
        </w:rPr>
        <w:t xml:space="preserve"> and infrastructural factors. Proper forecasting of the use of renewable energy has become vital in: Government planning- coming up with good energy policies and investment incentives. Strategy of the private sector - leading the way in green technologies. Grid operators - how to strike the right balance between the renewable contribution and stability of the grid. Environmental analysts - testing emission paths. Researchers - measuring the energy system sustainability in the long run. The conventional forecasting techniques are based on past tendencies and econometric indicators. They are useful in linear and stable settings</w:t>
      </w:r>
      <w:r w:rsidR="003D0929">
        <w:rPr>
          <w:rFonts w:ascii="Times New Roman" w:hAnsi="Times New Roman" w:cs="Times New Roman"/>
          <w:sz w:val="20"/>
          <w:szCs w:val="20"/>
        </w:rPr>
        <w:t>,</w:t>
      </w:r>
      <w:r w:rsidRPr="003348A1">
        <w:rPr>
          <w:rFonts w:ascii="Times New Roman" w:hAnsi="Times New Roman" w:cs="Times New Roman"/>
          <w:sz w:val="20"/>
          <w:szCs w:val="20"/>
        </w:rPr>
        <w:t xml:space="preserve"> but they do not usually reflect </w:t>
      </w:r>
      <w:r w:rsidR="00FA02FB">
        <w:rPr>
          <w:rFonts w:ascii="Times New Roman" w:hAnsi="Times New Roman" w:cs="Times New Roman"/>
          <w:sz w:val="20"/>
          <w:szCs w:val="20"/>
        </w:rPr>
        <w:t xml:space="preserve">the </w:t>
      </w:r>
      <w:r w:rsidRPr="003348A1">
        <w:rPr>
          <w:rFonts w:ascii="Times New Roman" w:hAnsi="Times New Roman" w:cs="Times New Roman"/>
          <w:sz w:val="20"/>
          <w:szCs w:val="20"/>
        </w:rPr>
        <w:t>non-linear dynamics of the modern dynamic energy industry. The development of machine learning (ML) and deep learning (DL) can give more potent tools that can model such complexities. There is an opportunity to make correct and adaptive forecasts by predictive algorithms relying on historical data and socio-economic drivers, policy indicators, and cost curves of technologies. The proposed research paper suggests an integrative predictive framework that incorporates: Time-series forecasting</w:t>
      </w:r>
      <w:r w:rsidR="00FA02FB">
        <w:rPr>
          <w:rFonts w:ascii="Times New Roman" w:hAnsi="Times New Roman" w:cs="Times New Roman"/>
          <w:sz w:val="20"/>
          <w:szCs w:val="20"/>
        </w:rPr>
        <w:t>,</w:t>
      </w:r>
      <w:r w:rsidRPr="003348A1">
        <w:rPr>
          <w:rFonts w:ascii="Times New Roman" w:hAnsi="Times New Roman" w:cs="Times New Roman"/>
          <w:sz w:val="20"/>
          <w:szCs w:val="20"/>
        </w:rPr>
        <w:t xml:space="preserve"> Machine learning models</w:t>
      </w:r>
      <w:r w:rsidR="00FA02FB">
        <w:rPr>
          <w:rFonts w:ascii="Times New Roman" w:hAnsi="Times New Roman" w:cs="Times New Roman"/>
          <w:sz w:val="20"/>
          <w:szCs w:val="20"/>
        </w:rPr>
        <w:t>,</w:t>
      </w:r>
      <w:r w:rsidRPr="003348A1">
        <w:rPr>
          <w:rFonts w:ascii="Times New Roman" w:hAnsi="Times New Roman" w:cs="Times New Roman"/>
          <w:sz w:val="20"/>
          <w:szCs w:val="20"/>
        </w:rPr>
        <w:t xml:space="preserve"> Policy and </w:t>
      </w:r>
      <w:r w:rsidR="00FA02FB">
        <w:rPr>
          <w:rFonts w:ascii="Times New Roman" w:hAnsi="Times New Roman" w:cs="Times New Roman"/>
          <w:sz w:val="20"/>
          <w:szCs w:val="20"/>
        </w:rPr>
        <w:t>socioeconomic</w:t>
      </w:r>
      <w:r w:rsidRPr="003348A1">
        <w:rPr>
          <w:rFonts w:ascii="Times New Roman" w:hAnsi="Times New Roman" w:cs="Times New Roman"/>
          <w:sz w:val="20"/>
          <w:szCs w:val="20"/>
        </w:rPr>
        <w:t xml:space="preserve"> variables. Energy market patterns The cost trend of technology. The aim is to </w:t>
      </w:r>
      <w:r w:rsidR="00FA02FB">
        <w:rPr>
          <w:rFonts w:ascii="Times New Roman" w:hAnsi="Times New Roman" w:cs="Times New Roman"/>
          <w:sz w:val="20"/>
          <w:szCs w:val="20"/>
        </w:rPr>
        <w:t>produce</w:t>
      </w:r>
      <w:r w:rsidRPr="003348A1">
        <w:rPr>
          <w:rFonts w:ascii="Times New Roman" w:hAnsi="Times New Roman" w:cs="Times New Roman"/>
          <w:sz w:val="20"/>
          <w:szCs w:val="20"/>
        </w:rPr>
        <w:t xml:space="preserve"> an IEEE-compliant paper that investigates, analyzes, and contrasts predictive modeling systems in the adoption trends of renewabl</w:t>
      </w:r>
      <w:r w:rsidR="00FA02FB">
        <w:rPr>
          <w:rFonts w:ascii="Times New Roman" w:hAnsi="Times New Roman" w:cs="Times New Roman"/>
          <w:sz w:val="20"/>
          <w:szCs w:val="20"/>
        </w:rPr>
        <w:t xml:space="preserve">e </w:t>
      </w:r>
      <w:r w:rsidRPr="003348A1">
        <w:rPr>
          <w:rFonts w:ascii="Times New Roman" w:hAnsi="Times New Roman" w:cs="Times New Roman"/>
          <w:sz w:val="20"/>
          <w:szCs w:val="20"/>
        </w:rPr>
        <w:t>energy.</w:t>
      </w:r>
      <w:r w:rsidR="00BF7F99">
        <w:rPr>
          <w:rFonts w:ascii="Times New Roman" w:hAnsi="Times New Roman" w:cs="Times New Roman"/>
          <w:sz w:val="20"/>
          <w:szCs w:val="20"/>
        </w:rPr>
        <w:t>[2]</w:t>
      </w:r>
    </w:p>
    <w:p w14:paraId="595CD1B5" w14:textId="77777777" w:rsidR="003D0929" w:rsidRDefault="003D0929" w:rsidP="00FA02FB">
      <w:pPr>
        <w:spacing w:line="240" w:lineRule="auto"/>
        <w:rPr>
          <w:rFonts w:ascii="Times New Roman" w:hAnsi="Times New Roman" w:cs="Times New Roman"/>
          <w:sz w:val="20"/>
          <w:szCs w:val="20"/>
        </w:rPr>
      </w:pPr>
    </w:p>
    <w:p w14:paraId="054A59A7" w14:textId="77777777" w:rsidR="00342721" w:rsidRDefault="00342721" w:rsidP="00FA02FB">
      <w:pPr>
        <w:spacing w:line="240" w:lineRule="auto"/>
        <w:rPr>
          <w:rFonts w:ascii="Times New Roman" w:hAnsi="Times New Roman" w:cs="Times New Roman"/>
          <w:sz w:val="20"/>
          <w:szCs w:val="20"/>
        </w:rPr>
      </w:pPr>
    </w:p>
    <w:p w14:paraId="071123CA" w14:textId="7D3D69C2" w:rsidR="003D0929" w:rsidRDefault="003D0929" w:rsidP="003D0929">
      <w:pPr>
        <w:spacing w:line="240" w:lineRule="auto"/>
        <w:jc w:val="center"/>
        <w:rPr>
          <w:rFonts w:ascii="Times New Roman" w:hAnsi="Times New Roman" w:cs="Times New Roman"/>
          <w:b/>
          <w:bCs/>
          <w:sz w:val="20"/>
          <w:szCs w:val="20"/>
        </w:rPr>
      </w:pPr>
      <w:r w:rsidRPr="003D0929">
        <w:rPr>
          <w:rFonts w:ascii="Times New Roman" w:hAnsi="Times New Roman" w:cs="Times New Roman"/>
          <w:b/>
          <w:bCs/>
          <w:sz w:val="20"/>
          <w:szCs w:val="20"/>
        </w:rPr>
        <w:t>II. Literature Review</w:t>
      </w:r>
    </w:p>
    <w:p w14:paraId="3A36E733" w14:textId="63AE8191" w:rsidR="003D0929" w:rsidRPr="00C63FCA" w:rsidRDefault="00342721" w:rsidP="00C63FCA">
      <w:pPr>
        <w:pStyle w:val="ListParagraph"/>
        <w:numPr>
          <w:ilvl w:val="0"/>
          <w:numId w:val="13"/>
        </w:numPr>
        <w:spacing w:line="240" w:lineRule="auto"/>
        <w:rPr>
          <w:rFonts w:ascii="Times New Roman" w:hAnsi="Times New Roman" w:cs="Times New Roman"/>
          <w:sz w:val="20"/>
          <w:szCs w:val="20"/>
        </w:rPr>
      </w:pPr>
      <w:r w:rsidRPr="00C63FCA">
        <w:rPr>
          <w:rFonts w:ascii="Times New Roman" w:hAnsi="Times New Roman" w:cs="Times New Roman"/>
          <w:sz w:val="20"/>
          <w:szCs w:val="20"/>
        </w:rPr>
        <w:t xml:space="preserve">The Global Trends of </w:t>
      </w:r>
      <w:r w:rsidR="007725A1" w:rsidRPr="00C63FCA">
        <w:rPr>
          <w:rFonts w:ascii="Times New Roman" w:hAnsi="Times New Roman" w:cs="Times New Roman"/>
          <w:sz w:val="20"/>
          <w:szCs w:val="20"/>
        </w:rPr>
        <w:t>Renewable Energy</w:t>
      </w:r>
      <w:r w:rsidRPr="00C63FCA">
        <w:rPr>
          <w:rFonts w:ascii="Times New Roman" w:hAnsi="Times New Roman" w:cs="Times New Roman"/>
          <w:sz w:val="20"/>
          <w:szCs w:val="20"/>
        </w:rPr>
        <w:t xml:space="preserve">. The past 20 years have seen a rampant growth in the investment </w:t>
      </w:r>
      <w:r w:rsidR="00A8727B" w:rsidRPr="00C63FCA">
        <w:rPr>
          <w:rFonts w:ascii="Times New Roman" w:hAnsi="Times New Roman" w:cs="Times New Roman"/>
          <w:sz w:val="20"/>
          <w:szCs w:val="20"/>
        </w:rPr>
        <w:t>in</w:t>
      </w:r>
      <w:r w:rsidRPr="00C63FCA">
        <w:rPr>
          <w:rFonts w:ascii="Times New Roman" w:hAnsi="Times New Roman" w:cs="Times New Roman"/>
          <w:sz w:val="20"/>
          <w:szCs w:val="20"/>
        </w:rPr>
        <w:t xml:space="preserve"> renewable energy </w:t>
      </w:r>
      <w:r w:rsidRPr="00C63FCA">
        <w:rPr>
          <w:rFonts w:ascii="Times New Roman" w:hAnsi="Times New Roman" w:cs="Times New Roman"/>
          <w:sz w:val="20"/>
          <w:szCs w:val="20"/>
        </w:rPr>
        <w:t xml:space="preserve">worldwide. Prices of solar PV have reduced </w:t>
      </w:r>
      <w:r w:rsidR="007725A1" w:rsidRPr="00C63FCA">
        <w:rPr>
          <w:rFonts w:ascii="Times New Roman" w:hAnsi="Times New Roman" w:cs="Times New Roman"/>
          <w:sz w:val="20"/>
          <w:szCs w:val="20"/>
        </w:rPr>
        <w:t xml:space="preserve">by </w:t>
      </w:r>
      <w:r w:rsidRPr="00C63FCA">
        <w:rPr>
          <w:rFonts w:ascii="Times New Roman" w:hAnsi="Times New Roman" w:cs="Times New Roman"/>
          <w:sz w:val="20"/>
          <w:szCs w:val="20"/>
        </w:rPr>
        <w:t xml:space="preserve">over 80 percent since 2010, and wind turbines have decreased in price by about 55 percent. China, the United States, India, Germany, and Brazil lead the renewable installations because of the active support of the policy and the market maturity. Asian and African economies are developing and becoming major </w:t>
      </w:r>
      <w:r w:rsidR="007725A1" w:rsidRPr="00C63FCA">
        <w:rPr>
          <w:rFonts w:ascii="Times New Roman" w:hAnsi="Times New Roman" w:cs="Times New Roman"/>
          <w:sz w:val="20"/>
          <w:szCs w:val="20"/>
        </w:rPr>
        <w:t>players</w:t>
      </w:r>
      <w:r w:rsidRPr="00C63FCA">
        <w:rPr>
          <w:rFonts w:ascii="Times New Roman" w:hAnsi="Times New Roman" w:cs="Times New Roman"/>
          <w:sz w:val="20"/>
          <w:szCs w:val="20"/>
        </w:rPr>
        <w:t xml:space="preserve"> as the cost of technology is going down and the funding of international financing is going up. B. Predictive Analysis in the Energy Forecasting. Statistical models that were previously used in prediction included: ARIMA (Autoregressive Integrated Moving Average) Holtwintel exponential smoothing. Linear and </w:t>
      </w:r>
      <w:r w:rsidR="007725A1" w:rsidRPr="00C63FCA">
        <w:rPr>
          <w:rFonts w:ascii="Times New Roman" w:hAnsi="Times New Roman" w:cs="Times New Roman"/>
          <w:sz w:val="20"/>
          <w:szCs w:val="20"/>
        </w:rPr>
        <w:t>polynomial</w:t>
      </w:r>
      <w:r w:rsidRPr="00C63FCA">
        <w:rPr>
          <w:rFonts w:ascii="Times New Roman" w:hAnsi="Times New Roman" w:cs="Times New Roman"/>
          <w:sz w:val="20"/>
          <w:szCs w:val="20"/>
        </w:rPr>
        <w:t xml:space="preserve"> regressions. This is because these methods are based on the assumptions of linearity and stationary data and are thus restrictive in use in dynamic environments affected by policy or market upheavals. Machine learning has provided the ability to model nonlinearly. Random Forest, SVM, Gradient Boosting, and Neural Networks are some of the techniques that have been embraced in predicting solar radiation, wind patterns, and electricity demand. Nevertheless, the studies regarding large-scale adoption forecasting incorporating various drivers are scarce. C. Policy in the Renewable Adoption. The impacts of the policies on the adoption of renewable include feed-in tariffs, renewable portfolio standards (RPS), tax credits, and carbon pricing. Research indicates that the adoption can be hastened up to 50 percent with the support of policies. Nonetheless, </w:t>
      </w:r>
      <w:r w:rsidR="007725A1" w:rsidRPr="00C63FCA">
        <w:rPr>
          <w:rFonts w:ascii="Times New Roman" w:hAnsi="Times New Roman" w:cs="Times New Roman"/>
          <w:sz w:val="20"/>
          <w:szCs w:val="20"/>
        </w:rPr>
        <w:t xml:space="preserve">the </w:t>
      </w:r>
      <w:r w:rsidRPr="00C63FCA">
        <w:rPr>
          <w:rFonts w:ascii="Times New Roman" w:hAnsi="Times New Roman" w:cs="Times New Roman"/>
          <w:sz w:val="20"/>
          <w:szCs w:val="20"/>
        </w:rPr>
        <w:t xml:space="preserve">predictive effect of them has to be measured through complex </w:t>
      </w:r>
      <w:r w:rsidR="007725A1" w:rsidRPr="00C63FCA">
        <w:rPr>
          <w:rFonts w:ascii="Times New Roman" w:hAnsi="Times New Roman" w:cs="Times New Roman"/>
          <w:sz w:val="20"/>
          <w:szCs w:val="20"/>
        </w:rPr>
        <w:t>multivariable</w:t>
      </w:r>
      <w:r w:rsidRPr="00C63FCA">
        <w:rPr>
          <w:rFonts w:ascii="Times New Roman" w:hAnsi="Times New Roman" w:cs="Times New Roman"/>
          <w:sz w:val="20"/>
          <w:szCs w:val="20"/>
        </w:rPr>
        <w:t xml:space="preserve"> analysis. D. Machine Learning and Deep Learning in Forecasting Renewable. Deep learning transformed time series prediction</w:t>
      </w:r>
      <w:r w:rsidR="007725A1" w:rsidRPr="00C63FCA">
        <w:rPr>
          <w:rFonts w:ascii="Times New Roman" w:hAnsi="Times New Roman" w:cs="Times New Roman"/>
          <w:sz w:val="20"/>
          <w:szCs w:val="20"/>
        </w:rPr>
        <w:t>,</w:t>
      </w:r>
      <w:r w:rsidRPr="00C63FCA">
        <w:rPr>
          <w:rFonts w:ascii="Times New Roman" w:hAnsi="Times New Roman" w:cs="Times New Roman"/>
          <w:sz w:val="20"/>
          <w:szCs w:val="20"/>
        </w:rPr>
        <w:t xml:space="preserve"> particularly LSTM networks that are able to learn long-term dependences. Studies have used LSTM to predict wind velocity, sunshine and energy demand. Very limited literature applies LSTM to multi-country adoption forecasting, which is filled by this paper.</w:t>
      </w:r>
      <w:r w:rsidR="00BF7F99" w:rsidRPr="00C63FCA">
        <w:rPr>
          <w:rFonts w:ascii="Times New Roman" w:hAnsi="Times New Roman" w:cs="Times New Roman"/>
          <w:sz w:val="20"/>
          <w:szCs w:val="20"/>
        </w:rPr>
        <w:t>[3]</w:t>
      </w:r>
    </w:p>
    <w:p w14:paraId="4771614C" w14:textId="77777777" w:rsidR="00C63FCA" w:rsidRDefault="00C63FCA" w:rsidP="00C63FCA">
      <w:pPr>
        <w:pStyle w:val="ListParagraph"/>
        <w:spacing w:line="240" w:lineRule="auto"/>
        <w:rPr>
          <w:rFonts w:ascii="Times New Roman" w:hAnsi="Times New Roman" w:cs="Times New Roman"/>
          <w:sz w:val="20"/>
          <w:szCs w:val="20"/>
        </w:rPr>
      </w:pPr>
    </w:p>
    <w:p w14:paraId="6AA9D1A6" w14:textId="248E285C" w:rsidR="00C63FCA" w:rsidRPr="00C63FCA" w:rsidRDefault="00C63FCA" w:rsidP="00C63FCA">
      <w:pPr>
        <w:pStyle w:val="ListParagraph"/>
        <w:spacing w:line="24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7CAF0605" wp14:editId="3E4941ED">
            <wp:extent cx="3836035" cy="2301875"/>
            <wp:effectExtent l="0" t="0" r="0" b="3175"/>
            <wp:docPr id="72047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7209" name="Picture 720472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36035" cy="2301875"/>
                    </a:xfrm>
                    <a:prstGeom prst="rect">
                      <a:avLst/>
                    </a:prstGeom>
                  </pic:spPr>
                </pic:pic>
              </a:graphicData>
            </a:graphic>
          </wp:inline>
        </w:drawing>
      </w:r>
    </w:p>
    <w:p w14:paraId="6310808E" w14:textId="77777777" w:rsidR="00FA02FB" w:rsidRPr="00342721" w:rsidRDefault="00FA02FB" w:rsidP="00342721">
      <w:pPr>
        <w:spacing w:line="240" w:lineRule="auto"/>
        <w:rPr>
          <w:rFonts w:ascii="Times New Roman" w:hAnsi="Times New Roman" w:cs="Times New Roman"/>
          <w:sz w:val="20"/>
          <w:szCs w:val="20"/>
        </w:rPr>
      </w:pPr>
    </w:p>
    <w:p w14:paraId="006FE6A8" w14:textId="77777777" w:rsidR="00FA02FB" w:rsidRDefault="00FA02FB" w:rsidP="00FA02FB">
      <w:pPr>
        <w:spacing w:line="240" w:lineRule="auto"/>
        <w:rPr>
          <w:rFonts w:ascii="Times New Roman" w:hAnsi="Times New Roman" w:cs="Times New Roman"/>
          <w:sz w:val="20"/>
          <w:szCs w:val="20"/>
        </w:rPr>
      </w:pPr>
    </w:p>
    <w:p w14:paraId="6B97BCB7" w14:textId="1B6E1550" w:rsidR="00F50AE8" w:rsidRDefault="00467624" w:rsidP="00467624">
      <w:pPr>
        <w:spacing w:line="240" w:lineRule="auto"/>
        <w:jc w:val="center"/>
        <w:rPr>
          <w:rFonts w:ascii="Times New Roman" w:hAnsi="Times New Roman" w:cs="Times New Roman"/>
          <w:b/>
          <w:bCs/>
          <w:sz w:val="20"/>
          <w:szCs w:val="20"/>
        </w:rPr>
      </w:pPr>
      <w:r>
        <w:rPr>
          <w:rFonts w:ascii="Times New Roman" w:hAnsi="Times New Roman" w:cs="Times New Roman"/>
          <w:b/>
          <w:bCs/>
          <w:sz w:val="20"/>
          <w:szCs w:val="20"/>
        </w:rPr>
        <w:t>III. Methodology</w:t>
      </w:r>
    </w:p>
    <w:p w14:paraId="6D7C5815" w14:textId="77777777" w:rsidR="00FA02FB" w:rsidRPr="00FA02FB" w:rsidRDefault="00FA02FB" w:rsidP="00FA02FB">
      <w:pPr>
        <w:spacing w:line="240" w:lineRule="auto"/>
        <w:jc w:val="center"/>
        <w:rPr>
          <w:rFonts w:ascii="Times New Roman" w:hAnsi="Times New Roman" w:cs="Times New Roman"/>
          <w:sz w:val="20"/>
          <w:szCs w:val="20"/>
        </w:rPr>
      </w:pPr>
      <w:r w:rsidRPr="00FA02FB">
        <w:rPr>
          <w:rFonts w:ascii="Times New Roman" w:hAnsi="Times New Roman" w:cs="Times New Roman"/>
          <w:sz w:val="20"/>
          <w:szCs w:val="20"/>
        </w:rPr>
        <w:t>This research assumes a six step research methodology:</w:t>
      </w:r>
    </w:p>
    <w:p w14:paraId="564C0687" w14:textId="77777777" w:rsidR="00FA02FB" w:rsidRPr="00FA02FB" w:rsidRDefault="00FA02FB" w:rsidP="003D0929">
      <w:pPr>
        <w:spacing w:line="240" w:lineRule="auto"/>
        <w:rPr>
          <w:rFonts w:ascii="Times New Roman" w:hAnsi="Times New Roman" w:cs="Times New Roman"/>
          <w:sz w:val="20"/>
          <w:szCs w:val="20"/>
        </w:rPr>
      </w:pPr>
    </w:p>
    <w:p w14:paraId="3DA34E46" w14:textId="1FA0081F" w:rsidR="00FA02FB" w:rsidRPr="003D0929" w:rsidRDefault="00FA02FB" w:rsidP="003D0929">
      <w:pPr>
        <w:pStyle w:val="ListParagraph"/>
        <w:numPr>
          <w:ilvl w:val="0"/>
          <w:numId w:val="11"/>
        </w:numPr>
        <w:spacing w:line="240" w:lineRule="auto"/>
        <w:rPr>
          <w:rFonts w:ascii="Times New Roman" w:hAnsi="Times New Roman" w:cs="Times New Roman"/>
          <w:sz w:val="20"/>
          <w:szCs w:val="20"/>
        </w:rPr>
      </w:pPr>
      <w:r w:rsidRPr="003D0929">
        <w:rPr>
          <w:rFonts w:ascii="Times New Roman" w:hAnsi="Times New Roman" w:cs="Times New Roman"/>
          <w:sz w:val="20"/>
          <w:szCs w:val="20"/>
        </w:rPr>
        <w:t>Data Collection</w:t>
      </w:r>
    </w:p>
    <w:p w14:paraId="3CFE961E" w14:textId="77777777" w:rsidR="00FA02FB" w:rsidRPr="00FA02FB" w:rsidRDefault="00FA02FB" w:rsidP="003D0929">
      <w:pPr>
        <w:spacing w:line="240" w:lineRule="auto"/>
        <w:rPr>
          <w:rFonts w:ascii="Times New Roman" w:hAnsi="Times New Roman" w:cs="Times New Roman"/>
          <w:sz w:val="20"/>
          <w:szCs w:val="20"/>
        </w:rPr>
      </w:pPr>
    </w:p>
    <w:p w14:paraId="0DD1C9B4" w14:textId="77777777" w:rsidR="00FA02FB" w:rsidRPr="003D0929" w:rsidRDefault="00FA02FB" w:rsidP="003D0929">
      <w:pPr>
        <w:pStyle w:val="ListParagraph"/>
        <w:numPr>
          <w:ilvl w:val="0"/>
          <w:numId w:val="11"/>
        </w:numPr>
        <w:spacing w:line="240" w:lineRule="auto"/>
        <w:rPr>
          <w:rFonts w:ascii="Times New Roman" w:hAnsi="Times New Roman" w:cs="Times New Roman"/>
          <w:sz w:val="20"/>
          <w:szCs w:val="20"/>
        </w:rPr>
      </w:pPr>
      <w:r w:rsidRPr="003D0929">
        <w:rPr>
          <w:rFonts w:ascii="Times New Roman" w:hAnsi="Times New Roman" w:cs="Times New Roman"/>
          <w:sz w:val="20"/>
          <w:szCs w:val="20"/>
        </w:rPr>
        <w:t>Data (2000-2024) was collected from:</w:t>
      </w:r>
    </w:p>
    <w:p w14:paraId="4433B8D6" w14:textId="77777777" w:rsidR="00FA02FB" w:rsidRPr="00FA02FB" w:rsidRDefault="00FA02FB" w:rsidP="003D0929">
      <w:pPr>
        <w:spacing w:line="240" w:lineRule="auto"/>
        <w:rPr>
          <w:rFonts w:ascii="Times New Roman" w:hAnsi="Times New Roman" w:cs="Times New Roman"/>
          <w:sz w:val="20"/>
          <w:szCs w:val="20"/>
        </w:rPr>
      </w:pPr>
    </w:p>
    <w:p w14:paraId="0F46B74C" w14:textId="77777777" w:rsidR="00FA02FB" w:rsidRPr="003D0929" w:rsidRDefault="00FA02FB" w:rsidP="003D0929">
      <w:pPr>
        <w:pStyle w:val="ListParagraph"/>
        <w:numPr>
          <w:ilvl w:val="0"/>
          <w:numId w:val="11"/>
        </w:numPr>
        <w:spacing w:line="240" w:lineRule="auto"/>
        <w:rPr>
          <w:rFonts w:ascii="Times New Roman" w:hAnsi="Times New Roman" w:cs="Times New Roman"/>
          <w:sz w:val="20"/>
          <w:szCs w:val="20"/>
        </w:rPr>
      </w:pPr>
      <w:r w:rsidRPr="003D0929">
        <w:rPr>
          <w:rFonts w:ascii="Times New Roman" w:hAnsi="Times New Roman" w:cs="Times New Roman"/>
          <w:sz w:val="20"/>
          <w:szCs w:val="20"/>
        </w:rPr>
        <w:t>Renewable Energy Agency International (IRENA)</w:t>
      </w:r>
    </w:p>
    <w:p w14:paraId="26F29203" w14:textId="77777777" w:rsidR="00FA02FB" w:rsidRPr="00FA02FB" w:rsidRDefault="00FA02FB" w:rsidP="003D0929">
      <w:pPr>
        <w:spacing w:line="240" w:lineRule="auto"/>
        <w:rPr>
          <w:rFonts w:ascii="Times New Roman" w:hAnsi="Times New Roman" w:cs="Times New Roman"/>
          <w:sz w:val="20"/>
          <w:szCs w:val="20"/>
        </w:rPr>
      </w:pPr>
    </w:p>
    <w:p w14:paraId="42D847CB" w14:textId="77777777" w:rsidR="00FA02FB" w:rsidRPr="003D0929" w:rsidRDefault="00FA02FB" w:rsidP="003D0929">
      <w:pPr>
        <w:pStyle w:val="ListParagraph"/>
        <w:numPr>
          <w:ilvl w:val="0"/>
          <w:numId w:val="11"/>
        </w:numPr>
        <w:spacing w:line="240" w:lineRule="auto"/>
        <w:rPr>
          <w:rFonts w:ascii="Times New Roman" w:hAnsi="Times New Roman" w:cs="Times New Roman"/>
          <w:sz w:val="20"/>
          <w:szCs w:val="20"/>
        </w:rPr>
      </w:pPr>
      <w:r w:rsidRPr="003D0929">
        <w:rPr>
          <w:rFonts w:ascii="Times New Roman" w:hAnsi="Times New Roman" w:cs="Times New Roman"/>
          <w:sz w:val="20"/>
          <w:szCs w:val="20"/>
        </w:rPr>
        <w:lastRenderedPageBreak/>
        <w:t>World Bank</w:t>
      </w:r>
    </w:p>
    <w:p w14:paraId="7E471441" w14:textId="77777777" w:rsidR="00FA02FB" w:rsidRPr="00FA02FB" w:rsidRDefault="00FA02FB" w:rsidP="003D0929">
      <w:pPr>
        <w:spacing w:line="240" w:lineRule="auto"/>
        <w:rPr>
          <w:rFonts w:ascii="Times New Roman" w:hAnsi="Times New Roman" w:cs="Times New Roman"/>
          <w:sz w:val="20"/>
          <w:szCs w:val="20"/>
        </w:rPr>
      </w:pPr>
    </w:p>
    <w:p w14:paraId="07E0F5D5" w14:textId="3853B36D" w:rsidR="00FA02FB" w:rsidRPr="003D0929" w:rsidRDefault="00FA02FB" w:rsidP="003D0929">
      <w:pPr>
        <w:pStyle w:val="ListParagraph"/>
        <w:numPr>
          <w:ilvl w:val="0"/>
          <w:numId w:val="11"/>
        </w:numPr>
        <w:spacing w:line="240" w:lineRule="auto"/>
        <w:rPr>
          <w:rFonts w:ascii="Times New Roman" w:hAnsi="Times New Roman" w:cs="Times New Roman"/>
          <w:sz w:val="20"/>
          <w:szCs w:val="20"/>
        </w:rPr>
      </w:pPr>
      <w:r w:rsidRPr="003D0929">
        <w:rPr>
          <w:rFonts w:ascii="Times New Roman" w:hAnsi="Times New Roman" w:cs="Times New Roman"/>
          <w:sz w:val="20"/>
          <w:szCs w:val="20"/>
        </w:rPr>
        <w:t>The International Energy Agency (IEA) is an international organization that focuses on oil and gas matters.</w:t>
      </w:r>
      <w:r w:rsidR="003D0929">
        <w:rPr>
          <w:rFonts w:ascii="Times New Roman" w:hAnsi="Times New Roman" w:cs="Times New Roman"/>
          <w:sz w:val="20"/>
          <w:szCs w:val="20"/>
        </w:rPr>
        <w:t xml:space="preserve"> The </w:t>
      </w:r>
      <w:r w:rsidRPr="003D0929">
        <w:rPr>
          <w:rFonts w:ascii="Times New Roman" w:hAnsi="Times New Roman" w:cs="Times New Roman"/>
          <w:sz w:val="20"/>
          <w:szCs w:val="20"/>
        </w:rPr>
        <w:t>International Energy Agency (IEA) is a global agency that deals with oil and gas issues.</w:t>
      </w:r>
    </w:p>
    <w:p w14:paraId="5C43955D" w14:textId="77777777" w:rsidR="00FA02FB" w:rsidRPr="00FA02FB" w:rsidRDefault="00FA02FB" w:rsidP="003D0929">
      <w:pPr>
        <w:spacing w:line="240" w:lineRule="auto"/>
        <w:rPr>
          <w:rFonts w:ascii="Times New Roman" w:hAnsi="Times New Roman" w:cs="Times New Roman"/>
          <w:sz w:val="20"/>
          <w:szCs w:val="20"/>
        </w:rPr>
      </w:pPr>
    </w:p>
    <w:p w14:paraId="27C5F856" w14:textId="77777777" w:rsidR="00FA02FB" w:rsidRPr="003D0929" w:rsidRDefault="00FA02FB" w:rsidP="003D0929">
      <w:pPr>
        <w:pStyle w:val="ListParagraph"/>
        <w:numPr>
          <w:ilvl w:val="0"/>
          <w:numId w:val="11"/>
        </w:numPr>
        <w:spacing w:line="240" w:lineRule="auto"/>
        <w:rPr>
          <w:rFonts w:ascii="Times New Roman" w:hAnsi="Times New Roman" w:cs="Times New Roman"/>
          <w:sz w:val="20"/>
          <w:szCs w:val="20"/>
        </w:rPr>
      </w:pPr>
      <w:r w:rsidRPr="003D0929">
        <w:rPr>
          <w:rFonts w:ascii="Times New Roman" w:hAnsi="Times New Roman" w:cs="Times New Roman"/>
          <w:sz w:val="20"/>
          <w:szCs w:val="20"/>
        </w:rPr>
        <w:t>Repositories of national policies.</w:t>
      </w:r>
    </w:p>
    <w:p w14:paraId="70D4D621" w14:textId="77777777" w:rsidR="00FA02FB" w:rsidRPr="00FA02FB" w:rsidRDefault="00FA02FB" w:rsidP="003D0929">
      <w:pPr>
        <w:spacing w:line="240" w:lineRule="auto"/>
        <w:rPr>
          <w:rFonts w:ascii="Times New Roman" w:hAnsi="Times New Roman" w:cs="Times New Roman"/>
          <w:sz w:val="20"/>
          <w:szCs w:val="20"/>
        </w:rPr>
      </w:pPr>
    </w:p>
    <w:p w14:paraId="3027967E" w14:textId="77777777" w:rsidR="00FA02FB" w:rsidRPr="003D0929" w:rsidRDefault="00FA02FB" w:rsidP="003D0929">
      <w:pPr>
        <w:pStyle w:val="ListParagraph"/>
        <w:numPr>
          <w:ilvl w:val="0"/>
          <w:numId w:val="11"/>
        </w:numPr>
        <w:spacing w:line="240" w:lineRule="auto"/>
        <w:rPr>
          <w:rFonts w:ascii="Times New Roman" w:hAnsi="Times New Roman" w:cs="Times New Roman"/>
          <w:sz w:val="20"/>
          <w:szCs w:val="20"/>
        </w:rPr>
      </w:pPr>
      <w:r w:rsidRPr="003D0929">
        <w:rPr>
          <w:rFonts w:ascii="Times New Roman" w:hAnsi="Times New Roman" w:cs="Times New Roman"/>
          <w:sz w:val="20"/>
          <w:szCs w:val="20"/>
        </w:rPr>
        <w:t>Technology cost databases</w:t>
      </w:r>
    </w:p>
    <w:p w14:paraId="79C525D4" w14:textId="77777777" w:rsidR="00FA02FB" w:rsidRPr="00FA02FB" w:rsidRDefault="00FA02FB" w:rsidP="003D0929">
      <w:pPr>
        <w:spacing w:line="240" w:lineRule="auto"/>
        <w:rPr>
          <w:rFonts w:ascii="Times New Roman" w:hAnsi="Times New Roman" w:cs="Times New Roman"/>
          <w:sz w:val="20"/>
          <w:szCs w:val="20"/>
        </w:rPr>
      </w:pPr>
    </w:p>
    <w:p w14:paraId="1B492FDA" w14:textId="428C07BF" w:rsidR="00FA02FB" w:rsidRPr="003D0929" w:rsidRDefault="00FA02FB" w:rsidP="003D0929">
      <w:pPr>
        <w:pStyle w:val="ListParagraph"/>
        <w:numPr>
          <w:ilvl w:val="0"/>
          <w:numId w:val="11"/>
        </w:numPr>
        <w:spacing w:line="240" w:lineRule="auto"/>
        <w:rPr>
          <w:rFonts w:ascii="Times New Roman" w:hAnsi="Times New Roman" w:cs="Times New Roman"/>
          <w:sz w:val="20"/>
          <w:szCs w:val="20"/>
        </w:rPr>
      </w:pPr>
      <w:r w:rsidRPr="003D0929">
        <w:rPr>
          <w:rFonts w:ascii="Times New Roman" w:hAnsi="Times New Roman" w:cs="Times New Roman"/>
          <w:sz w:val="20"/>
          <w:szCs w:val="20"/>
        </w:rPr>
        <w:t>Data Preprocessing</w:t>
      </w:r>
    </w:p>
    <w:p w14:paraId="61BD7F28" w14:textId="77777777" w:rsidR="00FA02FB" w:rsidRPr="00FA02FB" w:rsidRDefault="00FA02FB" w:rsidP="003D0929">
      <w:pPr>
        <w:spacing w:line="240" w:lineRule="auto"/>
        <w:rPr>
          <w:rFonts w:ascii="Times New Roman" w:hAnsi="Times New Roman" w:cs="Times New Roman"/>
          <w:sz w:val="20"/>
          <w:szCs w:val="20"/>
        </w:rPr>
      </w:pPr>
    </w:p>
    <w:p w14:paraId="26EF63A2" w14:textId="77777777" w:rsidR="00FA02FB" w:rsidRDefault="00FA02FB" w:rsidP="003D0929">
      <w:pPr>
        <w:pStyle w:val="ListParagraph"/>
        <w:numPr>
          <w:ilvl w:val="0"/>
          <w:numId w:val="11"/>
        </w:numPr>
        <w:spacing w:line="240" w:lineRule="auto"/>
        <w:rPr>
          <w:rFonts w:ascii="Times New Roman" w:hAnsi="Times New Roman" w:cs="Times New Roman"/>
          <w:sz w:val="20"/>
          <w:szCs w:val="20"/>
        </w:rPr>
      </w:pPr>
      <w:r w:rsidRPr="003D0929">
        <w:rPr>
          <w:rFonts w:ascii="Times New Roman" w:hAnsi="Times New Roman" w:cs="Times New Roman"/>
          <w:sz w:val="20"/>
          <w:szCs w:val="20"/>
        </w:rPr>
        <w:t>Preprocessing steps consist of:</w:t>
      </w:r>
    </w:p>
    <w:p w14:paraId="1816AE9B" w14:textId="77777777" w:rsidR="003D0929" w:rsidRPr="003D0929" w:rsidRDefault="003D0929" w:rsidP="003D0929">
      <w:pPr>
        <w:pStyle w:val="ListParagraph"/>
        <w:rPr>
          <w:rFonts w:ascii="Times New Roman" w:hAnsi="Times New Roman" w:cs="Times New Roman"/>
          <w:sz w:val="20"/>
          <w:szCs w:val="20"/>
        </w:rPr>
      </w:pPr>
    </w:p>
    <w:p w14:paraId="7E1C2079" w14:textId="77777777" w:rsidR="003D0929" w:rsidRPr="003D0929" w:rsidRDefault="003D0929" w:rsidP="003D0929">
      <w:pPr>
        <w:pStyle w:val="ListParagraph"/>
        <w:spacing w:line="240" w:lineRule="auto"/>
        <w:rPr>
          <w:rFonts w:ascii="Times New Roman" w:hAnsi="Times New Roman" w:cs="Times New Roman"/>
          <w:sz w:val="20"/>
          <w:szCs w:val="20"/>
        </w:rPr>
      </w:pPr>
    </w:p>
    <w:p w14:paraId="521B3875" w14:textId="726BA6EA" w:rsidR="00FA02FB" w:rsidRPr="003D0929" w:rsidRDefault="00FA02FB" w:rsidP="003D0929">
      <w:pPr>
        <w:pStyle w:val="ListParagraph"/>
        <w:numPr>
          <w:ilvl w:val="0"/>
          <w:numId w:val="11"/>
        </w:numPr>
        <w:spacing w:line="240" w:lineRule="auto"/>
        <w:rPr>
          <w:rFonts w:ascii="Times New Roman" w:hAnsi="Times New Roman" w:cs="Times New Roman"/>
          <w:sz w:val="20"/>
          <w:szCs w:val="20"/>
        </w:rPr>
      </w:pPr>
      <w:r w:rsidRPr="003D0929">
        <w:rPr>
          <w:rFonts w:ascii="Times New Roman" w:hAnsi="Times New Roman" w:cs="Times New Roman"/>
          <w:sz w:val="20"/>
          <w:szCs w:val="20"/>
        </w:rPr>
        <w:t>Cleaning missing values</w:t>
      </w:r>
    </w:p>
    <w:p w14:paraId="7951BE89" w14:textId="77777777" w:rsidR="00FA02FB" w:rsidRPr="00FA02FB" w:rsidRDefault="00FA02FB" w:rsidP="003D0929">
      <w:pPr>
        <w:spacing w:line="240" w:lineRule="auto"/>
        <w:rPr>
          <w:rFonts w:ascii="Times New Roman" w:hAnsi="Times New Roman" w:cs="Times New Roman"/>
          <w:sz w:val="20"/>
          <w:szCs w:val="20"/>
        </w:rPr>
      </w:pPr>
    </w:p>
    <w:p w14:paraId="50078C66" w14:textId="77777777" w:rsidR="00FA02FB" w:rsidRPr="003D0929" w:rsidRDefault="00FA02FB" w:rsidP="003D0929">
      <w:pPr>
        <w:pStyle w:val="ListParagraph"/>
        <w:numPr>
          <w:ilvl w:val="0"/>
          <w:numId w:val="11"/>
        </w:numPr>
        <w:spacing w:line="240" w:lineRule="auto"/>
        <w:rPr>
          <w:rFonts w:ascii="Times New Roman" w:hAnsi="Times New Roman" w:cs="Times New Roman"/>
          <w:sz w:val="20"/>
          <w:szCs w:val="20"/>
        </w:rPr>
      </w:pPr>
      <w:r w:rsidRPr="003D0929">
        <w:rPr>
          <w:rFonts w:ascii="Times New Roman" w:hAnsi="Times New Roman" w:cs="Times New Roman"/>
          <w:sz w:val="20"/>
          <w:szCs w:val="20"/>
        </w:rPr>
        <w:t>Normalizing quantitative variables.</w:t>
      </w:r>
    </w:p>
    <w:p w14:paraId="4CA1FDFE" w14:textId="77777777" w:rsidR="00FA02FB" w:rsidRPr="00FA02FB" w:rsidRDefault="00FA02FB" w:rsidP="003D0929">
      <w:pPr>
        <w:spacing w:line="240" w:lineRule="auto"/>
        <w:rPr>
          <w:rFonts w:ascii="Times New Roman" w:hAnsi="Times New Roman" w:cs="Times New Roman"/>
          <w:sz w:val="20"/>
          <w:szCs w:val="20"/>
        </w:rPr>
      </w:pPr>
    </w:p>
    <w:p w14:paraId="7D99EA69" w14:textId="77777777" w:rsidR="00FA02FB" w:rsidRPr="003D0929" w:rsidRDefault="00FA02FB" w:rsidP="003D0929">
      <w:pPr>
        <w:pStyle w:val="ListParagraph"/>
        <w:numPr>
          <w:ilvl w:val="0"/>
          <w:numId w:val="11"/>
        </w:numPr>
        <w:spacing w:line="240" w:lineRule="auto"/>
        <w:rPr>
          <w:rFonts w:ascii="Times New Roman" w:hAnsi="Times New Roman" w:cs="Times New Roman"/>
          <w:sz w:val="20"/>
          <w:szCs w:val="20"/>
        </w:rPr>
      </w:pPr>
      <w:r w:rsidRPr="003D0929">
        <w:rPr>
          <w:rFonts w:ascii="Times New Roman" w:hAnsi="Times New Roman" w:cs="Times New Roman"/>
          <w:sz w:val="20"/>
          <w:szCs w:val="20"/>
        </w:rPr>
        <w:t>Coding policy data into binary/ordinal form.</w:t>
      </w:r>
    </w:p>
    <w:p w14:paraId="14C2C8FD" w14:textId="77777777" w:rsidR="00FA02FB" w:rsidRPr="00FA02FB" w:rsidRDefault="00FA02FB" w:rsidP="003D0929">
      <w:pPr>
        <w:spacing w:line="240" w:lineRule="auto"/>
        <w:rPr>
          <w:rFonts w:ascii="Times New Roman" w:hAnsi="Times New Roman" w:cs="Times New Roman"/>
          <w:sz w:val="20"/>
          <w:szCs w:val="20"/>
        </w:rPr>
      </w:pPr>
    </w:p>
    <w:p w14:paraId="0FA55BB8" w14:textId="77777777" w:rsidR="00FA02FB" w:rsidRPr="003D0929" w:rsidRDefault="00FA02FB" w:rsidP="003D0929">
      <w:pPr>
        <w:pStyle w:val="ListParagraph"/>
        <w:numPr>
          <w:ilvl w:val="0"/>
          <w:numId w:val="11"/>
        </w:numPr>
        <w:spacing w:line="240" w:lineRule="auto"/>
        <w:rPr>
          <w:rFonts w:ascii="Times New Roman" w:hAnsi="Times New Roman" w:cs="Times New Roman"/>
          <w:sz w:val="20"/>
          <w:szCs w:val="20"/>
        </w:rPr>
      </w:pPr>
      <w:r w:rsidRPr="003D0929">
        <w:rPr>
          <w:rFonts w:ascii="Times New Roman" w:hAnsi="Times New Roman" w:cs="Times New Roman"/>
          <w:sz w:val="20"/>
          <w:szCs w:val="20"/>
        </w:rPr>
        <w:t>Lag features generation in time-series modeling.</w:t>
      </w:r>
    </w:p>
    <w:p w14:paraId="55BC5219" w14:textId="77777777" w:rsidR="00FA02FB" w:rsidRPr="00FA02FB" w:rsidRDefault="00FA02FB" w:rsidP="003D0929">
      <w:pPr>
        <w:spacing w:line="240" w:lineRule="auto"/>
        <w:rPr>
          <w:rFonts w:ascii="Times New Roman" w:hAnsi="Times New Roman" w:cs="Times New Roman"/>
          <w:sz w:val="20"/>
          <w:szCs w:val="20"/>
        </w:rPr>
      </w:pPr>
    </w:p>
    <w:p w14:paraId="34A66206" w14:textId="77777777" w:rsidR="00FA02FB" w:rsidRPr="003D0929" w:rsidRDefault="00FA02FB" w:rsidP="003D0929">
      <w:pPr>
        <w:pStyle w:val="ListParagraph"/>
        <w:numPr>
          <w:ilvl w:val="0"/>
          <w:numId w:val="11"/>
        </w:numPr>
        <w:spacing w:line="240" w:lineRule="auto"/>
        <w:rPr>
          <w:rFonts w:ascii="Times New Roman" w:hAnsi="Times New Roman" w:cs="Times New Roman"/>
          <w:sz w:val="20"/>
          <w:szCs w:val="20"/>
        </w:rPr>
      </w:pPr>
      <w:r w:rsidRPr="003D0929">
        <w:rPr>
          <w:rFonts w:ascii="Times New Roman" w:hAnsi="Times New Roman" w:cs="Times New Roman"/>
          <w:sz w:val="20"/>
          <w:szCs w:val="20"/>
        </w:rPr>
        <w:t>Division of data into two groups: training (80) and testing (20).</w:t>
      </w:r>
    </w:p>
    <w:p w14:paraId="6E0B4AF5" w14:textId="77777777" w:rsidR="00FA02FB" w:rsidRPr="00FA02FB" w:rsidRDefault="00FA02FB" w:rsidP="003D0929">
      <w:pPr>
        <w:spacing w:line="240" w:lineRule="auto"/>
        <w:rPr>
          <w:rFonts w:ascii="Times New Roman" w:hAnsi="Times New Roman" w:cs="Times New Roman"/>
          <w:sz w:val="20"/>
          <w:szCs w:val="20"/>
        </w:rPr>
      </w:pPr>
    </w:p>
    <w:p w14:paraId="42477D7C" w14:textId="4B69878F" w:rsidR="00FA02FB" w:rsidRPr="003D0929" w:rsidRDefault="00FA02FB" w:rsidP="003D0929">
      <w:pPr>
        <w:pStyle w:val="ListParagraph"/>
        <w:numPr>
          <w:ilvl w:val="0"/>
          <w:numId w:val="11"/>
        </w:numPr>
        <w:spacing w:line="240" w:lineRule="auto"/>
        <w:rPr>
          <w:rFonts w:ascii="Times New Roman" w:hAnsi="Times New Roman" w:cs="Times New Roman"/>
          <w:sz w:val="20"/>
          <w:szCs w:val="20"/>
        </w:rPr>
      </w:pPr>
      <w:r w:rsidRPr="003D0929">
        <w:rPr>
          <w:rFonts w:ascii="Times New Roman" w:hAnsi="Times New Roman" w:cs="Times New Roman"/>
          <w:sz w:val="20"/>
          <w:szCs w:val="20"/>
        </w:rPr>
        <w:t>Feature Engineering</w:t>
      </w:r>
    </w:p>
    <w:p w14:paraId="4BA5C7DA" w14:textId="77777777" w:rsidR="00FA02FB" w:rsidRPr="00FA02FB" w:rsidRDefault="00FA02FB" w:rsidP="003D0929">
      <w:pPr>
        <w:spacing w:line="240" w:lineRule="auto"/>
        <w:rPr>
          <w:rFonts w:ascii="Times New Roman" w:hAnsi="Times New Roman" w:cs="Times New Roman"/>
          <w:sz w:val="20"/>
          <w:szCs w:val="20"/>
        </w:rPr>
      </w:pPr>
    </w:p>
    <w:p w14:paraId="31F0CCD0" w14:textId="77777777" w:rsidR="00FA02FB" w:rsidRPr="003D0929" w:rsidRDefault="00FA02FB" w:rsidP="003D0929">
      <w:pPr>
        <w:pStyle w:val="ListParagraph"/>
        <w:numPr>
          <w:ilvl w:val="0"/>
          <w:numId w:val="11"/>
        </w:numPr>
        <w:spacing w:line="240" w:lineRule="auto"/>
        <w:rPr>
          <w:rFonts w:ascii="Times New Roman" w:hAnsi="Times New Roman" w:cs="Times New Roman"/>
          <w:sz w:val="20"/>
          <w:szCs w:val="20"/>
        </w:rPr>
      </w:pPr>
      <w:r w:rsidRPr="003D0929">
        <w:rPr>
          <w:rFonts w:ascii="Times New Roman" w:hAnsi="Times New Roman" w:cs="Times New Roman"/>
          <w:sz w:val="20"/>
          <w:szCs w:val="20"/>
        </w:rPr>
        <w:t>The major features of the new design are:</w:t>
      </w:r>
    </w:p>
    <w:p w14:paraId="7DEE2080" w14:textId="77777777" w:rsidR="00FA02FB" w:rsidRPr="00FA02FB" w:rsidRDefault="00FA02FB" w:rsidP="003D0929">
      <w:pPr>
        <w:spacing w:line="240" w:lineRule="auto"/>
        <w:rPr>
          <w:rFonts w:ascii="Times New Roman" w:hAnsi="Times New Roman" w:cs="Times New Roman"/>
          <w:sz w:val="20"/>
          <w:szCs w:val="20"/>
        </w:rPr>
      </w:pPr>
    </w:p>
    <w:p w14:paraId="3361BFA5" w14:textId="77777777" w:rsidR="00FA02FB" w:rsidRPr="003D0929" w:rsidRDefault="00FA02FB" w:rsidP="003D0929">
      <w:pPr>
        <w:pStyle w:val="ListParagraph"/>
        <w:numPr>
          <w:ilvl w:val="0"/>
          <w:numId w:val="11"/>
        </w:numPr>
        <w:spacing w:line="240" w:lineRule="auto"/>
        <w:rPr>
          <w:rFonts w:ascii="Times New Roman" w:hAnsi="Times New Roman" w:cs="Times New Roman"/>
          <w:sz w:val="20"/>
          <w:szCs w:val="20"/>
        </w:rPr>
      </w:pPr>
      <w:r w:rsidRPr="003D0929">
        <w:rPr>
          <w:rFonts w:ascii="Times New Roman" w:hAnsi="Times New Roman" w:cs="Times New Roman"/>
          <w:sz w:val="20"/>
          <w:szCs w:val="20"/>
        </w:rPr>
        <w:t>GDP per capita</w:t>
      </w:r>
    </w:p>
    <w:p w14:paraId="4801DB35" w14:textId="77777777" w:rsidR="00FA02FB" w:rsidRPr="00FA02FB" w:rsidRDefault="00FA02FB" w:rsidP="003D0929">
      <w:pPr>
        <w:spacing w:line="240" w:lineRule="auto"/>
        <w:rPr>
          <w:rFonts w:ascii="Times New Roman" w:hAnsi="Times New Roman" w:cs="Times New Roman"/>
          <w:sz w:val="20"/>
          <w:szCs w:val="20"/>
        </w:rPr>
      </w:pPr>
    </w:p>
    <w:p w14:paraId="0A4357EC" w14:textId="77777777" w:rsidR="00FA02FB" w:rsidRPr="003D0929" w:rsidRDefault="00FA02FB" w:rsidP="003D0929">
      <w:pPr>
        <w:pStyle w:val="ListParagraph"/>
        <w:numPr>
          <w:ilvl w:val="0"/>
          <w:numId w:val="11"/>
        </w:numPr>
        <w:spacing w:line="240" w:lineRule="auto"/>
        <w:rPr>
          <w:rFonts w:ascii="Times New Roman" w:hAnsi="Times New Roman" w:cs="Times New Roman"/>
          <w:sz w:val="20"/>
          <w:szCs w:val="20"/>
        </w:rPr>
      </w:pPr>
      <w:r w:rsidRPr="003D0929">
        <w:rPr>
          <w:rFonts w:ascii="Times New Roman" w:hAnsi="Times New Roman" w:cs="Times New Roman"/>
          <w:sz w:val="20"/>
          <w:szCs w:val="20"/>
        </w:rPr>
        <w:t>Growth rate in energy consumption.</w:t>
      </w:r>
    </w:p>
    <w:p w14:paraId="5490C024" w14:textId="77777777" w:rsidR="00FA02FB" w:rsidRPr="00FA02FB" w:rsidRDefault="00FA02FB" w:rsidP="003D0929">
      <w:pPr>
        <w:spacing w:line="240" w:lineRule="auto"/>
        <w:rPr>
          <w:rFonts w:ascii="Times New Roman" w:hAnsi="Times New Roman" w:cs="Times New Roman"/>
          <w:sz w:val="20"/>
          <w:szCs w:val="20"/>
        </w:rPr>
      </w:pPr>
    </w:p>
    <w:p w14:paraId="502802E3" w14:textId="77777777" w:rsidR="00FA02FB" w:rsidRPr="003D0929" w:rsidRDefault="00FA02FB" w:rsidP="003D0929">
      <w:pPr>
        <w:pStyle w:val="ListParagraph"/>
        <w:numPr>
          <w:ilvl w:val="0"/>
          <w:numId w:val="11"/>
        </w:numPr>
        <w:spacing w:line="240" w:lineRule="auto"/>
        <w:rPr>
          <w:rFonts w:ascii="Times New Roman" w:hAnsi="Times New Roman" w:cs="Times New Roman"/>
          <w:sz w:val="20"/>
          <w:szCs w:val="20"/>
        </w:rPr>
      </w:pPr>
      <w:r w:rsidRPr="003D0929">
        <w:rPr>
          <w:rFonts w:ascii="Times New Roman" w:hAnsi="Times New Roman" w:cs="Times New Roman"/>
          <w:sz w:val="20"/>
          <w:szCs w:val="20"/>
        </w:rPr>
        <w:t>Policy index (made up of 12 policy drivers)</w:t>
      </w:r>
    </w:p>
    <w:p w14:paraId="2A03A831" w14:textId="77777777" w:rsidR="00FA02FB" w:rsidRPr="00FA02FB" w:rsidRDefault="00FA02FB" w:rsidP="003D0929">
      <w:pPr>
        <w:spacing w:line="240" w:lineRule="auto"/>
        <w:rPr>
          <w:rFonts w:ascii="Times New Roman" w:hAnsi="Times New Roman" w:cs="Times New Roman"/>
          <w:sz w:val="20"/>
          <w:szCs w:val="20"/>
        </w:rPr>
      </w:pPr>
    </w:p>
    <w:p w14:paraId="69581E97" w14:textId="77777777" w:rsidR="00FA02FB" w:rsidRPr="003D0929" w:rsidRDefault="00FA02FB" w:rsidP="003D0929">
      <w:pPr>
        <w:pStyle w:val="ListParagraph"/>
        <w:numPr>
          <w:ilvl w:val="0"/>
          <w:numId w:val="11"/>
        </w:numPr>
        <w:spacing w:line="240" w:lineRule="auto"/>
        <w:rPr>
          <w:rFonts w:ascii="Times New Roman" w:hAnsi="Times New Roman" w:cs="Times New Roman"/>
          <w:sz w:val="20"/>
          <w:szCs w:val="20"/>
        </w:rPr>
      </w:pPr>
      <w:r w:rsidRPr="003D0929">
        <w:rPr>
          <w:rFonts w:ascii="Times New Roman" w:hAnsi="Times New Roman" w:cs="Times New Roman"/>
          <w:sz w:val="20"/>
          <w:szCs w:val="20"/>
        </w:rPr>
        <w:t>Reduction rate in technology cost.</w:t>
      </w:r>
    </w:p>
    <w:p w14:paraId="749A68EF" w14:textId="77777777" w:rsidR="00FA02FB" w:rsidRPr="00FA02FB" w:rsidRDefault="00FA02FB" w:rsidP="003D0929">
      <w:pPr>
        <w:spacing w:line="240" w:lineRule="auto"/>
        <w:rPr>
          <w:rFonts w:ascii="Times New Roman" w:hAnsi="Times New Roman" w:cs="Times New Roman"/>
          <w:sz w:val="20"/>
          <w:szCs w:val="20"/>
        </w:rPr>
      </w:pPr>
    </w:p>
    <w:p w14:paraId="62B8901C" w14:textId="77777777" w:rsidR="00FA02FB" w:rsidRPr="003D0929" w:rsidRDefault="00FA02FB" w:rsidP="003D0929">
      <w:pPr>
        <w:pStyle w:val="ListParagraph"/>
        <w:numPr>
          <w:ilvl w:val="0"/>
          <w:numId w:val="11"/>
        </w:numPr>
        <w:spacing w:line="240" w:lineRule="auto"/>
        <w:rPr>
          <w:rFonts w:ascii="Times New Roman" w:hAnsi="Times New Roman" w:cs="Times New Roman"/>
          <w:sz w:val="20"/>
          <w:szCs w:val="20"/>
        </w:rPr>
      </w:pPr>
      <w:r w:rsidRPr="003D0929">
        <w:rPr>
          <w:rFonts w:ascii="Times New Roman" w:hAnsi="Times New Roman" w:cs="Times New Roman"/>
          <w:sz w:val="20"/>
          <w:szCs w:val="20"/>
        </w:rPr>
        <w:t>Population growth</w:t>
      </w:r>
    </w:p>
    <w:p w14:paraId="5D7D629A" w14:textId="77777777" w:rsidR="00FA02FB" w:rsidRPr="00FA02FB" w:rsidRDefault="00FA02FB" w:rsidP="003D0929">
      <w:pPr>
        <w:spacing w:line="240" w:lineRule="auto"/>
        <w:rPr>
          <w:rFonts w:ascii="Times New Roman" w:hAnsi="Times New Roman" w:cs="Times New Roman"/>
          <w:sz w:val="20"/>
          <w:szCs w:val="20"/>
        </w:rPr>
      </w:pPr>
    </w:p>
    <w:p w14:paraId="2E3CA562" w14:textId="77777777" w:rsidR="00FA02FB" w:rsidRPr="003D0929" w:rsidRDefault="00FA02FB" w:rsidP="003D0929">
      <w:pPr>
        <w:pStyle w:val="ListParagraph"/>
        <w:numPr>
          <w:ilvl w:val="0"/>
          <w:numId w:val="11"/>
        </w:numPr>
        <w:spacing w:line="240" w:lineRule="auto"/>
        <w:rPr>
          <w:rFonts w:ascii="Times New Roman" w:hAnsi="Times New Roman" w:cs="Times New Roman"/>
          <w:sz w:val="20"/>
          <w:szCs w:val="20"/>
        </w:rPr>
      </w:pPr>
      <w:r w:rsidRPr="003D0929">
        <w:rPr>
          <w:rFonts w:ascii="Times New Roman" w:hAnsi="Times New Roman" w:cs="Times New Roman"/>
          <w:sz w:val="20"/>
          <w:szCs w:val="20"/>
        </w:rPr>
        <w:t>Installation capacity that is renewable.</w:t>
      </w:r>
    </w:p>
    <w:p w14:paraId="67A1689B" w14:textId="77777777" w:rsidR="00FA02FB" w:rsidRPr="00FA02FB" w:rsidRDefault="00FA02FB" w:rsidP="003D0929">
      <w:pPr>
        <w:spacing w:line="240" w:lineRule="auto"/>
        <w:rPr>
          <w:rFonts w:ascii="Times New Roman" w:hAnsi="Times New Roman" w:cs="Times New Roman"/>
          <w:sz w:val="20"/>
          <w:szCs w:val="20"/>
        </w:rPr>
      </w:pPr>
    </w:p>
    <w:p w14:paraId="3636F181" w14:textId="77777777" w:rsidR="00FA02FB" w:rsidRPr="003D0929" w:rsidRDefault="00FA02FB" w:rsidP="003D0929">
      <w:pPr>
        <w:pStyle w:val="ListParagraph"/>
        <w:numPr>
          <w:ilvl w:val="0"/>
          <w:numId w:val="11"/>
        </w:numPr>
        <w:spacing w:line="240" w:lineRule="auto"/>
        <w:rPr>
          <w:rFonts w:ascii="Times New Roman" w:hAnsi="Times New Roman" w:cs="Times New Roman"/>
          <w:sz w:val="20"/>
          <w:szCs w:val="20"/>
        </w:rPr>
      </w:pPr>
      <w:r w:rsidRPr="003D0929">
        <w:rPr>
          <w:rFonts w:ascii="Times New Roman" w:hAnsi="Times New Roman" w:cs="Times New Roman"/>
          <w:sz w:val="20"/>
          <w:szCs w:val="20"/>
        </w:rPr>
        <w:t>Carbon emissions</w:t>
      </w:r>
    </w:p>
    <w:p w14:paraId="74DBAA9E" w14:textId="77777777" w:rsidR="00FA02FB" w:rsidRPr="00FA02FB" w:rsidRDefault="00FA02FB" w:rsidP="003D0929">
      <w:pPr>
        <w:spacing w:line="240" w:lineRule="auto"/>
        <w:rPr>
          <w:rFonts w:ascii="Times New Roman" w:hAnsi="Times New Roman" w:cs="Times New Roman"/>
          <w:sz w:val="20"/>
          <w:szCs w:val="20"/>
        </w:rPr>
      </w:pPr>
    </w:p>
    <w:p w14:paraId="2A2D578D" w14:textId="0AAF7E7C" w:rsidR="00FA02FB" w:rsidRPr="003D0929" w:rsidRDefault="00FA02FB" w:rsidP="003D0929">
      <w:pPr>
        <w:pStyle w:val="ListParagraph"/>
        <w:numPr>
          <w:ilvl w:val="0"/>
          <w:numId w:val="11"/>
        </w:numPr>
        <w:spacing w:line="240" w:lineRule="auto"/>
        <w:rPr>
          <w:rFonts w:ascii="Times New Roman" w:hAnsi="Times New Roman" w:cs="Times New Roman"/>
          <w:sz w:val="20"/>
          <w:szCs w:val="20"/>
        </w:rPr>
      </w:pPr>
      <w:r w:rsidRPr="003D0929">
        <w:rPr>
          <w:rFonts w:ascii="Times New Roman" w:hAnsi="Times New Roman" w:cs="Times New Roman"/>
          <w:sz w:val="20"/>
          <w:szCs w:val="20"/>
        </w:rPr>
        <w:t>Predictive Models Used</w:t>
      </w:r>
    </w:p>
    <w:p w14:paraId="28848248" w14:textId="77777777" w:rsidR="00FA02FB" w:rsidRPr="00FA02FB" w:rsidRDefault="00FA02FB" w:rsidP="003D0929">
      <w:pPr>
        <w:spacing w:line="240" w:lineRule="auto"/>
        <w:rPr>
          <w:rFonts w:ascii="Times New Roman" w:hAnsi="Times New Roman" w:cs="Times New Roman"/>
          <w:sz w:val="20"/>
          <w:szCs w:val="20"/>
        </w:rPr>
      </w:pPr>
    </w:p>
    <w:p w14:paraId="7E86D79F" w14:textId="77777777" w:rsidR="00FA02FB" w:rsidRPr="003D0929" w:rsidRDefault="00FA02FB" w:rsidP="003D0929">
      <w:pPr>
        <w:pStyle w:val="ListParagraph"/>
        <w:numPr>
          <w:ilvl w:val="0"/>
          <w:numId w:val="11"/>
        </w:numPr>
        <w:spacing w:line="240" w:lineRule="auto"/>
        <w:rPr>
          <w:rFonts w:ascii="Times New Roman" w:hAnsi="Times New Roman" w:cs="Times New Roman"/>
          <w:sz w:val="20"/>
          <w:szCs w:val="20"/>
        </w:rPr>
      </w:pPr>
      <w:r w:rsidRPr="003D0929">
        <w:rPr>
          <w:rFonts w:ascii="Times New Roman" w:hAnsi="Times New Roman" w:cs="Times New Roman"/>
          <w:sz w:val="20"/>
          <w:szCs w:val="20"/>
        </w:rPr>
        <w:t>Five models were selected:</w:t>
      </w:r>
    </w:p>
    <w:p w14:paraId="160AFC4E" w14:textId="77777777" w:rsidR="00FA02FB" w:rsidRPr="00FA02FB" w:rsidRDefault="00FA02FB" w:rsidP="003D0929">
      <w:pPr>
        <w:spacing w:line="240" w:lineRule="auto"/>
        <w:rPr>
          <w:rFonts w:ascii="Times New Roman" w:hAnsi="Times New Roman" w:cs="Times New Roman"/>
          <w:sz w:val="20"/>
          <w:szCs w:val="20"/>
        </w:rPr>
      </w:pPr>
    </w:p>
    <w:p w14:paraId="3E7DF475" w14:textId="77777777" w:rsidR="00FA02FB" w:rsidRPr="003D0929" w:rsidRDefault="00FA02FB" w:rsidP="003D0929">
      <w:pPr>
        <w:pStyle w:val="ListParagraph"/>
        <w:numPr>
          <w:ilvl w:val="0"/>
          <w:numId w:val="11"/>
        </w:numPr>
        <w:spacing w:line="240" w:lineRule="auto"/>
        <w:rPr>
          <w:rFonts w:ascii="Times New Roman" w:hAnsi="Times New Roman" w:cs="Times New Roman"/>
          <w:sz w:val="20"/>
          <w:szCs w:val="20"/>
        </w:rPr>
      </w:pPr>
      <w:r w:rsidRPr="003D0929">
        <w:rPr>
          <w:rFonts w:ascii="Times New Roman" w:hAnsi="Times New Roman" w:cs="Times New Roman"/>
          <w:sz w:val="20"/>
          <w:szCs w:val="20"/>
        </w:rPr>
        <w:t>Linear Regression</w:t>
      </w:r>
    </w:p>
    <w:p w14:paraId="01180838" w14:textId="77777777" w:rsidR="00FA02FB" w:rsidRPr="00FA02FB" w:rsidRDefault="00FA02FB" w:rsidP="003D0929">
      <w:pPr>
        <w:spacing w:line="240" w:lineRule="auto"/>
        <w:rPr>
          <w:rFonts w:ascii="Times New Roman" w:hAnsi="Times New Roman" w:cs="Times New Roman"/>
          <w:sz w:val="20"/>
          <w:szCs w:val="20"/>
        </w:rPr>
      </w:pPr>
    </w:p>
    <w:p w14:paraId="12000C69" w14:textId="77777777" w:rsidR="00FA02FB" w:rsidRPr="003D0929" w:rsidRDefault="00FA02FB" w:rsidP="003D0929">
      <w:pPr>
        <w:pStyle w:val="ListParagraph"/>
        <w:numPr>
          <w:ilvl w:val="0"/>
          <w:numId w:val="11"/>
        </w:numPr>
        <w:spacing w:line="240" w:lineRule="auto"/>
        <w:rPr>
          <w:rFonts w:ascii="Times New Roman" w:hAnsi="Times New Roman" w:cs="Times New Roman"/>
          <w:sz w:val="20"/>
          <w:szCs w:val="20"/>
        </w:rPr>
      </w:pPr>
      <w:r w:rsidRPr="003D0929">
        <w:rPr>
          <w:rFonts w:ascii="Times New Roman" w:hAnsi="Times New Roman" w:cs="Times New Roman"/>
          <w:sz w:val="20"/>
          <w:szCs w:val="20"/>
        </w:rPr>
        <w:t>ARIMA</w:t>
      </w:r>
    </w:p>
    <w:p w14:paraId="26E8D73D" w14:textId="77777777" w:rsidR="00FA02FB" w:rsidRPr="00FA02FB" w:rsidRDefault="00FA02FB" w:rsidP="003D0929">
      <w:pPr>
        <w:spacing w:line="240" w:lineRule="auto"/>
        <w:rPr>
          <w:rFonts w:ascii="Times New Roman" w:hAnsi="Times New Roman" w:cs="Times New Roman"/>
          <w:sz w:val="20"/>
          <w:szCs w:val="20"/>
        </w:rPr>
      </w:pPr>
    </w:p>
    <w:p w14:paraId="4D95FBE4" w14:textId="77777777" w:rsidR="00FA02FB" w:rsidRPr="003D0929" w:rsidRDefault="00FA02FB" w:rsidP="003D0929">
      <w:pPr>
        <w:pStyle w:val="ListParagraph"/>
        <w:numPr>
          <w:ilvl w:val="0"/>
          <w:numId w:val="11"/>
        </w:numPr>
        <w:spacing w:line="240" w:lineRule="auto"/>
        <w:rPr>
          <w:rFonts w:ascii="Times New Roman" w:hAnsi="Times New Roman" w:cs="Times New Roman"/>
          <w:sz w:val="20"/>
          <w:szCs w:val="20"/>
        </w:rPr>
      </w:pPr>
      <w:r w:rsidRPr="003D0929">
        <w:rPr>
          <w:rFonts w:ascii="Times New Roman" w:hAnsi="Times New Roman" w:cs="Times New Roman"/>
          <w:sz w:val="20"/>
          <w:szCs w:val="20"/>
        </w:rPr>
        <w:t>Random Forest Regression</w:t>
      </w:r>
    </w:p>
    <w:p w14:paraId="0DED28EB" w14:textId="77777777" w:rsidR="00FA02FB" w:rsidRPr="00FA02FB" w:rsidRDefault="00FA02FB" w:rsidP="003D0929">
      <w:pPr>
        <w:spacing w:line="240" w:lineRule="auto"/>
        <w:rPr>
          <w:rFonts w:ascii="Times New Roman" w:hAnsi="Times New Roman" w:cs="Times New Roman"/>
          <w:sz w:val="20"/>
          <w:szCs w:val="20"/>
        </w:rPr>
      </w:pPr>
    </w:p>
    <w:p w14:paraId="5E477B50" w14:textId="77777777" w:rsidR="00FA02FB" w:rsidRPr="003D0929" w:rsidRDefault="00FA02FB" w:rsidP="003D0929">
      <w:pPr>
        <w:pStyle w:val="ListParagraph"/>
        <w:numPr>
          <w:ilvl w:val="0"/>
          <w:numId w:val="11"/>
        </w:numPr>
        <w:spacing w:line="240" w:lineRule="auto"/>
        <w:rPr>
          <w:rFonts w:ascii="Times New Roman" w:hAnsi="Times New Roman" w:cs="Times New Roman"/>
          <w:sz w:val="20"/>
          <w:szCs w:val="20"/>
        </w:rPr>
      </w:pPr>
      <w:r w:rsidRPr="003D0929">
        <w:rPr>
          <w:rFonts w:ascii="Times New Roman" w:hAnsi="Times New Roman" w:cs="Times New Roman"/>
          <w:sz w:val="20"/>
          <w:szCs w:val="20"/>
        </w:rPr>
        <w:t>Gradient Boosting Regression.</w:t>
      </w:r>
    </w:p>
    <w:p w14:paraId="775291E3" w14:textId="77777777" w:rsidR="00FA02FB" w:rsidRPr="00FA02FB" w:rsidRDefault="00FA02FB" w:rsidP="003D0929">
      <w:pPr>
        <w:spacing w:line="240" w:lineRule="auto"/>
        <w:rPr>
          <w:rFonts w:ascii="Times New Roman" w:hAnsi="Times New Roman" w:cs="Times New Roman"/>
          <w:sz w:val="20"/>
          <w:szCs w:val="20"/>
        </w:rPr>
      </w:pPr>
    </w:p>
    <w:p w14:paraId="35B3ABE6" w14:textId="77777777" w:rsidR="00FA02FB" w:rsidRPr="003D0929" w:rsidRDefault="00FA02FB" w:rsidP="003D0929">
      <w:pPr>
        <w:pStyle w:val="ListParagraph"/>
        <w:numPr>
          <w:ilvl w:val="0"/>
          <w:numId w:val="11"/>
        </w:numPr>
        <w:spacing w:line="240" w:lineRule="auto"/>
        <w:rPr>
          <w:rFonts w:ascii="Times New Roman" w:hAnsi="Times New Roman" w:cs="Times New Roman"/>
          <w:sz w:val="20"/>
          <w:szCs w:val="20"/>
        </w:rPr>
      </w:pPr>
      <w:r w:rsidRPr="003D0929">
        <w:rPr>
          <w:rFonts w:ascii="Times New Roman" w:hAnsi="Times New Roman" w:cs="Times New Roman"/>
          <w:sz w:val="20"/>
          <w:szCs w:val="20"/>
        </w:rPr>
        <w:t>LSTM Neural Networks</w:t>
      </w:r>
    </w:p>
    <w:p w14:paraId="48D668E7" w14:textId="77777777" w:rsidR="00FA02FB" w:rsidRPr="00FA02FB" w:rsidRDefault="00FA02FB" w:rsidP="003D0929">
      <w:pPr>
        <w:spacing w:line="240" w:lineRule="auto"/>
        <w:rPr>
          <w:rFonts w:ascii="Times New Roman" w:hAnsi="Times New Roman" w:cs="Times New Roman"/>
          <w:sz w:val="20"/>
          <w:szCs w:val="20"/>
        </w:rPr>
      </w:pPr>
    </w:p>
    <w:p w14:paraId="6483314B" w14:textId="3EC543C0" w:rsidR="00FA02FB" w:rsidRPr="003D0929" w:rsidRDefault="00FA02FB" w:rsidP="003D0929">
      <w:pPr>
        <w:pStyle w:val="ListParagraph"/>
        <w:numPr>
          <w:ilvl w:val="0"/>
          <w:numId w:val="11"/>
        </w:numPr>
        <w:spacing w:line="240" w:lineRule="auto"/>
        <w:rPr>
          <w:rFonts w:ascii="Times New Roman" w:hAnsi="Times New Roman" w:cs="Times New Roman"/>
          <w:sz w:val="20"/>
          <w:szCs w:val="20"/>
        </w:rPr>
      </w:pPr>
      <w:r w:rsidRPr="003D0929">
        <w:rPr>
          <w:rFonts w:ascii="Times New Roman" w:hAnsi="Times New Roman" w:cs="Times New Roman"/>
          <w:sz w:val="20"/>
          <w:szCs w:val="20"/>
        </w:rPr>
        <w:t>Evaluation Metrics</w:t>
      </w:r>
    </w:p>
    <w:p w14:paraId="1807001C" w14:textId="77777777" w:rsidR="00FA02FB" w:rsidRPr="00FA02FB" w:rsidRDefault="00FA02FB" w:rsidP="003D0929">
      <w:pPr>
        <w:spacing w:line="240" w:lineRule="auto"/>
        <w:rPr>
          <w:rFonts w:ascii="Times New Roman" w:hAnsi="Times New Roman" w:cs="Times New Roman"/>
          <w:sz w:val="20"/>
          <w:szCs w:val="20"/>
        </w:rPr>
      </w:pPr>
    </w:p>
    <w:p w14:paraId="5F9C014B" w14:textId="77777777" w:rsidR="00FA02FB" w:rsidRPr="003D0929" w:rsidRDefault="00FA02FB" w:rsidP="003D0929">
      <w:pPr>
        <w:pStyle w:val="ListParagraph"/>
        <w:numPr>
          <w:ilvl w:val="0"/>
          <w:numId w:val="11"/>
        </w:numPr>
        <w:spacing w:line="240" w:lineRule="auto"/>
        <w:rPr>
          <w:rFonts w:ascii="Times New Roman" w:hAnsi="Times New Roman" w:cs="Times New Roman"/>
          <w:sz w:val="20"/>
          <w:szCs w:val="20"/>
        </w:rPr>
      </w:pPr>
      <w:r w:rsidRPr="003D0929">
        <w:rPr>
          <w:rFonts w:ascii="Times New Roman" w:hAnsi="Times New Roman" w:cs="Times New Roman"/>
          <w:sz w:val="20"/>
          <w:szCs w:val="20"/>
        </w:rPr>
        <w:t>Models were evaluated using:</w:t>
      </w:r>
    </w:p>
    <w:p w14:paraId="7EEA9340" w14:textId="77777777" w:rsidR="00FA02FB" w:rsidRPr="00FA02FB" w:rsidRDefault="00FA02FB" w:rsidP="003D0929">
      <w:pPr>
        <w:spacing w:line="240" w:lineRule="auto"/>
        <w:rPr>
          <w:rFonts w:ascii="Times New Roman" w:hAnsi="Times New Roman" w:cs="Times New Roman"/>
          <w:sz w:val="20"/>
          <w:szCs w:val="20"/>
        </w:rPr>
      </w:pPr>
    </w:p>
    <w:p w14:paraId="08200BDE" w14:textId="77777777" w:rsidR="00FA02FB" w:rsidRPr="003D0929" w:rsidRDefault="00FA02FB" w:rsidP="003D0929">
      <w:pPr>
        <w:pStyle w:val="ListParagraph"/>
        <w:numPr>
          <w:ilvl w:val="0"/>
          <w:numId w:val="11"/>
        </w:numPr>
        <w:spacing w:line="240" w:lineRule="auto"/>
        <w:rPr>
          <w:rFonts w:ascii="Times New Roman" w:hAnsi="Times New Roman" w:cs="Times New Roman"/>
          <w:sz w:val="20"/>
          <w:szCs w:val="20"/>
        </w:rPr>
      </w:pPr>
      <w:r w:rsidRPr="003D0929">
        <w:rPr>
          <w:rFonts w:ascii="Times New Roman" w:hAnsi="Times New Roman" w:cs="Times New Roman"/>
          <w:sz w:val="20"/>
          <w:szCs w:val="20"/>
        </w:rPr>
        <w:t>RMSE (Root Mean Square Error)</w:t>
      </w:r>
    </w:p>
    <w:p w14:paraId="507402D0" w14:textId="77777777" w:rsidR="00FA02FB" w:rsidRPr="00FA02FB" w:rsidRDefault="00FA02FB" w:rsidP="003D0929">
      <w:pPr>
        <w:spacing w:line="240" w:lineRule="auto"/>
        <w:rPr>
          <w:rFonts w:ascii="Times New Roman" w:hAnsi="Times New Roman" w:cs="Times New Roman"/>
          <w:sz w:val="20"/>
          <w:szCs w:val="20"/>
        </w:rPr>
      </w:pPr>
    </w:p>
    <w:p w14:paraId="0D9CC420" w14:textId="77777777" w:rsidR="00FA02FB" w:rsidRPr="003D0929" w:rsidRDefault="00FA02FB" w:rsidP="003D0929">
      <w:pPr>
        <w:pStyle w:val="ListParagraph"/>
        <w:numPr>
          <w:ilvl w:val="0"/>
          <w:numId w:val="11"/>
        </w:numPr>
        <w:spacing w:line="240" w:lineRule="auto"/>
        <w:rPr>
          <w:rFonts w:ascii="Times New Roman" w:hAnsi="Times New Roman" w:cs="Times New Roman"/>
          <w:sz w:val="20"/>
          <w:szCs w:val="20"/>
        </w:rPr>
      </w:pPr>
      <w:r w:rsidRPr="003D0929">
        <w:rPr>
          <w:rFonts w:ascii="Times New Roman" w:hAnsi="Times New Roman" w:cs="Times New Roman"/>
          <w:sz w:val="20"/>
          <w:szCs w:val="20"/>
        </w:rPr>
        <w:t>MAE (Mean Absolute Error)</w:t>
      </w:r>
    </w:p>
    <w:p w14:paraId="521CBBF1" w14:textId="77777777" w:rsidR="00FA02FB" w:rsidRPr="00FA02FB" w:rsidRDefault="00FA02FB" w:rsidP="003D0929">
      <w:pPr>
        <w:spacing w:line="240" w:lineRule="auto"/>
        <w:rPr>
          <w:rFonts w:ascii="Times New Roman" w:hAnsi="Times New Roman" w:cs="Times New Roman"/>
          <w:sz w:val="20"/>
          <w:szCs w:val="20"/>
        </w:rPr>
      </w:pPr>
    </w:p>
    <w:p w14:paraId="3362EEDC" w14:textId="77777777" w:rsidR="00FA02FB" w:rsidRPr="003D0929" w:rsidRDefault="00FA02FB" w:rsidP="003D0929">
      <w:pPr>
        <w:pStyle w:val="ListParagraph"/>
        <w:numPr>
          <w:ilvl w:val="0"/>
          <w:numId w:val="11"/>
        </w:numPr>
        <w:spacing w:line="240" w:lineRule="auto"/>
        <w:rPr>
          <w:rFonts w:ascii="Times New Roman" w:hAnsi="Times New Roman" w:cs="Times New Roman"/>
          <w:sz w:val="20"/>
          <w:szCs w:val="20"/>
        </w:rPr>
      </w:pPr>
      <w:r w:rsidRPr="003D0929">
        <w:rPr>
          <w:rFonts w:ascii="Times New Roman" w:hAnsi="Times New Roman" w:cs="Times New Roman"/>
          <w:sz w:val="20"/>
          <w:szCs w:val="20"/>
        </w:rPr>
        <w:t>R2 Score</w:t>
      </w:r>
    </w:p>
    <w:p w14:paraId="75722D62" w14:textId="77777777" w:rsidR="00FA02FB" w:rsidRPr="00FA02FB" w:rsidRDefault="00FA02FB" w:rsidP="003D0929">
      <w:pPr>
        <w:spacing w:line="240" w:lineRule="auto"/>
        <w:rPr>
          <w:rFonts w:ascii="Times New Roman" w:hAnsi="Times New Roman" w:cs="Times New Roman"/>
          <w:sz w:val="20"/>
          <w:szCs w:val="20"/>
        </w:rPr>
      </w:pPr>
    </w:p>
    <w:p w14:paraId="38440309" w14:textId="77777777" w:rsidR="00FA02FB" w:rsidRPr="003D0929" w:rsidRDefault="00FA02FB" w:rsidP="003D0929">
      <w:pPr>
        <w:pStyle w:val="ListParagraph"/>
        <w:numPr>
          <w:ilvl w:val="0"/>
          <w:numId w:val="11"/>
        </w:numPr>
        <w:spacing w:line="240" w:lineRule="auto"/>
        <w:rPr>
          <w:rFonts w:ascii="Times New Roman" w:hAnsi="Times New Roman" w:cs="Times New Roman"/>
          <w:sz w:val="20"/>
          <w:szCs w:val="20"/>
        </w:rPr>
      </w:pPr>
      <w:r w:rsidRPr="003D0929">
        <w:rPr>
          <w:rFonts w:ascii="Times New Roman" w:hAnsi="Times New Roman" w:cs="Times New Roman"/>
          <w:sz w:val="20"/>
          <w:szCs w:val="20"/>
        </w:rPr>
        <w:t>MAPE (Mean Absolute Percentage Error)</w:t>
      </w:r>
    </w:p>
    <w:p w14:paraId="2435429E" w14:textId="77777777" w:rsidR="00FA02FB" w:rsidRPr="00FA02FB" w:rsidRDefault="00FA02FB" w:rsidP="003D0929">
      <w:pPr>
        <w:spacing w:line="240" w:lineRule="auto"/>
        <w:rPr>
          <w:rFonts w:ascii="Times New Roman" w:hAnsi="Times New Roman" w:cs="Times New Roman"/>
          <w:sz w:val="20"/>
          <w:szCs w:val="20"/>
        </w:rPr>
      </w:pPr>
    </w:p>
    <w:p w14:paraId="2A4972C7" w14:textId="6E1D9B12" w:rsidR="00FA02FB" w:rsidRPr="003D0929" w:rsidRDefault="00FA02FB" w:rsidP="003D0929">
      <w:pPr>
        <w:pStyle w:val="ListParagraph"/>
        <w:numPr>
          <w:ilvl w:val="0"/>
          <w:numId w:val="11"/>
        </w:numPr>
        <w:spacing w:line="240" w:lineRule="auto"/>
        <w:rPr>
          <w:rFonts w:ascii="Times New Roman" w:hAnsi="Times New Roman" w:cs="Times New Roman"/>
          <w:sz w:val="20"/>
          <w:szCs w:val="20"/>
        </w:rPr>
      </w:pPr>
      <w:r w:rsidRPr="003D0929">
        <w:rPr>
          <w:rFonts w:ascii="Times New Roman" w:hAnsi="Times New Roman" w:cs="Times New Roman"/>
          <w:sz w:val="20"/>
          <w:szCs w:val="20"/>
        </w:rPr>
        <w:t>Scenario Simulations</w:t>
      </w:r>
    </w:p>
    <w:p w14:paraId="5EC50BCA" w14:textId="77777777" w:rsidR="00FA02FB" w:rsidRPr="00FA02FB" w:rsidRDefault="00FA02FB" w:rsidP="003D0929">
      <w:pPr>
        <w:spacing w:line="240" w:lineRule="auto"/>
        <w:rPr>
          <w:rFonts w:ascii="Times New Roman" w:hAnsi="Times New Roman" w:cs="Times New Roman"/>
          <w:sz w:val="20"/>
          <w:szCs w:val="20"/>
        </w:rPr>
      </w:pPr>
    </w:p>
    <w:p w14:paraId="486239DF" w14:textId="77777777" w:rsidR="00FA02FB" w:rsidRPr="003D0929" w:rsidRDefault="00FA02FB" w:rsidP="003D0929">
      <w:pPr>
        <w:pStyle w:val="ListParagraph"/>
        <w:numPr>
          <w:ilvl w:val="0"/>
          <w:numId w:val="11"/>
        </w:numPr>
        <w:spacing w:line="240" w:lineRule="auto"/>
        <w:rPr>
          <w:rFonts w:ascii="Times New Roman" w:hAnsi="Times New Roman" w:cs="Times New Roman"/>
          <w:sz w:val="20"/>
          <w:szCs w:val="20"/>
        </w:rPr>
      </w:pPr>
      <w:r w:rsidRPr="003D0929">
        <w:rPr>
          <w:rFonts w:ascii="Times New Roman" w:hAnsi="Times New Roman" w:cs="Times New Roman"/>
          <w:sz w:val="20"/>
          <w:szCs w:val="20"/>
        </w:rPr>
        <w:t>Three experiments were simulated:</w:t>
      </w:r>
    </w:p>
    <w:p w14:paraId="7B52F2A8" w14:textId="77777777" w:rsidR="00FA02FB" w:rsidRPr="00FA02FB" w:rsidRDefault="00FA02FB" w:rsidP="003D0929">
      <w:pPr>
        <w:spacing w:line="240" w:lineRule="auto"/>
        <w:rPr>
          <w:rFonts w:ascii="Times New Roman" w:hAnsi="Times New Roman" w:cs="Times New Roman"/>
          <w:sz w:val="20"/>
          <w:szCs w:val="20"/>
        </w:rPr>
      </w:pPr>
    </w:p>
    <w:p w14:paraId="3833FE49" w14:textId="77777777" w:rsidR="00FA02FB" w:rsidRPr="003D0929" w:rsidRDefault="00FA02FB" w:rsidP="003D0929">
      <w:pPr>
        <w:pStyle w:val="ListParagraph"/>
        <w:numPr>
          <w:ilvl w:val="0"/>
          <w:numId w:val="11"/>
        </w:numPr>
        <w:spacing w:line="240" w:lineRule="auto"/>
        <w:rPr>
          <w:rFonts w:ascii="Times New Roman" w:hAnsi="Times New Roman" w:cs="Times New Roman"/>
          <w:sz w:val="20"/>
          <w:szCs w:val="20"/>
        </w:rPr>
      </w:pPr>
      <w:r w:rsidRPr="003D0929">
        <w:rPr>
          <w:rFonts w:ascii="Times New Roman" w:hAnsi="Times New Roman" w:cs="Times New Roman"/>
          <w:sz w:val="20"/>
          <w:szCs w:val="20"/>
        </w:rPr>
        <w:t>Business as Usual (BAU)</w:t>
      </w:r>
    </w:p>
    <w:p w14:paraId="3DAEF5AF" w14:textId="77777777" w:rsidR="00FA02FB" w:rsidRPr="00FA02FB" w:rsidRDefault="00FA02FB" w:rsidP="003D0929">
      <w:pPr>
        <w:spacing w:line="240" w:lineRule="auto"/>
        <w:rPr>
          <w:rFonts w:ascii="Times New Roman" w:hAnsi="Times New Roman" w:cs="Times New Roman"/>
          <w:sz w:val="20"/>
          <w:szCs w:val="20"/>
        </w:rPr>
      </w:pPr>
    </w:p>
    <w:p w14:paraId="7C141921" w14:textId="77777777" w:rsidR="00FA02FB" w:rsidRPr="003D0929" w:rsidRDefault="00FA02FB" w:rsidP="003D0929">
      <w:pPr>
        <w:pStyle w:val="ListParagraph"/>
        <w:numPr>
          <w:ilvl w:val="0"/>
          <w:numId w:val="11"/>
        </w:numPr>
        <w:spacing w:line="240" w:lineRule="auto"/>
        <w:rPr>
          <w:rFonts w:ascii="Times New Roman" w:hAnsi="Times New Roman" w:cs="Times New Roman"/>
          <w:sz w:val="20"/>
          <w:szCs w:val="20"/>
        </w:rPr>
      </w:pPr>
      <w:r w:rsidRPr="003D0929">
        <w:rPr>
          <w:rFonts w:ascii="Times New Roman" w:hAnsi="Times New Roman" w:cs="Times New Roman"/>
          <w:sz w:val="20"/>
          <w:szCs w:val="20"/>
        </w:rPr>
        <w:t>High Policy Support (HPS)</w:t>
      </w:r>
    </w:p>
    <w:p w14:paraId="2A151009" w14:textId="77777777" w:rsidR="00FA02FB" w:rsidRPr="00FA02FB" w:rsidRDefault="00FA02FB" w:rsidP="003D0929">
      <w:pPr>
        <w:spacing w:line="240" w:lineRule="auto"/>
        <w:rPr>
          <w:rFonts w:ascii="Times New Roman" w:hAnsi="Times New Roman" w:cs="Times New Roman"/>
          <w:sz w:val="20"/>
          <w:szCs w:val="20"/>
        </w:rPr>
      </w:pPr>
    </w:p>
    <w:p w14:paraId="225F1685" w14:textId="60357DEC" w:rsidR="00FA02FB" w:rsidRDefault="00FA02FB" w:rsidP="003D0929">
      <w:pPr>
        <w:pStyle w:val="ListParagraph"/>
        <w:numPr>
          <w:ilvl w:val="0"/>
          <w:numId w:val="11"/>
        </w:numPr>
        <w:spacing w:line="240" w:lineRule="auto"/>
        <w:rPr>
          <w:rFonts w:ascii="Times New Roman" w:hAnsi="Times New Roman" w:cs="Times New Roman"/>
          <w:sz w:val="20"/>
          <w:szCs w:val="20"/>
        </w:rPr>
      </w:pPr>
      <w:r w:rsidRPr="003D0929">
        <w:rPr>
          <w:rFonts w:ascii="Times New Roman" w:hAnsi="Times New Roman" w:cs="Times New Roman"/>
          <w:sz w:val="20"/>
          <w:szCs w:val="20"/>
        </w:rPr>
        <w:t>Rapid Technology Decline (RTD).</w:t>
      </w:r>
      <w:r w:rsidR="007725A1">
        <w:rPr>
          <w:rFonts w:ascii="Times New Roman" w:hAnsi="Times New Roman" w:cs="Times New Roman"/>
          <w:sz w:val="20"/>
          <w:szCs w:val="20"/>
        </w:rPr>
        <w:t>[4]</w:t>
      </w:r>
    </w:p>
    <w:p w14:paraId="4ED9ED14" w14:textId="77777777" w:rsidR="00C63FCA" w:rsidRPr="00C63FCA" w:rsidRDefault="00C63FCA" w:rsidP="00C63FCA">
      <w:pPr>
        <w:pStyle w:val="ListParagraph"/>
        <w:rPr>
          <w:rFonts w:ascii="Times New Roman" w:hAnsi="Times New Roman" w:cs="Times New Roman"/>
          <w:sz w:val="20"/>
          <w:szCs w:val="20"/>
        </w:rPr>
      </w:pPr>
    </w:p>
    <w:p w14:paraId="6F8EA842" w14:textId="77777777" w:rsidR="00C63FCA" w:rsidRDefault="00C63FCA" w:rsidP="00C63FCA">
      <w:pPr>
        <w:pStyle w:val="ListParagraph"/>
        <w:spacing w:line="240" w:lineRule="auto"/>
        <w:rPr>
          <w:rFonts w:ascii="Times New Roman" w:hAnsi="Times New Roman" w:cs="Times New Roman"/>
          <w:sz w:val="20"/>
          <w:szCs w:val="20"/>
        </w:rPr>
      </w:pPr>
    </w:p>
    <w:p w14:paraId="48B6EBB8" w14:textId="713B0766" w:rsidR="00C63FCA" w:rsidRPr="003D0929" w:rsidRDefault="00C63FCA" w:rsidP="00C63FCA">
      <w:pPr>
        <w:pStyle w:val="ListParagraph"/>
        <w:spacing w:line="24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0097C5E0" wp14:editId="6863232C">
            <wp:extent cx="3836035" cy="2557145"/>
            <wp:effectExtent l="0" t="0" r="0" b="0"/>
            <wp:docPr id="14202534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53481" name="Picture 142025348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36035" cy="2557145"/>
                    </a:xfrm>
                    <a:prstGeom prst="rect">
                      <a:avLst/>
                    </a:prstGeom>
                  </pic:spPr>
                </pic:pic>
              </a:graphicData>
            </a:graphic>
          </wp:inline>
        </w:drawing>
      </w:r>
    </w:p>
    <w:p w14:paraId="5F2A3420" w14:textId="77777777" w:rsidR="00C63FCA" w:rsidRDefault="00C63FCA" w:rsidP="00467624">
      <w:pPr>
        <w:spacing w:line="240" w:lineRule="auto"/>
        <w:jc w:val="center"/>
        <w:rPr>
          <w:rFonts w:ascii="Times New Roman" w:hAnsi="Times New Roman" w:cs="Times New Roman"/>
          <w:b/>
          <w:bCs/>
          <w:sz w:val="20"/>
          <w:szCs w:val="20"/>
        </w:rPr>
      </w:pPr>
    </w:p>
    <w:p w14:paraId="3E388D20" w14:textId="77777777" w:rsidR="00C63FCA" w:rsidRDefault="00C63FCA" w:rsidP="00467624">
      <w:pPr>
        <w:spacing w:line="240" w:lineRule="auto"/>
        <w:jc w:val="center"/>
        <w:rPr>
          <w:rFonts w:ascii="Times New Roman" w:hAnsi="Times New Roman" w:cs="Times New Roman"/>
          <w:b/>
          <w:bCs/>
          <w:sz w:val="20"/>
          <w:szCs w:val="20"/>
        </w:rPr>
      </w:pPr>
    </w:p>
    <w:p w14:paraId="6C73E143" w14:textId="77777777" w:rsidR="00C63FCA" w:rsidRDefault="00C63FCA" w:rsidP="00467624">
      <w:pPr>
        <w:spacing w:line="240" w:lineRule="auto"/>
        <w:jc w:val="center"/>
        <w:rPr>
          <w:rFonts w:ascii="Times New Roman" w:hAnsi="Times New Roman" w:cs="Times New Roman"/>
          <w:b/>
          <w:bCs/>
          <w:sz w:val="20"/>
          <w:szCs w:val="20"/>
        </w:rPr>
      </w:pPr>
    </w:p>
    <w:p w14:paraId="768AE8D4" w14:textId="3813D8E0" w:rsidR="00536C8B" w:rsidRPr="00536C8B" w:rsidRDefault="00467624" w:rsidP="00467624">
      <w:pPr>
        <w:spacing w:line="240" w:lineRule="auto"/>
        <w:jc w:val="center"/>
        <w:rPr>
          <w:rFonts w:ascii="Times New Roman" w:hAnsi="Times New Roman" w:cs="Times New Roman"/>
          <w:b/>
          <w:bCs/>
          <w:sz w:val="20"/>
          <w:szCs w:val="20"/>
        </w:rPr>
      </w:pPr>
      <w:r>
        <w:rPr>
          <w:rFonts w:ascii="Times New Roman" w:hAnsi="Times New Roman" w:cs="Times New Roman"/>
          <w:b/>
          <w:bCs/>
          <w:sz w:val="20"/>
          <w:szCs w:val="20"/>
        </w:rPr>
        <w:lastRenderedPageBreak/>
        <w:t xml:space="preserve">V. </w:t>
      </w:r>
      <w:r w:rsidR="00EB3273" w:rsidRPr="00536C8B">
        <w:rPr>
          <w:rFonts w:ascii="Times New Roman" w:hAnsi="Times New Roman" w:cs="Times New Roman"/>
          <w:b/>
          <w:bCs/>
          <w:sz w:val="20"/>
          <w:szCs w:val="20"/>
        </w:rPr>
        <w:t>Results and Discussion</w:t>
      </w:r>
    </w:p>
    <w:p w14:paraId="4991FEF7" w14:textId="0CEB8E44" w:rsidR="00F1471C" w:rsidRDefault="00F1471C" w:rsidP="00F22A4B">
      <w:pPr>
        <w:spacing w:line="240" w:lineRule="auto"/>
        <w:jc w:val="both"/>
        <w:rPr>
          <w:rFonts w:ascii="Times New Roman" w:hAnsi="Times New Roman" w:cs="Times New Roman"/>
          <w:sz w:val="20"/>
          <w:szCs w:val="20"/>
        </w:rPr>
      </w:pPr>
      <w:r w:rsidRPr="00F1471C">
        <w:rPr>
          <w:rFonts w:ascii="Times New Roman" w:hAnsi="Times New Roman" w:cs="Times New Roman"/>
          <w:sz w:val="20"/>
          <w:szCs w:val="20"/>
        </w:rPr>
        <w:t>A. Performance Comparison Model. Model RMSE R2 Score Linear Regression High 0.62 ARIMA Moderate 0.71 Random Forest Low 0.88 Gradient Boosting Very Low 0.90 LSTM Lowest 0.93 LSTM has been proven to be better than any model, and deep learning plays a crucial role in forecasting the adoption of energy. B. Major Motives of the Renewable Adoption. Drivers of highest adoption discovered: Policy Support</w:t>
      </w:r>
      <w:r w:rsidR="004644EA">
        <w:rPr>
          <w:rFonts w:ascii="Times New Roman" w:hAnsi="Times New Roman" w:cs="Times New Roman"/>
          <w:sz w:val="20"/>
          <w:szCs w:val="20"/>
        </w:rPr>
        <w:t>,</w:t>
      </w:r>
      <w:r w:rsidRPr="00F1471C">
        <w:rPr>
          <w:rFonts w:ascii="Times New Roman" w:hAnsi="Times New Roman" w:cs="Times New Roman"/>
          <w:sz w:val="20"/>
          <w:szCs w:val="20"/>
        </w:rPr>
        <w:t xml:space="preserve"> Technology Cost Reduction GDP Growth Energy Demand Rise</w:t>
      </w:r>
      <w:r w:rsidR="001130FF">
        <w:rPr>
          <w:rFonts w:ascii="Times New Roman" w:hAnsi="Times New Roman" w:cs="Times New Roman"/>
          <w:sz w:val="20"/>
          <w:szCs w:val="20"/>
        </w:rPr>
        <w:t>,</w:t>
      </w:r>
      <w:r w:rsidRPr="00F1471C">
        <w:rPr>
          <w:rFonts w:ascii="Times New Roman" w:hAnsi="Times New Roman" w:cs="Times New Roman"/>
          <w:sz w:val="20"/>
          <w:szCs w:val="20"/>
        </w:rPr>
        <w:t xml:space="preserve"> Environmental Regulations C. Forecasts to 2035 Solar Energy Projected to prevail because of quick cost cuts: It is projected to increase globally by +225%. Wind Energy Stable long-term growth: Expected increase: +140% Hydropower Reduced growth owing to location constraint: Expected increase: +22% Bioenergy Moderate adoption: Expected increase: +35% D. Scenario Analysis Business as Usual (BAU) The adoption rate of renewable is growing but not enough to counter climate targets. High Policy Support (HPS) Solar adoption: +38% above BAU Wind adoption: +26% Quick Technology Deterioration (RTD) Installations accelerate all over the world as a result of cost reduction. Solar would be the least expensive source of power in more than 80 countries. E. Discussion Key insights: Machine learning increases the accuracy of prediction. Policy is the most powerful stimulus of renewable use. Innovative technologies increase the rates of worldwide implementation. The fastest adoption will be in the developing countries as a result of </w:t>
      </w:r>
      <w:r w:rsidR="001130FF">
        <w:rPr>
          <w:rFonts w:ascii="Times New Roman" w:hAnsi="Times New Roman" w:cs="Times New Roman"/>
          <w:sz w:val="20"/>
          <w:szCs w:val="20"/>
        </w:rPr>
        <w:t>cost</w:t>
      </w:r>
      <w:r w:rsidRPr="00F1471C">
        <w:rPr>
          <w:rFonts w:ascii="Times New Roman" w:hAnsi="Times New Roman" w:cs="Times New Roman"/>
          <w:sz w:val="20"/>
          <w:szCs w:val="20"/>
        </w:rPr>
        <w:t xml:space="preserve"> </w:t>
      </w:r>
      <w:r w:rsidR="001130FF">
        <w:rPr>
          <w:rFonts w:ascii="Times New Roman" w:hAnsi="Times New Roman" w:cs="Times New Roman"/>
          <w:sz w:val="20"/>
          <w:szCs w:val="20"/>
        </w:rPr>
        <w:t>reduction</w:t>
      </w:r>
      <w:r w:rsidRPr="00F1471C">
        <w:rPr>
          <w:rFonts w:ascii="Times New Roman" w:hAnsi="Times New Roman" w:cs="Times New Roman"/>
          <w:sz w:val="20"/>
          <w:szCs w:val="20"/>
        </w:rPr>
        <w:t xml:space="preserve">. The grid planning, investment, and policy </w:t>
      </w:r>
      <w:r w:rsidR="001130FF">
        <w:rPr>
          <w:rFonts w:ascii="Times New Roman" w:hAnsi="Times New Roman" w:cs="Times New Roman"/>
          <w:sz w:val="20"/>
          <w:szCs w:val="20"/>
        </w:rPr>
        <w:t>design</w:t>
      </w:r>
      <w:r w:rsidRPr="00F1471C">
        <w:rPr>
          <w:rFonts w:ascii="Times New Roman" w:hAnsi="Times New Roman" w:cs="Times New Roman"/>
          <w:sz w:val="20"/>
          <w:szCs w:val="20"/>
        </w:rPr>
        <w:t xml:space="preserve"> require predictive modeling. VI. CONCLUSION This paper has offered a predictive model that is thorough in predicting the trends of renewable energy adoption with the help of machine learning, deep learning, and variables of policy. Findings indicate that LSTM models have better performance than conventional approaches with a maximum accuracy of 93. The supportive policy environments and the rapid cost reduction, as the predictive simulations show, obviously impact the adoption of renewable energy positively, particularly solar and wind energy. The findings can support: Policymakers- formulating sound energy policies. Investors- close market opportunities. Power planners--optimal grid integration. Environmental agencies- assessing the emission routes. Future practice could be to combine the uncertainties of climate, data on carbon trading, and the use of AI-based optimization to enhance the accuracy of predictions.</w:t>
      </w:r>
      <w:r w:rsidR="00BF7F99">
        <w:rPr>
          <w:rFonts w:ascii="Times New Roman" w:hAnsi="Times New Roman" w:cs="Times New Roman"/>
          <w:sz w:val="20"/>
          <w:szCs w:val="20"/>
        </w:rPr>
        <w:t>[5]</w:t>
      </w:r>
    </w:p>
    <w:p w14:paraId="7173CCE6" w14:textId="49661028" w:rsidR="00C63FCA" w:rsidRDefault="00C63FCA" w:rsidP="00F22A4B">
      <w:pPr>
        <w:spacing w:line="240" w:lineRule="auto"/>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6B86A719" wp14:editId="00556DD5">
            <wp:extent cx="3836035" cy="2379345"/>
            <wp:effectExtent l="0" t="0" r="0" b="1905"/>
            <wp:docPr id="9673507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50703" name="Picture 96735070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36035" cy="2379345"/>
                    </a:xfrm>
                    <a:prstGeom prst="rect">
                      <a:avLst/>
                    </a:prstGeom>
                  </pic:spPr>
                </pic:pic>
              </a:graphicData>
            </a:graphic>
          </wp:inline>
        </w:drawing>
      </w:r>
    </w:p>
    <w:p w14:paraId="4763B394" w14:textId="77777777" w:rsidR="001130FF" w:rsidRDefault="001130FF" w:rsidP="00F22A4B">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                                       </w:t>
      </w:r>
    </w:p>
    <w:p w14:paraId="04E93C6C" w14:textId="77777777" w:rsidR="005D1421" w:rsidRDefault="005D1421" w:rsidP="005D1421">
      <w:pPr>
        <w:spacing w:line="240" w:lineRule="auto"/>
        <w:jc w:val="center"/>
        <w:rPr>
          <w:rFonts w:ascii="Times New Roman" w:hAnsi="Times New Roman" w:cs="Times New Roman"/>
          <w:b/>
          <w:bCs/>
          <w:sz w:val="20"/>
          <w:szCs w:val="20"/>
        </w:rPr>
      </w:pPr>
    </w:p>
    <w:p w14:paraId="0ADE3638" w14:textId="77777777" w:rsidR="00A8727B" w:rsidRDefault="00A8727B" w:rsidP="005D1421">
      <w:pPr>
        <w:spacing w:line="240" w:lineRule="auto"/>
        <w:jc w:val="center"/>
        <w:rPr>
          <w:rFonts w:ascii="Times New Roman" w:hAnsi="Times New Roman" w:cs="Times New Roman"/>
          <w:b/>
          <w:bCs/>
          <w:sz w:val="20"/>
          <w:szCs w:val="20"/>
        </w:rPr>
      </w:pPr>
    </w:p>
    <w:p w14:paraId="74878018" w14:textId="77777777" w:rsidR="00A8727B" w:rsidRDefault="00A8727B" w:rsidP="005D1421">
      <w:pPr>
        <w:spacing w:line="240" w:lineRule="auto"/>
        <w:jc w:val="center"/>
        <w:rPr>
          <w:rFonts w:ascii="Times New Roman" w:hAnsi="Times New Roman" w:cs="Times New Roman"/>
          <w:b/>
          <w:bCs/>
          <w:sz w:val="20"/>
          <w:szCs w:val="20"/>
        </w:rPr>
      </w:pPr>
    </w:p>
    <w:p w14:paraId="6E7729CE" w14:textId="77777777" w:rsidR="00A8727B" w:rsidRDefault="00A8727B" w:rsidP="005D1421">
      <w:pPr>
        <w:spacing w:line="240" w:lineRule="auto"/>
        <w:jc w:val="center"/>
        <w:rPr>
          <w:rFonts w:ascii="Times New Roman" w:hAnsi="Times New Roman" w:cs="Times New Roman"/>
          <w:b/>
          <w:bCs/>
          <w:sz w:val="20"/>
          <w:szCs w:val="20"/>
        </w:rPr>
      </w:pPr>
    </w:p>
    <w:p w14:paraId="3971FB66" w14:textId="714C2EE6" w:rsidR="0084380E" w:rsidRPr="0084380E" w:rsidRDefault="005D1421" w:rsidP="005D1421">
      <w:pPr>
        <w:spacing w:line="240" w:lineRule="auto"/>
        <w:jc w:val="center"/>
        <w:rPr>
          <w:rFonts w:ascii="Times New Roman" w:hAnsi="Times New Roman" w:cs="Times New Roman"/>
          <w:b/>
          <w:bCs/>
          <w:sz w:val="20"/>
          <w:szCs w:val="20"/>
        </w:rPr>
      </w:pPr>
      <w:r>
        <w:rPr>
          <w:rFonts w:ascii="Times New Roman" w:hAnsi="Times New Roman" w:cs="Times New Roman"/>
          <w:b/>
          <w:bCs/>
          <w:sz w:val="20"/>
          <w:szCs w:val="20"/>
        </w:rPr>
        <w:t xml:space="preserve">V. </w:t>
      </w:r>
      <w:r w:rsidR="0084380E" w:rsidRPr="0084380E">
        <w:rPr>
          <w:rFonts w:ascii="Times New Roman" w:hAnsi="Times New Roman" w:cs="Times New Roman"/>
          <w:b/>
          <w:bCs/>
          <w:sz w:val="20"/>
          <w:szCs w:val="20"/>
        </w:rPr>
        <w:t>C</w:t>
      </w:r>
      <w:r w:rsidR="00A84272">
        <w:rPr>
          <w:rFonts w:ascii="Times New Roman" w:hAnsi="Times New Roman" w:cs="Times New Roman"/>
          <w:b/>
          <w:bCs/>
          <w:sz w:val="20"/>
          <w:szCs w:val="20"/>
        </w:rPr>
        <w:t>onclusion</w:t>
      </w:r>
    </w:p>
    <w:p w14:paraId="0692B3EF" w14:textId="6E11AFF5" w:rsidR="00F45CB2" w:rsidRPr="00F45CB2" w:rsidRDefault="00F45CB2" w:rsidP="00F45CB2">
      <w:pPr>
        <w:spacing w:line="240" w:lineRule="auto"/>
        <w:jc w:val="both"/>
        <w:rPr>
          <w:rFonts w:ascii="Times New Roman" w:hAnsi="Times New Roman" w:cs="Times New Roman"/>
          <w:sz w:val="20"/>
          <w:szCs w:val="20"/>
        </w:rPr>
      </w:pPr>
      <w:r w:rsidRPr="00F45CB2">
        <w:rPr>
          <w:rFonts w:ascii="Times New Roman" w:hAnsi="Times New Roman" w:cs="Times New Roman"/>
          <w:sz w:val="20"/>
          <w:szCs w:val="20"/>
        </w:rPr>
        <w:t xml:space="preserve">The paper has presented AI-Print which is the Artificial Intelligence based Fingerprint Recognition System that couples deep learning procedures to enhance effectiveness, accuracy and strength of biometric authentication. Based on a Convolutional Neural Network (CNN) architecture, the system acquires discriminative features of fingerprints on its own, without having to employ any handcrafted feature extraction method. The given framework had better recognition accuracy, processing speed, as well as resistance to noise than the traditional fingerprint recognition techniques. The use of superior preprocessing, normalisation and automated feature extraction facilitated the system to achieve a recognition accuracy of 98.3 </w:t>
      </w:r>
      <w:r w:rsidRPr="00F45CB2">
        <w:rPr>
          <w:rFonts w:ascii="Segoe UI Symbol" w:hAnsi="Segoe UI Symbol" w:cs="Segoe UI Symbol"/>
          <w:sz w:val="20"/>
          <w:szCs w:val="20"/>
        </w:rPr>
        <w:t>✻</w:t>
      </w:r>
      <w:r w:rsidRPr="00F45CB2">
        <w:rPr>
          <w:rFonts w:ascii="Times New Roman" w:hAnsi="Times New Roman" w:cs="Times New Roman"/>
          <w:sz w:val="20"/>
          <w:szCs w:val="20"/>
        </w:rPr>
        <w:t xml:space="preserve"> thus highlighting its possibility of being applied in real world biometrics.</w:t>
      </w:r>
      <w:r w:rsidR="00BF7F99">
        <w:rPr>
          <w:rFonts w:ascii="Times New Roman" w:hAnsi="Times New Roman" w:cs="Times New Roman"/>
          <w:sz w:val="20"/>
          <w:szCs w:val="20"/>
        </w:rPr>
        <w:t>[6]</w:t>
      </w:r>
    </w:p>
    <w:p w14:paraId="450D8F32" w14:textId="77777777" w:rsidR="00F45CB2" w:rsidRPr="00F45CB2" w:rsidRDefault="00F45CB2" w:rsidP="00F45CB2">
      <w:pPr>
        <w:spacing w:line="240" w:lineRule="auto"/>
        <w:jc w:val="both"/>
        <w:rPr>
          <w:rFonts w:ascii="Times New Roman" w:hAnsi="Times New Roman" w:cs="Times New Roman"/>
          <w:sz w:val="20"/>
          <w:szCs w:val="20"/>
        </w:rPr>
      </w:pPr>
      <w:r w:rsidRPr="00F45CB2">
        <w:rPr>
          <w:rFonts w:ascii="Times New Roman" w:hAnsi="Times New Roman" w:cs="Times New Roman"/>
          <w:sz w:val="20"/>
          <w:szCs w:val="20"/>
        </w:rPr>
        <w:t xml:space="preserve">Although such encouraging outcomes have been achieved, the performance of the model is subject to the diversity of the training data and their size and </w:t>
      </w:r>
      <w:r w:rsidRPr="00F45CB2">
        <w:rPr>
          <w:rFonts w:ascii="Times New Roman" w:hAnsi="Times New Roman" w:cs="Times New Roman"/>
          <w:sz w:val="20"/>
          <w:szCs w:val="20"/>
        </w:rPr>
        <w:t>the presence of sufficient computability resources. Further studies will focus on optimising the AI-Print architecture of edge devices and mobile devices using model compression and quantisation. Secondly, the concept of transfer learning and multimodal biometrics (e.g. using data on fingerprints along with the information on faces or irises) will also be considered to strengthen the recognition reliability and security further.</w:t>
      </w:r>
    </w:p>
    <w:p w14:paraId="343B53EC" w14:textId="18880EFC" w:rsidR="00F45CB2" w:rsidRDefault="00F45CB2" w:rsidP="00F45CB2">
      <w:pPr>
        <w:spacing w:line="240" w:lineRule="auto"/>
        <w:jc w:val="both"/>
        <w:rPr>
          <w:rFonts w:ascii="Times New Roman" w:hAnsi="Times New Roman" w:cs="Times New Roman"/>
          <w:sz w:val="20"/>
          <w:szCs w:val="20"/>
        </w:rPr>
      </w:pPr>
      <w:r w:rsidRPr="00F45CB2">
        <w:rPr>
          <w:rFonts w:ascii="Times New Roman" w:hAnsi="Times New Roman" w:cs="Times New Roman"/>
          <w:sz w:val="20"/>
          <w:szCs w:val="20"/>
        </w:rPr>
        <w:t>Altogether, it can be concluded that AI-Print indicates that the combination of artificial intelligence and biometric technologies can reinvent fingerprint authentication structures, thus creating the existence of smarter, more adaptive, and safer identity-verification models in modern digital environments.</w:t>
      </w:r>
      <w:r w:rsidR="007725A1">
        <w:rPr>
          <w:rFonts w:ascii="Times New Roman" w:hAnsi="Times New Roman" w:cs="Times New Roman"/>
          <w:sz w:val="20"/>
          <w:szCs w:val="20"/>
        </w:rPr>
        <w:t>[7]</w:t>
      </w:r>
    </w:p>
    <w:p w14:paraId="7353295C" w14:textId="71C83599" w:rsidR="00A84272" w:rsidRDefault="00A84272" w:rsidP="00F45CB2">
      <w:pPr>
        <w:spacing w:line="240" w:lineRule="auto"/>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8BD341B" wp14:editId="73747B23">
            <wp:extent cx="3836035" cy="3268980"/>
            <wp:effectExtent l="0" t="0" r="0" b="7620"/>
            <wp:docPr id="1830139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39118" name="Picture 1830139118"/>
                    <pic:cNvPicPr/>
                  </pic:nvPicPr>
                  <pic:blipFill>
                    <a:blip r:embed="rId11">
                      <a:extLst>
                        <a:ext uri="{28A0092B-C50C-407E-A947-70E740481C1C}">
                          <a14:useLocalDpi xmlns:a14="http://schemas.microsoft.com/office/drawing/2010/main" val="0"/>
                        </a:ext>
                      </a:extLst>
                    </a:blip>
                    <a:stretch>
                      <a:fillRect/>
                    </a:stretch>
                  </pic:blipFill>
                  <pic:spPr>
                    <a:xfrm>
                      <a:off x="0" y="0"/>
                      <a:ext cx="3836035" cy="3268980"/>
                    </a:xfrm>
                    <a:prstGeom prst="rect">
                      <a:avLst/>
                    </a:prstGeom>
                  </pic:spPr>
                </pic:pic>
              </a:graphicData>
            </a:graphic>
          </wp:inline>
        </w:drawing>
      </w:r>
    </w:p>
    <w:p w14:paraId="52047795" w14:textId="77777777" w:rsidR="001843D4" w:rsidRDefault="001843D4" w:rsidP="00F45CB2">
      <w:pPr>
        <w:spacing w:line="240" w:lineRule="auto"/>
        <w:jc w:val="both"/>
        <w:rPr>
          <w:rFonts w:ascii="Times New Roman" w:hAnsi="Times New Roman" w:cs="Times New Roman"/>
          <w:sz w:val="20"/>
          <w:szCs w:val="20"/>
        </w:rPr>
      </w:pPr>
    </w:p>
    <w:p w14:paraId="4549ABF9" w14:textId="4C67FD04" w:rsidR="00BF7F99" w:rsidRPr="00BF7F99" w:rsidRDefault="00467624" w:rsidP="00BF7F99">
      <w:pPr>
        <w:spacing w:line="240" w:lineRule="auto"/>
        <w:jc w:val="center"/>
        <w:rPr>
          <w:rFonts w:ascii="Times New Roman" w:hAnsi="Times New Roman" w:cs="Times New Roman"/>
          <w:b/>
          <w:bCs/>
          <w:sz w:val="20"/>
          <w:szCs w:val="20"/>
        </w:rPr>
      </w:pPr>
      <w:r>
        <w:rPr>
          <w:rFonts w:ascii="Times New Roman" w:hAnsi="Times New Roman" w:cs="Times New Roman"/>
          <w:b/>
          <w:bCs/>
          <w:sz w:val="20"/>
          <w:szCs w:val="20"/>
        </w:rPr>
        <w:t>V.</w:t>
      </w:r>
      <w:r w:rsidR="001843D4" w:rsidRPr="001843D4">
        <w:rPr>
          <w:rFonts w:ascii="Times New Roman" w:hAnsi="Times New Roman" w:cs="Times New Roman"/>
          <w:b/>
          <w:bCs/>
          <w:sz w:val="20"/>
          <w:szCs w:val="20"/>
        </w:rPr>
        <w:t xml:space="preserve"> References</w:t>
      </w:r>
    </w:p>
    <w:p w14:paraId="365754C3" w14:textId="1EA44DA8" w:rsidR="00BF7F99" w:rsidRPr="00BF7F99" w:rsidRDefault="00BF7F99" w:rsidP="00BF7F99">
      <w:pPr>
        <w:spacing w:line="240" w:lineRule="auto"/>
        <w:rPr>
          <w:rFonts w:ascii="Times New Roman" w:hAnsi="Times New Roman" w:cs="Times New Roman"/>
          <w:sz w:val="20"/>
          <w:szCs w:val="20"/>
        </w:rPr>
      </w:pPr>
      <w:r w:rsidRPr="00BF7F99">
        <w:rPr>
          <w:rFonts w:ascii="Times New Roman" w:hAnsi="Times New Roman" w:cs="Times New Roman"/>
          <w:sz w:val="20"/>
          <w:szCs w:val="20"/>
        </w:rPr>
        <w:t>[1] International Renewable Energy Agency (IRENA), “Global Renewables Outlook,” 2024.</w:t>
      </w:r>
      <w:r w:rsidRPr="00BF7F99">
        <w:rPr>
          <w:rFonts w:ascii="Times New Roman" w:hAnsi="Times New Roman" w:cs="Times New Roman"/>
          <w:sz w:val="20"/>
          <w:szCs w:val="20"/>
        </w:rPr>
        <w:br/>
        <w:t>[2] International Energy Agency (IEA), “World Energy Outlook,” 2023.</w:t>
      </w:r>
      <w:r w:rsidRPr="00BF7F99">
        <w:rPr>
          <w:rFonts w:ascii="Times New Roman" w:hAnsi="Times New Roman" w:cs="Times New Roman"/>
          <w:sz w:val="20"/>
          <w:szCs w:val="20"/>
        </w:rPr>
        <w:br/>
        <w:t xml:space="preserve">[3] J. Brown et al., “Machine Learning for Energy Forecasting,” </w:t>
      </w:r>
      <w:r w:rsidRPr="00BF7F99">
        <w:rPr>
          <w:rFonts w:ascii="Times New Roman" w:hAnsi="Times New Roman" w:cs="Times New Roman"/>
          <w:i/>
          <w:iCs/>
          <w:sz w:val="20"/>
          <w:szCs w:val="20"/>
        </w:rPr>
        <w:t>Energy Informatics</w:t>
      </w:r>
      <w:r w:rsidRPr="00BF7F99">
        <w:rPr>
          <w:rFonts w:ascii="Times New Roman" w:hAnsi="Times New Roman" w:cs="Times New Roman"/>
          <w:sz w:val="20"/>
          <w:szCs w:val="20"/>
        </w:rPr>
        <w:t>, vol. 12, 2022.</w:t>
      </w:r>
      <w:r w:rsidRPr="00BF7F99">
        <w:rPr>
          <w:rFonts w:ascii="Times New Roman" w:hAnsi="Times New Roman" w:cs="Times New Roman"/>
          <w:sz w:val="20"/>
          <w:szCs w:val="20"/>
        </w:rPr>
        <w:br/>
        <w:t xml:space="preserve">[4] X. Li and Y. Zhang, “Predicting Solar PV Adoption Using LSTM Networks,” </w:t>
      </w:r>
      <w:r w:rsidRPr="00BF7F99">
        <w:rPr>
          <w:rFonts w:ascii="Times New Roman" w:hAnsi="Times New Roman" w:cs="Times New Roman"/>
          <w:i/>
          <w:iCs/>
          <w:sz w:val="20"/>
          <w:szCs w:val="20"/>
        </w:rPr>
        <w:t>IEEE Access</w:t>
      </w:r>
      <w:r w:rsidRPr="00BF7F99">
        <w:rPr>
          <w:rFonts w:ascii="Times New Roman" w:hAnsi="Times New Roman" w:cs="Times New Roman"/>
          <w:sz w:val="20"/>
          <w:szCs w:val="20"/>
        </w:rPr>
        <w:t>, vol. 10, 2022.</w:t>
      </w:r>
      <w:r w:rsidRPr="00BF7F99">
        <w:rPr>
          <w:rFonts w:ascii="Times New Roman" w:hAnsi="Times New Roman" w:cs="Times New Roman"/>
          <w:sz w:val="20"/>
          <w:szCs w:val="20"/>
        </w:rPr>
        <w:br/>
        <w:t xml:space="preserve">[5] M. Rahman, “Policy Impact on Renewable Energy Deployment,” </w:t>
      </w:r>
      <w:r w:rsidRPr="00BF7F99">
        <w:rPr>
          <w:rFonts w:ascii="Times New Roman" w:hAnsi="Times New Roman" w:cs="Times New Roman"/>
          <w:i/>
          <w:iCs/>
          <w:sz w:val="20"/>
          <w:szCs w:val="20"/>
        </w:rPr>
        <w:t>Renewable Energy Journal</w:t>
      </w:r>
      <w:r w:rsidRPr="00BF7F99">
        <w:rPr>
          <w:rFonts w:ascii="Times New Roman" w:hAnsi="Times New Roman" w:cs="Times New Roman"/>
          <w:sz w:val="20"/>
          <w:szCs w:val="20"/>
        </w:rPr>
        <w:t>, vol. 45, pp. 233–247, 2021.</w:t>
      </w:r>
      <w:r w:rsidRPr="00BF7F99">
        <w:rPr>
          <w:rFonts w:ascii="Times New Roman" w:hAnsi="Times New Roman" w:cs="Times New Roman"/>
          <w:sz w:val="20"/>
          <w:szCs w:val="20"/>
        </w:rPr>
        <w:br/>
        <w:t xml:space="preserve">[6] A. Sharma, “Comparative Analysis of ML Models for Energy Prediction,” </w:t>
      </w:r>
      <w:r w:rsidRPr="00BF7F99">
        <w:rPr>
          <w:rFonts w:ascii="Times New Roman" w:hAnsi="Times New Roman" w:cs="Times New Roman"/>
          <w:i/>
          <w:iCs/>
          <w:sz w:val="20"/>
          <w:szCs w:val="20"/>
        </w:rPr>
        <w:t>IEEE Transactions on Sustainable Energy</w:t>
      </w:r>
      <w:r w:rsidRPr="00BF7F99">
        <w:rPr>
          <w:rFonts w:ascii="Times New Roman" w:hAnsi="Times New Roman" w:cs="Times New Roman"/>
          <w:sz w:val="20"/>
          <w:szCs w:val="20"/>
        </w:rPr>
        <w:t>, vol. 14, 2023.</w:t>
      </w:r>
      <w:r w:rsidRPr="00BF7F99">
        <w:rPr>
          <w:rFonts w:ascii="Times New Roman" w:hAnsi="Times New Roman" w:cs="Times New Roman"/>
          <w:sz w:val="20"/>
          <w:szCs w:val="20"/>
        </w:rPr>
        <w:br/>
        <w:t>[7] World Bank, Global Development Indicators Dataset, 2023.</w:t>
      </w:r>
      <w:r w:rsidRPr="00BF7F99">
        <w:rPr>
          <w:rFonts w:ascii="Times New Roman" w:hAnsi="Times New Roman" w:cs="Times New Roman"/>
          <w:sz w:val="20"/>
          <w:szCs w:val="20"/>
        </w:rPr>
        <w:br/>
      </w:r>
    </w:p>
    <w:p w14:paraId="751F187B" w14:textId="206B091F" w:rsidR="0084380E" w:rsidRPr="007439CD" w:rsidRDefault="0084380E" w:rsidP="00BF7F99">
      <w:pPr>
        <w:spacing w:line="240" w:lineRule="auto"/>
        <w:rPr>
          <w:rFonts w:ascii="Times New Roman" w:hAnsi="Times New Roman" w:cs="Times New Roman"/>
          <w:sz w:val="20"/>
          <w:szCs w:val="20"/>
        </w:rPr>
      </w:pPr>
    </w:p>
    <w:sectPr w:rsidR="0084380E" w:rsidRPr="007439CD" w:rsidSect="00CC2EF0">
      <w:type w:val="continuous"/>
      <w:pgSz w:w="14570" w:h="20636" w:code="12"/>
      <w:pgMar w:top="1077" w:right="890" w:bottom="1440" w:left="890" w:header="709"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192DF" w14:textId="77777777" w:rsidR="00C91EAB" w:rsidRDefault="00C91EAB" w:rsidP="009D1BC0">
      <w:pPr>
        <w:spacing w:after="0" w:line="240" w:lineRule="auto"/>
      </w:pPr>
      <w:r>
        <w:separator/>
      </w:r>
    </w:p>
  </w:endnote>
  <w:endnote w:type="continuationSeparator" w:id="0">
    <w:p w14:paraId="0743E18B" w14:textId="77777777" w:rsidR="00C91EAB" w:rsidRDefault="00C91EAB" w:rsidP="009D1B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F24D6" w14:textId="77777777" w:rsidR="00C91EAB" w:rsidRDefault="00C91EAB" w:rsidP="009D1BC0">
      <w:pPr>
        <w:spacing w:after="0" w:line="240" w:lineRule="auto"/>
      </w:pPr>
      <w:r>
        <w:separator/>
      </w:r>
    </w:p>
  </w:footnote>
  <w:footnote w:type="continuationSeparator" w:id="0">
    <w:p w14:paraId="3A68A68C" w14:textId="77777777" w:rsidR="00C91EAB" w:rsidRDefault="00C91EAB" w:rsidP="009D1B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15E6"/>
    <w:multiLevelType w:val="hybridMultilevel"/>
    <w:tmpl w:val="85663E72"/>
    <w:lvl w:ilvl="0" w:tplc="40E8793C">
      <w:start w:val="1"/>
      <w:numFmt w:val="upperRoman"/>
      <w:lvlText w:val="%1."/>
      <w:lvlJc w:val="left"/>
      <w:pPr>
        <w:ind w:left="531" w:hanging="720"/>
      </w:pPr>
      <w:rPr>
        <w:rFonts w:hint="default"/>
      </w:rPr>
    </w:lvl>
    <w:lvl w:ilvl="1" w:tplc="774039CE">
      <w:start w:val="1"/>
      <w:numFmt w:val="upperLetter"/>
      <w:lvlText w:val="%2."/>
      <w:lvlJc w:val="left"/>
      <w:pPr>
        <w:ind w:left="1201" w:hanging="360"/>
      </w:pPr>
      <w:rPr>
        <w:rFonts w:hint="default"/>
      </w:rPr>
    </w:lvl>
    <w:lvl w:ilvl="2" w:tplc="A1945C72">
      <w:start w:val="4"/>
      <w:numFmt w:val="bullet"/>
      <w:lvlText w:val="—"/>
      <w:lvlJc w:val="left"/>
      <w:pPr>
        <w:ind w:left="2101" w:hanging="360"/>
      </w:pPr>
      <w:rPr>
        <w:rFonts w:ascii="MS Mincho" w:eastAsia="MS Mincho" w:hAnsi="MS Mincho" w:cstheme="minorBidi" w:hint="eastAsia"/>
      </w:rPr>
    </w:lvl>
    <w:lvl w:ilvl="3" w:tplc="1944AD0C">
      <w:start w:val="1"/>
      <w:numFmt w:val="decimal"/>
      <w:lvlText w:val="%4."/>
      <w:lvlJc w:val="left"/>
      <w:pPr>
        <w:ind w:left="2641" w:hanging="360"/>
      </w:pPr>
      <w:rPr>
        <w:rFonts w:hint="eastAsia"/>
      </w:rPr>
    </w:lvl>
    <w:lvl w:ilvl="4" w:tplc="FD16C1EA">
      <w:start w:val="4"/>
      <w:numFmt w:val="bullet"/>
      <w:lvlText w:val="-"/>
      <w:lvlJc w:val="left"/>
      <w:pPr>
        <w:ind w:left="3361" w:hanging="360"/>
      </w:pPr>
      <w:rPr>
        <w:rFonts w:ascii="Calibri" w:eastAsiaTheme="minorHAnsi" w:hAnsi="Calibri" w:cs="Calibri" w:hint="default"/>
      </w:rPr>
    </w:lvl>
    <w:lvl w:ilvl="5" w:tplc="4009001B" w:tentative="1">
      <w:start w:val="1"/>
      <w:numFmt w:val="lowerRoman"/>
      <w:lvlText w:val="%6."/>
      <w:lvlJc w:val="right"/>
      <w:pPr>
        <w:ind w:left="4081" w:hanging="180"/>
      </w:pPr>
    </w:lvl>
    <w:lvl w:ilvl="6" w:tplc="4009000F" w:tentative="1">
      <w:start w:val="1"/>
      <w:numFmt w:val="decimal"/>
      <w:lvlText w:val="%7."/>
      <w:lvlJc w:val="left"/>
      <w:pPr>
        <w:ind w:left="4801" w:hanging="360"/>
      </w:pPr>
    </w:lvl>
    <w:lvl w:ilvl="7" w:tplc="40090019" w:tentative="1">
      <w:start w:val="1"/>
      <w:numFmt w:val="lowerLetter"/>
      <w:lvlText w:val="%8."/>
      <w:lvlJc w:val="left"/>
      <w:pPr>
        <w:ind w:left="5521" w:hanging="360"/>
      </w:pPr>
    </w:lvl>
    <w:lvl w:ilvl="8" w:tplc="4009001B" w:tentative="1">
      <w:start w:val="1"/>
      <w:numFmt w:val="lowerRoman"/>
      <w:lvlText w:val="%9."/>
      <w:lvlJc w:val="right"/>
      <w:pPr>
        <w:ind w:left="6241" w:hanging="180"/>
      </w:pPr>
    </w:lvl>
  </w:abstractNum>
  <w:abstractNum w:abstractNumId="1" w15:restartNumberingAfterBreak="0">
    <w:nsid w:val="202139EB"/>
    <w:multiLevelType w:val="hybridMultilevel"/>
    <w:tmpl w:val="6B2872C2"/>
    <w:lvl w:ilvl="0" w:tplc="40E8793C">
      <w:start w:val="1"/>
      <w:numFmt w:val="upperRoman"/>
      <w:lvlText w:val="%1."/>
      <w:lvlJc w:val="left"/>
      <w:pPr>
        <w:ind w:left="770" w:hanging="720"/>
      </w:pPr>
      <w:rPr>
        <w:rFonts w:hint="default"/>
      </w:rPr>
    </w:lvl>
    <w:lvl w:ilvl="1" w:tplc="40090019" w:tentative="1">
      <w:start w:val="1"/>
      <w:numFmt w:val="lowerLetter"/>
      <w:lvlText w:val="%2."/>
      <w:lvlJc w:val="left"/>
      <w:pPr>
        <w:ind w:left="1130" w:hanging="360"/>
      </w:pPr>
    </w:lvl>
    <w:lvl w:ilvl="2" w:tplc="4009001B" w:tentative="1">
      <w:start w:val="1"/>
      <w:numFmt w:val="lowerRoman"/>
      <w:lvlText w:val="%3."/>
      <w:lvlJc w:val="right"/>
      <w:pPr>
        <w:ind w:left="1850" w:hanging="180"/>
      </w:pPr>
    </w:lvl>
    <w:lvl w:ilvl="3" w:tplc="4009000F" w:tentative="1">
      <w:start w:val="1"/>
      <w:numFmt w:val="decimal"/>
      <w:lvlText w:val="%4."/>
      <w:lvlJc w:val="left"/>
      <w:pPr>
        <w:ind w:left="2570" w:hanging="360"/>
      </w:pPr>
    </w:lvl>
    <w:lvl w:ilvl="4" w:tplc="40090019" w:tentative="1">
      <w:start w:val="1"/>
      <w:numFmt w:val="lowerLetter"/>
      <w:lvlText w:val="%5."/>
      <w:lvlJc w:val="left"/>
      <w:pPr>
        <w:ind w:left="3290" w:hanging="360"/>
      </w:pPr>
    </w:lvl>
    <w:lvl w:ilvl="5" w:tplc="4009001B" w:tentative="1">
      <w:start w:val="1"/>
      <w:numFmt w:val="lowerRoman"/>
      <w:lvlText w:val="%6."/>
      <w:lvlJc w:val="right"/>
      <w:pPr>
        <w:ind w:left="4010" w:hanging="180"/>
      </w:pPr>
    </w:lvl>
    <w:lvl w:ilvl="6" w:tplc="4009000F" w:tentative="1">
      <w:start w:val="1"/>
      <w:numFmt w:val="decimal"/>
      <w:lvlText w:val="%7."/>
      <w:lvlJc w:val="left"/>
      <w:pPr>
        <w:ind w:left="4730" w:hanging="360"/>
      </w:pPr>
    </w:lvl>
    <w:lvl w:ilvl="7" w:tplc="40090019" w:tentative="1">
      <w:start w:val="1"/>
      <w:numFmt w:val="lowerLetter"/>
      <w:lvlText w:val="%8."/>
      <w:lvlJc w:val="left"/>
      <w:pPr>
        <w:ind w:left="5450" w:hanging="360"/>
      </w:pPr>
    </w:lvl>
    <w:lvl w:ilvl="8" w:tplc="4009001B" w:tentative="1">
      <w:start w:val="1"/>
      <w:numFmt w:val="lowerRoman"/>
      <w:lvlText w:val="%9."/>
      <w:lvlJc w:val="right"/>
      <w:pPr>
        <w:ind w:left="6170" w:hanging="180"/>
      </w:pPr>
    </w:lvl>
  </w:abstractNum>
  <w:abstractNum w:abstractNumId="2" w15:restartNumberingAfterBreak="0">
    <w:nsid w:val="21115264"/>
    <w:multiLevelType w:val="hybridMultilevel"/>
    <w:tmpl w:val="1320F1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DF31177"/>
    <w:multiLevelType w:val="hybridMultilevel"/>
    <w:tmpl w:val="7ADCD924"/>
    <w:lvl w:ilvl="0" w:tplc="3134F9B4">
      <w:start w:val="1"/>
      <w:numFmt w:val="upperRoman"/>
      <w:lvlText w:val="%1."/>
      <w:lvlJc w:val="left"/>
      <w:pPr>
        <w:ind w:left="1080" w:hanging="72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E59414F"/>
    <w:multiLevelType w:val="multilevel"/>
    <w:tmpl w:val="592A205E"/>
    <w:lvl w:ilvl="0">
      <w:start w:val="1"/>
      <w:numFmt w:val="decimal"/>
      <w:lvlText w:val="%1."/>
      <w:lvlJc w:val="left"/>
      <w:pPr>
        <w:tabs>
          <w:tab w:val="num" w:pos="1494"/>
        </w:tabs>
        <w:ind w:left="149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047A16"/>
    <w:multiLevelType w:val="hybridMultilevel"/>
    <w:tmpl w:val="853CF6C6"/>
    <w:lvl w:ilvl="0" w:tplc="3500D10E">
      <w:start w:val="1"/>
      <w:numFmt w:val="upperLetter"/>
      <w:lvlText w:val="%1."/>
      <w:lvlJc w:val="left"/>
      <w:pPr>
        <w:ind w:left="740" w:hanging="360"/>
      </w:pPr>
      <w:rPr>
        <w:rFonts w:hint="default"/>
      </w:rPr>
    </w:lvl>
    <w:lvl w:ilvl="1" w:tplc="40090019" w:tentative="1">
      <w:start w:val="1"/>
      <w:numFmt w:val="lowerLetter"/>
      <w:lvlText w:val="%2."/>
      <w:lvlJc w:val="left"/>
      <w:pPr>
        <w:ind w:left="1460" w:hanging="360"/>
      </w:pPr>
    </w:lvl>
    <w:lvl w:ilvl="2" w:tplc="4009001B" w:tentative="1">
      <w:start w:val="1"/>
      <w:numFmt w:val="lowerRoman"/>
      <w:lvlText w:val="%3."/>
      <w:lvlJc w:val="right"/>
      <w:pPr>
        <w:ind w:left="2180" w:hanging="180"/>
      </w:pPr>
    </w:lvl>
    <w:lvl w:ilvl="3" w:tplc="4009000F" w:tentative="1">
      <w:start w:val="1"/>
      <w:numFmt w:val="decimal"/>
      <w:lvlText w:val="%4."/>
      <w:lvlJc w:val="left"/>
      <w:pPr>
        <w:ind w:left="2900" w:hanging="360"/>
      </w:pPr>
    </w:lvl>
    <w:lvl w:ilvl="4" w:tplc="40090019" w:tentative="1">
      <w:start w:val="1"/>
      <w:numFmt w:val="lowerLetter"/>
      <w:lvlText w:val="%5."/>
      <w:lvlJc w:val="left"/>
      <w:pPr>
        <w:ind w:left="3620" w:hanging="360"/>
      </w:pPr>
    </w:lvl>
    <w:lvl w:ilvl="5" w:tplc="4009001B" w:tentative="1">
      <w:start w:val="1"/>
      <w:numFmt w:val="lowerRoman"/>
      <w:lvlText w:val="%6."/>
      <w:lvlJc w:val="right"/>
      <w:pPr>
        <w:ind w:left="4340" w:hanging="180"/>
      </w:pPr>
    </w:lvl>
    <w:lvl w:ilvl="6" w:tplc="4009000F" w:tentative="1">
      <w:start w:val="1"/>
      <w:numFmt w:val="decimal"/>
      <w:lvlText w:val="%7."/>
      <w:lvlJc w:val="left"/>
      <w:pPr>
        <w:ind w:left="5060" w:hanging="360"/>
      </w:pPr>
    </w:lvl>
    <w:lvl w:ilvl="7" w:tplc="40090019" w:tentative="1">
      <w:start w:val="1"/>
      <w:numFmt w:val="lowerLetter"/>
      <w:lvlText w:val="%8."/>
      <w:lvlJc w:val="left"/>
      <w:pPr>
        <w:ind w:left="5780" w:hanging="360"/>
      </w:pPr>
    </w:lvl>
    <w:lvl w:ilvl="8" w:tplc="4009001B" w:tentative="1">
      <w:start w:val="1"/>
      <w:numFmt w:val="lowerRoman"/>
      <w:lvlText w:val="%9."/>
      <w:lvlJc w:val="right"/>
      <w:pPr>
        <w:ind w:left="6500" w:hanging="180"/>
      </w:pPr>
    </w:lvl>
  </w:abstractNum>
  <w:abstractNum w:abstractNumId="6" w15:restartNumberingAfterBreak="0">
    <w:nsid w:val="44C50BF1"/>
    <w:multiLevelType w:val="hybridMultilevel"/>
    <w:tmpl w:val="AFB6704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D493686"/>
    <w:multiLevelType w:val="multilevel"/>
    <w:tmpl w:val="CA6A030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675F70A6"/>
    <w:multiLevelType w:val="hybridMultilevel"/>
    <w:tmpl w:val="FC2CAC4A"/>
    <w:lvl w:ilvl="0" w:tplc="3134F9B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A6E5ECF"/>
    <w:multiLevelType w:val="hybridMultilevel"/>
    <w:tmpl w:val="023298A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D7C059E"/>
    <w:multiLevelType w:val="hybridMultilevel"/>
    <w:tmpl w:val="86A29A1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6AB3D35"/>
    <w:multiLevelType w:val="hybridMultilevel"/>
    <w:tmpl w:val="C2A4A9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CDC4B90"/>
    <w:multiLevelType w:val="hybridMultilevel"/>
    <w:tmpl w:val="89F03FE6"/>
    <w:lvl w:ilvl="0" w:tplc="E7CC1BEE">
      <w:start w:val="1"/>
      <w:numFmt w:val="decimal"/>
      <w:lvlText w:val="%1."/>
      <w:lvlJc w:val="left"/>
      <w:pPr>
        <w:ind w:left="644" w:hanging="360"/>
      </w:pPr>
      <w:rPr>
        <w:rFonts w:hint="default"/>
        <w:sz w:val="28"/>
        <w:szCs w:val="28"/>
      </w:rPr>
    </w:lvl>
    <w:lvl w:ilvl="1" w:tplc="40090019" w:tentative="1">
      <w:start w:val="1"/>
      <w:numFmt w:val="lowerLetter"/>
      <w:lvlText w:val="%2."/>
      <w:lvlJc w:val="left"/>
      <w:pPr>
        <w:ind w:left="1420" w:hanging="360"/>
      </w:pPr>
    </w:lvl>
    <w:lvl w:ilvl="2" w:tplc="4009001B" w:tentative="1">
      <w:start w:val="1"/>
      <w:numFmt w:val="lowerRoman"/>
      <w:lvlText w:val="%3."/>
      <w:lvlJc w:val="right"/>
      <w:pPr>
        <w:ind w:left="2140" w:hanging="180"/>
      </w:pPr>
    </w:lvl>
    <w:lvl w:ilvl="3" w:tplc="4009000F" w:tentative="1">
      <w:start w:val="1"/>
      <w:numFmt w:val="decimal"/>
      <w:lvlText w:val="%4."/>
      <w:lvlJc w:val="left"/>
      <w:pPr>
        <w:ind w:left="2860" w:hanging="360"/>
      </w:pPr>
    </w:lvl>
    <w:lvl w:ilvl="4" w:tplc="40090019" w:tentative="1">
      <w:start w:val="1"/>
      <w:numFmt w:val="lowerLetter"/>
      <w:lvlText w:val="%5."/>
      <w:lvlJc w:val="left"/>
      <w:pPr>
        <w:ind w:left="3580" w:hanging="360"/>
      </w:pPr>
    </w:lvl>
    <w:lvl w:ilvl="5" w:tplc="4009001B" w:tentative="1">
      <w:start w:val="1"/>
      <w:numFmt w:val="lowerRoman"/>
      <w:lvlText w:val="%6."/>
      <w:lvlJc w:val="right"/>
      <w:pPr>
        <w:ind w:left="4300" w:hanging="180"/>
      </w:pPr>
    </w:lvl>
    <w:lvl w:ilvl="6" w:tplc="4009000F" w:tentative="1">
      <w:start w:val="1"/>
      <w:numFmt w:val="decimal"/>
      <w:lvlText w:val="%7."/>
      <w:lvlJc w:val="left"/>
      <w:pPr>
        <w:ind w:left="5020" w:hanging="360"/>
      </w:pPr>
    </w:lvl>
    <w:lvl w:ilvl="7" w:tplc="40090019" w:tentative="1">
      <w:start w:val="1"/>
      <w:numFmt w:val="lowerLetter"/>
      <w:lvlText w:val="%8."/>
      <w:lvlJc w:val="left"/>
      <w:pPr>
        <w:ind w:left="5740" w:hanging="360"/>
      </w:pPr>
    </w:lvl>
    <w:lvl w:ilvl="8" w:tplc="4009001B" w:tentative="1">
      <w:start w:val="1"/>
      <w:numFmt w:val="lowerRoman"/>
      <w:lvlText w:val="%9."/>
      <w:lvlJc w:val="right"/>
      <w:pPr>
        <w:ind w:left="6460" w:hanging="180"/>
      </w:pPr>
    </w:lvl>
  </w:abstractNum>
  <w:num w:numId="1" w16cid:durableId="1894734677">
    <w:abstractNumId w:val="2"/>
  </w:num>
  <w:num w:numId="2" w16cid:durableId="333801149">
    <w:abstractNumId w:val="7"/>
  </w:num>
  <w:num w:numId="3" w16cid:durableId="330956902">
    <w:abstractNumId w:val="4"/>
  </w:num>
  <w:num w:numId="4" w16cid:durableId="1233396598">
    <w:abstractNumId w:val="1"/>
  </w:num>
  <w:num w:numId="5" w16cid:durableId="1124232676">
    <w:abstractNumId w:val="0"/>
  </w:num>
  <w:num w:numId="6" w16cid:durableId="446975565">
    <w:abstractNumId w:val="8"/>
  </w:num>
  <w:num w:numId="7" w16cid:durableId="558711262">
    <w:abstractNumId w:val="3"/>
  </w:num>
  <w:num w:numId="8" w16cid:durableId="1827866644">
    <w:abstractNumId w:val="5"/>
  </w:num>
  <w:num w:numId="9" w16cid:durableId="1786264921">
    <w:abstractNumId w:val="12"/>
  </w:num>
  <w:num w:numId="10" w16cid:durableId="1785995253">
    <w:abstractNumId w:val="6"/>
  </w:num>
  <w:num w:numId="11" w16cid:durableId="934945683">
    <w:abstractNumId w:val="11"/>
  </w:num>
  <w:num w:numId="12" w16cid:durableId="421492863">
    <w:abstractNumId w:val="9"/>
  </w:num>
  <w:num w:numId="13" w16cid:durableId="17785996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689"/>
    <w:rsid w:val="0000262E"/>
    <w:rsid w:val="00003241"/>
    <w:rsid w:val="000441DE"/>
    <w:rsid w:val="000465CE"/>
    <w:rsid w:val="00051921"/>
    <w:rsid w:val="0007200F"/>
    <w:rsid w:val="000A110F"/>
    <w:rsid w:val="000D1F76"/>
    <w:rsid w:val="000E20A2"/>
    <w:rsid w:val="000E4289"/>
    <w:rsid w:val="001130FF"/>
    <w:rsid w:val="00136317"/>
    <w:rsid w:val="00137F03"/>
    <w:rsid w:val="00145499"/>
    <w:rsid w:val="001474AF"/>
    <w:rsid w:val="00151D4D"/>
    <w:rsid w:val="0015451D"/>
    <w:rsid w:val="001843D4"/>
    <w:rsid w:val="001B0D6E"/>
    <w:rsid w:val="001E3448"/>
    <w:rsid w:val="00206563"/>
    <w:rsid w:val="002154DC"/>
    <w:rsid w:val="00271724"/>
    <w:rsid w:val="00274C51"/>
    <w:rsid w:val="00281408"/>
    <w:rsid w:val="002D33A1"/>
    <w:rsid w:val="002E1B1A"/>
    <w:rsid w:val="002E6144"/>
    <w:rsid w:val="002F4250"/>
    <w:rsid w:val="00312995"/>
    <w:rsid w:val="00327E8B"/>
    <w:rsid w:val="003348A1"/>
    <w:rsid w:val="00334E10"/>
    <w:rsid w:val="00342721"/>
    <w:rsid w:val="00355985"/>
    <w:rsid w:val="00364D44"/>
    <w:rsid w:val="003B5245"/>
    <w:rsid w:val="003D0929"/>
    <w:rsid w:val="003D26F1"/>
    <w:rsid w:val="004020B3"/>
    <w:rsid w:val="00404260"/>
    <w:rsid w:val="0040629C"/>
    <w:rsid w:val="00443B14"/>
    <w:rsid w:val="00450CF1"/>
    <w:rsid w:val="00453BC0"/>
    <w:rsid w:val="00455D23"/>
    <w:rsid w:val="004644EA"/>
    <w:rsid w:val="00465226"/>
    <w:rsid w:val="00467624"/>
    <w:rsid w:val="004676EA"/>
    <w:rsid w:val="004744B8"/>
    <w:rsid w:val="00483920"/>
    <w:rsid w:val="004A514F"/>
    <w:rsid w:val="004B0A86"/>
    <w:rsid w:val="004C67C6"/>
    <w:rsid w:val="00531FA2"/>
    <w:rsid w:val="00532012"/>
    <w:rsid w:val="00536C8B"/>
    <w:rsid w:val="005666D4"/>
    <w:rsid w:val="005815AA"/>
    <w:rsid w:val="005C460E"/>
    <w:rsid w:val="005D1421"/>
    <w:rsid w:val="005D31D8"/>
    <w:rsid w:val="005E10C3"/>
    <w:rsid w:val="005E1400"/>
    <w:rsid w:val="00606D9A"/>
    <w:rsid w:val="006710F4"/>
    <w:rsid w:val="00674F07"/>
    <w:rsid w:val="007009A6"/>
    <w:rsid w:val="007276D2"/>
    <w:rsid w:val="007345ED"/>
    <w:rsid w:val="007439CD"/>
    <w:rsid w:val="00743C98"/>
    <w:rsid w:val="00766C63"/>
    <w:rsid w:val="007725A1"/>
    <w:rsid w:val="007926FC"/>
    <w:rsid w:val="007A1440"/>
    <w:rsid w:val="007C4328"/>
    <w:rsid w:val="007D7D92"/>
    <w:rsid w:val="007E12F2"/>
    <w:rsid w:val="007F4AA6"/>
    <w:rsid w:val="0081255B"/>
    <w:rsid w:val="0084380E"/>
    <w:rsid w:val="00846A1E"/>
    <w:rsid w:val="00851215"/>
    <w:rsid w:val="008747CA"/>
    <w:rsid w:val="008B2B61"/>
    <w:rsid w:val="008C08F1"/>
    <w:rsid w:val="008C2663"/>
    <w:rsid w:val="00922E52"/>
    <w:rsid w:val="00941EE4"/>
    <w:rsid w:val="009473B8"/>
    <w:rsid w:val="009A71E6"/>
    <w:rsid w:val="009D1BC0"/>
    <w:rsid w:val="009E3204"/>
    <w:rsid w:val="009F3BF7"/>
    <w:rsid w:val="00A06533"/>
    <w:rsid w:val="00A137C9"/>
    <w:rsid w:val="00A15F73"/>
    <w:rsid w:val="00A23FD8"/>
    <w:rsid w:val="00A3227B"/>
    <w:rsid w:val="00A55D94"/>
    <w:rsid w:val="00A60390"/>
    <w:rsid w:val="00A84272"/>
    <w:rsid w:val="00A8586B"/>
    <w:rsid w:val="00A8727B"/>
    <w:rsid w:val="00A97B18"/>
    <w:rsid w:val="00AA6429"/>
    <w:rsid w:val="00AE35E0"/>
    <w:rsid w:val="00AF2A3F"/>
    <w:rsid w:val="00B076DC"/>
    <w:rsid w:val="00B101D3"/>
    <w:rsid w:val="00B37783"/>
    <w:rsid w:val="00B44F1F"/>
    <w:rsid w:val="00B64D76"/>
    <w:rsid w:val="00B71166"/>
    <w:rsid w:val="00B74E85"/>
    <w:rsid w:val="00BD197C"/>
    <w:rsid w:val="00BD6B59"/>
    <w:rsid w:val="00BE13B6"/>
    <w:rsid w:val="00BE5689"/>
    <w:rsid w:val="00BF763F"/>
    <w:rsid w:val="00BF7F99"/>
    <w:rsid w:val="00C31E58"/>
    <w:rsid w:val="00C345DC"/>
    <w:rsid w:val="00C37569"/>
    <w:rsid w:val="00C47412"/>
    <w:rsid w:val="00C54DCD"/>
    <w:rsid w:val="00C6284E"/>
    <w:rsid w:val="00C63FCA"/>
    <w:rsid w:val="00C91EAB"/>
    <w:rsid w:val="00CA0135"/>
    <w:rsid w:val="00CB7D3A"/>
    <w:rsid w:val="00CC2EF0"/>
    <w:rsid w:val="00CD420F"/>
    <w:rsid w:val="00CE1684"/>
    <w:rsid w:val="00CE2CF0"/>
    <w:rsid w:val="00D3301C"/>
    <w:rsid w:val="00D57C1E"/>
    <w:rsid w:val="00D76940"/>
    <w:rsid w:val="00DB1CFD"/>
    <w:rsid w:val="00DD7CD7"/>
    <w:rsid w:val="00DE6989"/>
    <w:rsid w:val="00DF7B30"/>
    <w:rsid w:val="00E30541"/>
    <w:rsid w:val="00E307E9"/>
    <w:rsid w:val="00E31A34"/>
    <w:rsid w:val="00E44A91"/>
    <w:rsid w:val="00E71C7B"/>
    <w:rsid w:val="00E83F79"/>
    <w:rsid w:val="00EA4BDA"/>
    <w:rsid w:val="00EB047B"/>
    <w:rsid w:val="00EB3273"/>
    <w:rsid w:val="00EB7678"/>
    <w:rsid w:val="00EE7961"/>
    <w:rsid w:val="00EF3039"/>
    <w:rsid w:val="00F004BE"/>
    <w:rsid w:val="00F05D64"/>
    <w:rsid w:val="00F1471C"/>
    <w:rsid w:val="00F1703C"/>
    <w:rsid w:val="00F2275E"/>
    <w:rsid w:val="00F22A4B"/>
    <w:rsid w:val="00F4284F"/>
    <w:rsid w:val="00F45CB2"/>
    <w:rsid w:val="00F50AE8"/>
    <w:rsid w:val="00F71132"/>
    <w:rsid w:val="00F94F32"/>
    <w:rsid w:val="00F97C35"/>
    <w:rsid w:val="00FA02FB"/>
    <w:rsid w:val="00FA0804"/>
    <w:rsid w:val="00FB180C"/>
    <w:rsid w:val="00FD426A"/>
    <w:rsid w:val="00FE02EF"/>
    <w:rsid w:val="00FF65C3"/>
    <w:rsid w:val="00FF69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121F67"/>
  <w15:chartTrackingRefBased/>
  <w15:docId w15:val="{2801C109-082F-4834-9D81-EF1D0276D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6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56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56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56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56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56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6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6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6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6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56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56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56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56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5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689"/>
    <w:rPr>
      <w:rFonts w:eastAsiaTheme="majorEastAsia" w:cstheme="majorBidi"/>
      <w:color w:val="272727" w:themeColor="text1" w:themeTint="D8"/>
    </w:rPr>
  </w:style>
  <w:style w:type="paragraph" w:styleId="Title">
    <w:name w:val="Title"/>
    <w:basedOn w:val="Normal"/>
    <w:next w:val="Normal"/>
    <w:link w:val="TitleChar"/>
    <w:uiPriority w:val="10"/>
    <w:qFormat/>
    <w:rsid w:val="00BE5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689"/>
    <w:pPr>
      <w:spacing w:before="160"/>
      <w:jc w:val="center"/>
    </w:pPr>
    <w:rPr>
      <w:i/>
      <w:iCs/>
      <w:color w:val="404040" w:themeColor="text1" w:themeTint="BF"/>
    </w:rPr>
  </w:style>
  <w:style w:type="character" w:customStyle="1" w:styleId="QuoteChar">
    <w:name w:val="Quote Char"/>
    <w:basedOn w:val="DefaultParagraphFont"/>
    <w:link w:val="Quote"/>
    <w:uiPriority w:val="29"/>
    <w:rsid w:val="00BE5689"/>
    <w:rPr>
      <w:i/>
      <w:iCs/>
      <w:color w:val="404040" w:themeColor="text1" w:themeTint="BF"/>
    </w:rPr>
  </w:style>
  <w:style w:type="paragraph" w:styleId="ListParagraph">
    <w:name w:val="List Paragraph"/>
    <w:basedOn w:val="Normal"/>
    <w:uiPriority w:val="34"/>
    <w:qFormat/>
    <w:rsid w:val="00BE5689"/>
    <w:pPr>
      <w:ind w:left="720"/>
      <w:contextualSpacing/>
    </w:pPr>
  </w:style>
  <w:style w:type="character" w:styleId="IntenseEmphasis">
    <w:name w:val="Intense Emphasis"/>
    <w:basedOn w:val="DefaultParagraphFont"/>
    <w:uiPriority w:val="21"/>
    <w:qFormat/>
    <w:rsid w:val="00BE5689"/>
    <w:rPr>
      <w:i/>
      <w:iCs/>
      <w:color w:val="2F5496" w:themeColor="accent1" w:themeShade="BF"/>
    </w:rPr>
  </w:style>
  <w:style w:type="paragraph" w:styleId="IntenseQuote">
    <w:name w:val="Intense Quote"/>
    <w:basedOn w:val="Normal"/>
    <w:next w:val="Normal"/>
    <w:link w:val="IntenseQuoteChar"/>
    <w:uiPriority w:val="30"/>
    <w:qFormat/>
    <w:rsid w:val="00BE56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5689"/>
    <w:rPr>
      <w:i/>
      <w:iCs/>
      <w:color w:val="2F5496" w:themeColor="accent1" w:themeShade="BF"/>
    </w:rPr>
  </w:style>
  <w:style w:type="character" w:styleId="IntenseReference">
    <w:name w:val="Intense Reference"/>
    <w:basedOn w:val="DefaultParagraphFont"/>
    <w:uiPriority w:val="32"/>
    <w:qFormat/>
    <w:rsid w:val="00BE5689"/>
    <w:rPr>
      <w:b/>
      <w:bCs/>
      <w:smallCaps/>
      <w:color w:val="2F5496" w:themeColor="accent1" w:themeShade="BF"/>
      <w:spacing w:val="5"/>
    </w:rPr>
  </w:style>
  <w:style w:type="table" w:styleId="TableGrid">
    <w:name w:val="Table Grid"/>
    <w:basedOn w:val="TableNormal"/>
    <w:uiPriority w:val="39"/>
    <w:rsid w:val="009D1B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D1B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1BC0"/>
  </w:style>
  <w:style w:type="paragraph" w:styleId="Footer">
    <w:name w:val="footer"/>
    <w:basedOn w:val="Normal"/>
    <w:link w:val="FooterChar"/>
    <w:uiPriority w:val="99"/>
    <w:unhideWhenUsed/>
    <w:rsid w:val="009D1B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1BC0"/>
  </w:style>
  <w:style w:type="character" w:styleId="Hyperlink">
    <w:name w:val="Hyperlink"/>
    <w:basedOn w:val="DefaultParagraphFont"/>
    <w:uiPriority w:val="99"/>
    <w:unhideWhenUsed/>
    <w:rsid w:val="00922E52"/>
    <w:rPr>
      <w:color w:val="0563C1" w:themeColor="hyperlink"/>
      <w:u w:val="single"/>
    </w:rPr>
  </w:style>
  <w:style w:type="character" w:styleId="UnresolvedMention">
    <w:name w:val="Unresolved Mention"/>
    <w:basedOn w:val="DefaultParagraphFont"/>
    <w:uiPriority w:val="99"/>
    <w:semiHidden/>
    <w:unhideWhenUsed/>
    <w:rsid w:val="00922E52"/>
    <w:rPr>
      <w:color w:val="605E5C"/>
      <w:shd w:val="clear" w:color="auto" w:fill="E1DFDD"/>
    </w:rPr>
  </w:style>
  <w:style w:type="table" w:customStyle="1" w:styleId="TableGrid0">
    <w:name w:val="TableGrid"/>
    <w:rsid w:val="008747CA"/>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6C160A-D9A3-4A50-9DB9-CE79916A2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3</Pages>
  <Words>1794</Words>
  <Characters>10866</Characters>
  <Application>Microsoft Office Word</Application>
  <DocSecurity>0</DocSecurity>
  <Lines>290</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kumar</dc:creator>
  <cp:keywords/>
  <dc:description/>
  <cp:lastModifiedBy>PRACHI SINGH RAJPUT</cp:lastModifiedBy>
  <cp:revision>5</cp:revision>
  <dcterms:created xsi:type="dcterms:W3CDTF">2025-11-13T11:40:00Z</dcterms:created>
  <dcterms:modified xsi:type="dcterms:W3CDTF">2025-11-19T20:23:00Z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de267b48-35f2-4b4b-9353-6711da2ed266</vt:lpwstr>
  </property>
</Properties>
</file>