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AA2C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2FB40140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  <w:r w:rsidRPr="00970CE4">
        <w:rPr>
          <w:i/>
          <w:noProof/>
          <w:sz w:val="32"/>
        </w:rPr>
        <w:drawing>
          <wp:inline distT="0" distB="0" distL="0" distR="0" wp14:anchorId="75DAA74D" wp14:editId="60511DF2">
            <wp:extent cx="4572000" cy="1384478"/>
            <wp:effectExtent l="0" t="0" r="0" b="6350"/>
            <wp:docPr id="4" name="Picture 4" descr="Asset 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@2x.png" descr="Asset 1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58" cy="14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AE9F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5A57D058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75E09DDA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4514A4E3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4406797F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476FDF98" w14:textId="77777777" w:rsidR="00356706" w:rsidRDefault="00356706" w:rsidP="00356706">
      <w:pPr>
        <w:jc w:val="center"/>
        <w:rPr>
          <w:rFonts w:ascii="Century Gothic" w:hAnsi="Century Gothic" w:cs="Arial"/>
          <w:b/>
          <w:sz w:val="32"/>
        </w:rPr>
      </w:pPr>
    </w:p>
    <w:p w14:paraId="29E1979F" w14:textId="77777777" w:rsidR="00356706" w:rsidRDefault="00356706" w:rsidP="00356706">
      <w:pPr>
        <w:jc w:val="center"/>
        <w:rPr>
          <w:rFonts w:ascii="Century Gothic" w:hAnsi="Century Gothic" w:cs="Arial"/>
          <w:b/>
          <w:sz w:val="28"/>
          <w:szCs w:val="22"/>
        </w:rPr>
      </w:pPr>
    </w:p>
    <w:p w14:paraId="4E827A97" w14:textId="77777777" w:rsidR="00356706" w:rsidRDefault="00356706" w:rsidP="00356706">
      <w:pPr>
        <w:jc w:val="center"/>
        <w:rPr>
          <w:rFonts w:ascii="Century Gothic" w:hAnsi="Century Gothic" w:cs="Arial"/>
          <w:b/>
          <w:sz w:val="28"/>
          <w:szCs w:val="22"/>
        </w:rPr>
      </w:pPr>
    </w:p>
    <w:p w14:paraId="7EA5C5CC" w14:textId="77777777" w:rsidR="00356706" w:rsidRPr="00706FA3" w:rsidRDefault="00356706" w:rsidP="00356706">
      <w:pPr>
        <w:pStyle w:val="Title"/>
        <w:rPr>
          <w:b/>
          <w:bCs/>
          <w:sz w:val="52"/>
          <w:szCs w:val="52"/>
        </w:rPr>
      </w:pPr>
      <w:bookmarkStart w:id="0" w:name="_Hlk97562874"/>
      <w:r w:rsidRPr="00706FA3">
        <w:rPr>
          <w:b/>
          <w:bCs/>
          <w:sz w:val="52"/>
          <w:szCs w:val="52"/>
        </w:rPr>
        <w:t xml:space="preserve">  </w:t>
      </w:r>
      <w:r w:rsidRPr="00706FA3">
        <w:rPr>
          <w:rFonts w:ascii="PT Sans Narrow" w:eastAsia="PT Sans Narrow" w:hAnsi="PT Sans Narrow" w:cs="PT Sans Narrow"/>
          <w:b/>
          <w:color w:val="695D46"/>
          <w:spacing w:val="0"/>
          <w:kern w:val="0"/>
          <w:sz w:val="72"/>
          <w:szCs w:val="72"/>
          <w:lang w:val="en" w:eastAsia="en-IN"/>
        </w:rPr>
        <w:t>Technical</w:t>
      </w:r>
      <w:r w:rsidRPr="00706FA3">
        <w:rPr>
          <w:b/>
          <w:bCs/>
          <w:sz w:val="52"/>
          <w:szCs w:val="52"/>
        </w:rPr>
        <w:t xml:space="preserve"> </w:t>
      </w:r>
      <w:r w:rsidRPr="00706FA3">
        <w:rPr>
          <w:rFonts w:ascii="PT Sans Narrow" w:eastAsia="PT Sans Narrow" w:hAnsi="PT Sans Narrow" w:cs="PT Sans Narrow"/>
          <w:b/>
          <w:color w:val="695D46"/>
          <w:spacing w:val="0"/>
          <w:kern w:val="0"/>
          <w:sz w:val="72"/>
          <w:szCs w:val="72"/>
          <w:lang w:val="en" w:eastAsia="en-IN"/>
        </w:rPr>
        <w:t>Specifications</w:t>
      </w:r>
      <w:r w:rsidRPr="00706FA3">
        <w:rPr>
          <w:b/>
          <w:bCs/>
          <w:sz w:val="52"/>
          <w:szCs w:val="52"/>
        </w:rPr>
        <w:t xml:space="preserve"> </w:t>
      </w:r>
      <w:r w:rsidRPr="00706FA3">
        <w:rPr>
          <w:rFonts w:ascii="PT Sans Narrow" w:eastAsia="PT Sans Narrow" w:hAnsi="PT Sans Narrow" w:cs="PT Sans Narrow"/>
          <w:b/>
          <w:color w:val="695D46"/>
          <w:spacing w:val="0"/>
          <w:kern w:val="0"/>
          <w:sz w:val="72"/>
          <w:szCs w:val="72"/>
          <w:lang w:val="en" w:eastAsia="en-IN"/>
        </w:rPr>
        <w:t>Document</w:t>
      </w:r>
    </w:p>
    <w:bookmarkEnd w:id="0"/>
    <w:p w14:paraId="38A2263C" w14:textId="77777777" w:rsidR="00356706" w:rsidRDefault="00356706" w:rsidP="00356706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</w:rPr>
      </w:pPr>
      <w:r>
        <w:rPr>
          <w:noProof/>
        </w:rPr>
        <w:drawing>
          <wp:inline distT="114300" distB="114300" distL="114300" distR="114300" wp14:anchorId="22F6B930" wp14:editId="6E2B2BF8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1A0D7" w14:textId="77777777" w:rsidR="00356706" w:rsidRDefault="00356706" w:rsidP="00356706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14:paraId="36A4382A" w14:textId="77777777" w:rsidR="00356706" w:rsidRPr="00066C92" w:rsidRDefault="00356706" w:rsidP="00356706">
      <w:pPr>
        <w:spacing w:before="60" w:after="60"/>
        <w:jc w:val="center"/>
      </w:pPr>
    </w:p>
    <w:tbl>
      <w:tblPr>
        <w:tblW w:w="5346" w:type="pct"/>
        <w:tblInd w:w="-14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 w:firstRow="0" w:lastRow="0" w:firstColumn="0" w:lastColumn="0" w:noHBand="0" w:noVBand="0"/>
      </w:tblPr>
      <w:tblGrid>
        <w:gridCol w:w="764"/>
        <w:gridCol w:w="31"/>
        <w:gridCol w:w="2468"/>
        <w:gridCol w:w="1278"/>
        <w:gridCol w:w="2942"/>
        <w:gridCol w:w="2157"/>
      </w:tblGrid>
      <w:tr w:rsidR="00356706" w:rsidRPr="00706FA3" w14:paraId="429B4628" w14:textId="77777777" w:rsidTr="004B3420">
        <w:trPr>
          <w:cantSplit/>
          <w:trHeight w:val="536"/>
          <w:tblHeader/>
        </w:trPr>
        <w:tc>
          <w:tcPr>
            <w:tcW w:w="412" w:type="pct"/>
            <w:gridSpan w:val="2"/>
            <w:shd w:val="clear" w:color="auto" w:fill="7BA79D"/>
          </w:tcPr>
          <w:p w14:paraId="550B77DA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color w:val="FFFFFF"/>
                <w:sz w:val="20"/>
                <w:szCs w:val="22"/>
              </w:rPr>
            </w:pPr>
          </w:p>
        </w:tc>
        <w:tc>
          <w:tcPr>
            <w:tcW w:w="4588" w:type="pct"/>
            <w:gridSpan w:val="4"/>
            <w:shd w:val="clear" w:color="auto" w:fill="7BA79D"/>
            <w:vAlign w:val="bottom"/>
          </w:tcPr>
          <w:p w14:paraId="3401C2CF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sz w:val="20"/>
                <w:szCs w:val="22"/>
              </w:rPr>
            </w:pPr>
            <w:r w:rsidRPr="00706FA3">
              <w:rPr>
                <w:rFonts w:ascii="Century Gothic" w:eastAsia="Times New Roman" w:hAnsi="Century Gothic" w:cs="Arial"/>
                <w:b/>
                <w:color w:val="FFFFFF"/>
                <w:sz w:val="20"/>
                <w:szCs w:val="22"/>
              </w:rPr>
              <w:t>REVISION HISTORY</w:t>
            </w:r>
          </w:p>
        </w:tc>
      </w:tr>
      <w:tr w:rsidR="00356706" w:rsidRPr="00706FA3" w14:paraId="771BB34C" w14:textId="77777777" w:rsidTr="004B3420">
        <w:trPr>
          <w:cantSplit/>
          <w:trHeight w:val="433"/>
          <w:tblHeader/>
        </w:trPr>
        <w:tc>
          <w:tcPr>
            <w:tcW w:w="396" w:type="pct"/>
            <w:shd w:val="clear" w:color="auto" w:fill="E4EDEB"/>
            <w:vAlign w:val="bottom"/>
          </w:tcPr>
          <w:p w14:paraId="59DF46E5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</w:pPr>
            <w:bookmarkStart w:id="1" w:name="ColumnTitle_01"/>
            <w:bookmarkEnd w:id="1"/>
            <w:r w:rsidRPr="00706FA3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DATE</w:t>
            </w:r>
          </w:p>
        </w:tc>
        <w:tc>
          <w:tcPr>
            <w:tcW w:w="1296" w:type="pct"/>
            <w:gridSpan w:val="2"/>
            <w:shd w:val="clear" w:color="auto" w:fill="E4EDEB"/>
            <w:vAlign w:val="bottom"/>
          </w:tcPr>
          <w:p w14:paraId="65AF9B47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</w:pPr>
            <w:r w:rsidRPr="00DB05DE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EXT</w:t>
            </w:r>
            <w:r w:rsidRPr="00A10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/</w:t>
            </w:r>
            <w:r w:rsidRPr="00DB05DE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INTERFACE</w:t>
            </w:r>
            <w:r w:rsidRPr="00A10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DB05DE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NAME</w:t>
            </w:r>
          </w:p>
        </w:tc>
        <w:tc>
          <w:tcPr>
            <w:tcW w:w="663" w:type="pct"/>
            <w:shd w:val="clear" w:color="auto" w:fill="E4EDEB"/>
            <w:vAlign w:val="bottom"/>
          </w:tcPr>
          <w:p w14:paraId="1CE4D5B3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</w:pPr>
            <w:r w:rsidRPr="00706FA3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VERSION</w:t>
            </w:r>
          </w:p>
        </w:tc>
        <w:tc>
          <w:tcPr>
            <w:tcW w:w="1526" w:type="pct"/>
            <w:shd w:val="clear" w:color="auto" w:fill="E4EDEB"/>
            <w:vAlign w:val="bottom"/>
          </w:tcPr>
          <w:p w14:paraId="11E704E1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</w:pPr>
            <w:r w:rsidRPr="00706FA3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DESCRIPTION</w:t>
            </w:r>
          </w:p>
        </w:tc>
        <w:tc>
          <w:tcPr>
            <w:tcW w:w="1120" w:type="pct"/>
            <w:shd w:val="clear" w:color="auto" w:fill="E4EDEB"/>
            <w:vAlign w:val="bottom"/>
          </w:tcPr>
          <w:p w14:paraId="66B2DED6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</w:pPr>
            <w:r w:rsidRPr="00706FA3">
              <w:rPr>
                <w:rFonts w:ascii="Century Gothic" w:eastAsia="Times New Roman" w:hAnsi="Century Gothic" w:cs="Arial"/>
                <w:b/>
                <w:color w:val="568278"/>
                <w:sz w:val="20"/>
                <w:szCs w:val="22"/>
              </w:rPr>
              <w:t>AUTHOR</w:t>
            </w:r>
          </w:p>
        </w:tc>
      </w:tr>
      <w:tr w:rsidR="00356706" w:rsidRPr="00706FA3" w14:paraId="7002253E" w14:textId="77777777" w:rsidTr="004B3420">
        <w:trPr>
          <w:cantSplit/>
          <w:trHeight w:val="403"/>
        </w:trPr>
        <w:tc>
          <w:tcPr>
            <w:tcW w:w="396" w:type="pct"/>
            <w:vAlign w:val="center"/>
          </w:tcPr>
          <w:p w14:paraId="7CBA589A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1296" w:type="pct"/>
            <w:gridSpan w:val="2"/>
          </w:tcPr>
          <w:p w14:paraId="13E5FEAA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663" w:type="pct"/>
            <w:vAlign w:val="center"/>
          </w:tcPr>
          <w:p w14:paraId="796776D4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1526" w:type="pct"/>
            <w:vAlign w:val="center"/>
          </w:tcPr>
          <w:p w14:paraId="11469044" w14:textId="77777777" w:rsidR="00356706" w:rsidRPr="00706FA3" w:rsidRDefault="00356706" w:rsidP="004B3420">
            <w:pPr>
              <w:spacing w:before="60" w:after="60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1120" w:type="pct"/>
            <w:vAlign w:val="center"/>
          </w:tcPr>
          <w:p w14:paraId="5B192DE2" w14:textId="77777777" w:rsidR="00356706" w:rsidRPr="00706FA3" w:rsidRDefault="00356706" w:rsidP="004B3420">
            <w:pPr>
              <w:spacing w:before="60" w:after="60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</w:tr>
      <w:tr w:rsidR="00356706" w:rsidRPr="00706FA3" w14:paraId="7497C101" w14:textId="77777777" w:rsidTr="004B3420">
        <w:trPr>
          <w:cantSplit/>
          <w:trHeight w:val="403"/>
        </w:trPr>
        <w:tc>
          <w:tcPr>
            <w:tcW w:w="396" w:type="pct"/>
            <w:vAlign w:val="center"/>
          </w:tcPr>
          <w:p w14:paraId="1D5BBC2E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1296" w:type="pct"/>
            <w:gridSpan w:val="2"/>
          </w:tcPr>
          <w:p w14:paraId="634EDF8A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663" w:type="pct"/>
            <w:vAlign w:val="center"/>
          </w:tcPr>
          <w:p w14:paraId="63E29F20" w14:textId="77777777" w:rsidR="00356706" w:rsidRPr="00706FA3" w:rsidRDefault="00356706" w:rsidP="004B3420">
            <w:pPr>
              <w:spacing w:before="60" w:after="60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1526" w:type="pct"/>
            <w:vAlign w:val="center"/>
          </w:tcPr>
          <w:p w14:paraId="07FF8158" w14:textId="77777777" w:rsidR="00356706" w:rsidRPr="00706FA3" w:rsidRDefault="00356706" w:rsidP="004B3420">
            <w:pPr>
              <w:spacing w:before="60" w:after="60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  <w:tc>
          <w:tcPr>
            <w:tcW w:w="1120" w:type="pct"/>
            <w:vAlign w:val="center"/>
          </w:tcPr>
          <w:p w14:paraId="7011C3F7" w14:textId="77777777" w:rsidR="00356706" w:rsidRPr="00706FA3" w:rsidRDefault="00356706" w:rsidP="004B3420">
            <w:pPr>
              <w:spacing w:before="60" w:after="60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</w:p>
        </w:tc>
      </w:tr>
    </w:tbl>
    <w:p w14:paraId="7CD44150" w14:textId="77777777" w:rsidR="00356706" w:rsidRDefault="00356706" w:rsidP="00356706">
      <w:pPr>
        <w:pStyle w:val="TOCHeading"/>
        <w:jc w:val="both"/>
      </w:pPr>
      <w:r w:rsidRPr="00A10627">
        <w:rPr>
          <w:sz w:val="22"/>
          <w:szCs w:val="22"/>
        </w:rPr>
        <w:t xml:space="preserve">[P.S. Manual Updates needed are highlighted in </w:t>
      </w:r>
      <w:r w:rsidRPr="00A10627">
        <w:rPr>
          <w:color w:val="FF0000"/>
          <w:sz w:val="22"/>
          <w:szCs w:val="22"/>
        </w:rPr>
        <w:t xml:space="preserve">red </w:t>
      </w:r>
      <w:r w:rsidRPr="00A10627">
        <w:rPr>
          <w:sz w:val="22"/>
          <w:szCs w:val="22"/>
        </w:rPr>
        <w:t xml:space="preserve">whereas auto-updated entries in </w:t>
      </w:r>
      <w:r w:rsidRPr="00A10627">
        <w:rPr>
          <w:color w:val="00B050"/>
          <w:sz w:val="22"/>
          <w:szCs w:val="22"/>
        </w:rPr>
        <w:t>green</w:t>
      </w:r>
      <w:r w:rsidRPr="00A10627">
        <w:rPr>
          <w:sz w:val="22"/>
          <w:szCs w:val="22"/>
        </w:rPr>
        <w:t>. Several sections can be added or deleted based on the design template and then automated]</w:t>
      </w:r>
    </w:p>
    <w:p w14:paraId="31CEDA21" w14:textId="77777777" w:rsidR="00356706" w:rsidRDefault="00356706" w:rsidP="00036D4F"/>
    <w:p w14:paraId="09212DBB" w14:textId="77777777" w:rsidR="00356706" w:rsidRDefault="00356706" w:rsidP="00036D4F"/>
    <w:p w14:paraId="41F6488E" w14:textId="77777777" w:rsidR="00356706" w:rsidRDefault="00356706" w:rsidP="00036D4F"/>
    <w:p w14:paraId="5EBB9793" w14:textId="77777777" w:rsidR="00356706" w:rsidRDefault="00356706" w:rsidP="00036D4F"/>
    <w:p w14:paraId="3186F32C" w14:textId="77777777" w:rsidR="00356706" w:rsidRDefault="00356706" w:rsidP="00036D4F"/>
    <w:p w14:paraId="250DCBF3" w14:textId="77777777" w:rsidR="00356706" w:rsidRDefault="00356706" w:rsidP="00036D4F"/>
    <w:p w14:paraId="01FCEA0C" w14:textId="77777777" w:rsidR="00356706" w:rsidRDefault="00356706" w:rsidP="00036D4F"/>
    <w:p w14:paraId="75CBB2F7" w14:textId="77777777" w:rsidR="00356706" w:rsidRDefault="00356706" w:rsidP="00036D4F"/>
    <w:p w14:paraId="12CB022B" w14:textId="77777777" w:rsidR="00356706" w:rsidRDefault="00356706" w:rsidP="00036D4F"/>
    <w:p w14:paraId="754FB650" w14:textId="7AFE8AD0" w:rsidR="00356706" w:rsidRDefault="00356706" w:rsidP="00036D4F"/>
    <w:sdt>
      <w:sdtPr>
        <w:rPr>
          <w:rFonts w:ascii="Century Gothic" w:eastAsia="Times New Roman" w:hAnsi="Century Gothic" w:cs="Century Gothic"/>
          <w:b/>
          <w:bCs/>
          <w:sz w:val="28"/>
          <w:szCs w:val="28"/>
          <w:lang w:val="en-IN"/>
        </w:rPr>
        <w:id w:val="-12526526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7AB63C92" w14:textId="77777777" w:rsidR="007D5D22" w:rsidRPr="00BC7BFE" w:rsidRDefault="007D5D22" w:rsidP="007D5D22">
          <w:pPr>
            <w:spacing w:after="40" w:line="360" w:lineRule="auto"/>
            <w:jc w:val="center"/>
            <w:rPr>
              <w:rFonts w:ascii="Century Gothic" w:eastAsia="Times New Roman" w:hAnsi="Century Gothic" w:cs="Century Gothic"/>
              <w:b/>
              <w:bCs/>
              <w:smallCaps/>
              <w:spacing w:val="5"/>
              <w:sz w:val="28"/>
              <w:szCs w:val="28"/>
              <w:lang w:val="en-IN"/>
            </w:rPr>
          </w:pPr>
          <w:r w:rsidRPr="00BC7BFE">
            <w:rPr>
              <w:rFonts w:ascii="Century Gothic" w:eastAsia="Times New Roman" w:hAnsi="Century Gothic" w:cs="Century Gothic"/>
              <w:b/>
              <w:bCs/>
              <w:smallCaps/>
              <w:spacing w:val="5"/>
              <w:sz w:val="28"/>
              <w:szCs w:val="28"/>
              <w:lang w:val="en-IN"/>
            </w:rPr>
            <w:t>Table of Contents</w:t>
          </w:r>
        </w:p>
        <w:p w14:paraId="3C3E9F61" w14:textId="77777777" w:rsidR="007D5D22" w:rsidRPr="00BC7BFE" w:rsidRDefault="007D5D22" w:rsidP="007D5D22">
          <w:pPr>
            <w:tabs>
              <w:tab w:val="left" w:pos="440"/>
              <w:tab w:val="right" w:leader="dot" w:pos="8630"/>
            </w:tabs>
            <w:spacing w:after="100" w:line="360" w:lineRule="auto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r w:rsidRPr="00BC7BFE">
            <w:rPr>
              <w:rFonts w:ascii="Century Gothic" w:eastAsia="Times New Roman" w:hAnsi="Century Gothic" w:cs="Century Gothic"/>
              <w:lang w:val="en-IN"/>
            </w:rPr>
            <w:fldChar w:fldCharType="begin"/>
          </w:r>
          <w:r w:rsidRPr="00BC7BFE">
            <w:rPr>
              <w:rFonts w:ascii="Century Gothic" w:eastAsia="Times New Roman" w:hAnsi="Century Gothic" w:cs="Century Gothic"/>
              <w:lang w:val="en-IN"/>
            </w:rPr>
            <w:instrText xml:space="preserve"> TOC \o "1-3" \h \z \u </w:instrText>
          </w:r>
          <w:r w:rsidRPr="00BC7BFE">
            <w:rPr>
              <w:rFonts w:ascii="Century Gothic" w:eastAsia="Times New Roman" w:hAnsi="Century Gothic" w:cs="Century Gothic"/>
              <w:lang w:val="en-IN"/>
            </w:rPr>
            <w:fldChar w:fldCharType="separate"/>
          </w:r>
          <w:hyperlink w:anchor="_Toc60760057" w:history="1">
            <w:r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1.</w:t>
            </w:r>
            <w:r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Introduction</w:t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_Toc60760057 \h </w:instrText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3</w:t>
            </w:r>
            <w:r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49752D45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58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1.1.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Overview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_Toc60760058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3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2F569286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59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1.2.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Scope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_Toc60760059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3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273FEC15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60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1.3.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F</w:t>
            </w:r>
            <w:r w:rsidR="007D5D22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 xml:space="preserve">unctional </w:t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S</w:t>
            </w:r>
            <w:r w:rsidR="007D5D22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cope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_Toc60760060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3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5A50AD74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61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1.4.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Related Documents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_Toc60760061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3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641B3473" w14:textId="77777777" w:rsidR="007D5D22" w:rsidRPr="00BC7BFE" w:rsidRDefault="00CA3C53" w:rsidP="007D5D22">
          <w:pPr>
            <w:tabs>
              <w:tab w:val="left" w:pos="440"/>
              <w:tab w:val="right" w:leader="dot" w:pos="8630"/>
            </w:tabs>
            <w:spacing w:after="100" w:line="360" w:lineRule="auto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hyperlink w:anchor="_Toc60760062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Technical Specifications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_Toc60760062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02B7FC8B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65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2.1.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Functional Requirement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_Toc60760065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67600F06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66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2.2.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Technical Solution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_Toc60760066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6B2D51AA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67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2.3.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Base Components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_Toc60760067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44A2DA99" w14:textId="77777777" w:rsidR="007D5D22" w:rsidRPr="00BC7BFE" w:rsidRDefault="00CA3C53" w:rsidP="007D5D22">
          <w:pPr>
            <w:tabs>
              <w:tab w:val="left" w:pos="880"/>
              <w:tab w:val="right" w:leader="dot" w:pos="8630"/>
            </w:tabs>
            <w:spacing w:after="100" w:line="360" w:lineRule="auto"/>
            <w:ind w:left="220"/>
            <w:jc w:val="both"/>
            <w:rPr>
              <w:rFonts w:ascii="Century Gothic" w:eastAsia="Times New Roman" w:hAnsi="Century Gothic" w:cs="Times New Roman"/>
              <w:noProof/>
              <w:sz w:val="20"/>
              <w:szCs w:val="20"/>
              <w:lang w:val="en-IN"/>
            </w:rPr>
          </w:pPr>
          <w:hyperlink w:anchor="_Toc60760068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2.4.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Custom Components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instrText xml:space="preserve"> PAGEREF _Toc60760068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sz w:val="20"/>
                <w:szCs w:val="20"/>
                <w:lang w:val="en-IN"/>
              </w:rPr>
              <w:fldChar w:fldCharType="end"/>
            </w:r>
          </w:hyperlink>
        </w:p>
        <w:p w14:paraId="36A8F287" w14:textId="77777777" w:rsidR="007D5D22" w:rsidRPr="00BC7BFE" w:rsidRDefault="00CA3C53" w:rsidP="007D5D22">
          <w:pPr>
            <w:tabs>
              <w:tab w:val="left" w:pos="1100"/>
              <w:tab w:val="right" w:leader="dot" w:pos="8630"/>
            </w:tabs>
            <w:spacing w:after="100" w:line="360" w:lineRule="auto"/>
            <w:ind w:left="440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hyperlink w:anchor="_Toc60760069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2.4.1. OUAF Entities- Algos, Algo Types, etc.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_Toc60760069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0A6D01CF" w14:textId="77777777" w:rsidR="007D5D22" w:rsidRPr="00BC7BFE" w:rsidRDefault="00CA3C53" w:rsidP="007D5D22">
          <w:pPr>
            <w:tabs>
              <w:tab w:val="left" w:pos="1100"/>
              <w:tab w:val="right" w:leader="dot" w:pos="8630"/>
            </w:tabs>
            <w:spacing w:after="100" w:line="360" w:lineRule="auto"/>
            <w:ind w:left="440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hyperlink w:anchor="_Toc60760070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2.5.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Processing Logic/mock-up pseudo code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_Toc60760070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12EB10BC" w14:textId="77777777" w:rsidR="007D5D22" w:rsidRPr="00BC7BFE" w:rsidRDefault="00CA3C53" w:rsidP="007D5D22">
          <w:pPr>
            <w:tabs>
              <w:tab w:val="left" w:pos="1100"/>
              <w:tab w:val="right" w:leader="dot" w:pos="8630"/>
            </w:tabs>
            <w:spacing w:after="100" w:line="360" w:lineRule="auto"/>
            <w:ind w:left="440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hyperlink w:anchor="_Toc60760071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2.6.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SQLs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_Toc60760071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5EEDA80E" w14:textId="77777777" w:rsidR="007D5D22" w:rsidRPr="00BC7BFE" w:rsidRDefault="00CA3C53" w:rsidP="007D5D22">
          <w:pPr>
            <w:tabs>
              <w:tab w:val="left" w:pos="1100"/>
              <w:tab w:val="right" w:leader="dot" w:pos="8630"/>
            </w:tabs>
            <w:spacing w:after="100" w:line="360" w:lineRule="auto"/>
            <w:ind w:left="440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hyperlink w:anchor="_Toc60760072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2.7.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Configurations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_Toc60760072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5E54FDEC" w14:textId="77777777" w:rsidR="007D5D22" w:rsidRPr="00BC7BFE" w:rsidRDefault="00CA3C53" w:rsidP="007D5D22">
          <w:pPr>
            <w:tabs>
              <w:tab w:val="left" w:pos="1100"/>
              <w:tab w:val="right" w:leader="dot" w:pos="8630"/>
            </w:tabs>
            <w:spacing w:after="100" w:line="360" w:lineRule="auto"/>
            <w:ind w:left="440"/>
            <w:jc w:val="both"/>
            <w:rPr>
              <w:rFonts w:ascii="Century Gothic" w:eastAsia="Times New Roman" w:hAnsi="Century Gothic" w:cs="Times New Roman"/>
              <w:noProof/>
              <w:lang w:val="en-IN"/>
            </w:rPr>
          </w:pPr>
          <w:hyperlink w:anchor="_Toc60760073" w:history="1"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2.8.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Century Gothic"/>
                <w:noProof/>
                <w:color w:val="8F8F8F"/>
                <w:u w:val="single"/>
                <w:lang w:val="en-IN"/>
              </w:rPr>
              <w:t>Exportable Components under the module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ab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begin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instrText xml:space="preserve"> PAGEREF _Toc60760073 \h </w:instrTex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separate"/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t>4</w:t>
            </w:r>
            <w:r w:rsidR="007D5D22" w:rsidRPr="00BC7BFE">
              <w:rPr>
                <w:rFonts w:ascii="Century Gothic" w:eastAsia="Times New Roman" w:hAnsi="Century Gothic" w:cs="Times New Roman"/>
                <w:noProof/>
                <w:webHidden/>
                <w:lang w:val="en-IN"/>
              </w:rPr>
              <w:fldChar w:fldCharType="end"/>
            </w:r>
          </w:hyperlink>
        </w:p>
        <w:p w14:paraId="7D9E2298" w14:textId="77777777" w:rsidR="007D5D22" w:rsidRDefault="007D5D22" w:rsidP="007D5D22">
          <w:pPr>
            <w:spacing w:after="200" w:line="360" w:lineRule="auto"/>
            <w:jc w:val="both"/>
            <w:rPr>
              <w:rFonts w:ascii="Century Gothic" w:eastAsia="Times New Roman" w:hAnsi="Century Gothic" w:cs="Century Gothic"/>
              <w:noProof/>
              <w:sz w:val="20"/>
              <w:szCs w:val="20"/>
              <w:lang w:val="en-IN"/>
            </w:rPr>
          </w:pPr>
          <w:r w:rsidRPr="00BC7BFE">
            <w:rPr>
              <w:rFonts w:ascii="Century Gothic" w:eastAsia="Times New Roman" w:hAnsi="Century Gothic" w:cs="Century Gothic"/>
              <w:b/>
              <w:bCs/>
              <w:noProof/>
              <w:lang w:val="en-IN"/>
            </w:rPr>
            <w:fldChar w:fldCharType="end"/>
          </w:r>
        </w:p>
      </w:sdtContent>
    </w:sdt>
    <w:p w14:paraId="122042FA" w14:textId="65AB86C6" w:rsidR="007D5D22" w:rsidRDefault="007D5D22" w:rsidP="00036D4F"/>
    <w:p w14:paraId="005E3A71" w14:textId="39F4B2BB" w:rsidR="007D5D22" w:rsidRDefault="007D5D22" w:rsidP="00036D4F"/>
    <w:p w14:paraId="7B7973D1" w14:textId="7D5D16E0" w:rsidR="007D5D22" w:rsidRDefault="007D5D22" w:rsidP="00036D4F"/>
    <w:p w14:paraId="77439C9D" w14:textId="77DC1C02" w:rsidR="007D5D22" w:rsidRDefault="007D5D22" w:rsidP="00036D4F"/>
    <w:p w14:paraId="522B64FF" w14:textId="65CE769B" w:rsidR="007D5D22" w:rsidRDefault="007D5D22" w:rsidP="00036D4F"/>
    <w:p w14:paraId="3CA90EB2" w14:textId="3CA59C34" w:rsidR="007D5D22" w:rsidRDefault="007D5D22" w:rsidP="00036D4F"/>
    <w:p w14:paraId="3866530E" w14:textId="488D0399" w:rsidR="007D5D22" w:rsidRDefault="007D5D22" w:rsidP="00036D4F"/>
    <w:p w14:paraId="64CFD14F" w14:textId="139D9D8B" w:rsidR="007D5D22" w:rsidRDefault="007D5D22" w:rsidP="00036D4F"/>
    <w:p w14:paraId="20B188CF" w14:textId="55DA2039" w:rsidR="007D5D22" w:rsidRDefault="007D5D22" w:rsidP="00036D4F"/>
    <w:p w14:paraId="2C131F4C" w14:textId="74A4725C" w:rsidR="007D5D22" w:rsidRDefault="007D5D22" w:rsidP="00036D4F"/>
    <w:p w14:paraId="63C425C3" w14:textId="76E98ADE" w:rsidR="007D5D22" w:rsidRDefault="007D5D22" w:rsidP="00036D4F"/>
    <w:p w14:paraId="78816F77" w14:textId="189E1C26" w:rsidR="007D5D22" w:rsidRDefault="007D5D22" w:rsidP="00036D4F"/>
    <w:p w14:paraId="04AA9149" w14:textId="1E9448D5" w:rsidR="007D5D22" w:rsidRDefault="007D5D22" w:rsidP="00036D4F"/>
    <w:p w14:paraId="39BAC668" w14:textId="4D5A5202" w:rsidR="007D5D22" w:rsidRDefault="007D5D22" w:rsidP="00036D4F"/>
    <w:p w14:paraId="1D08E27B" w14:textId="77777777" w:rsidR="007D5D22" w:rsidRDefault="007D5D22" w:rsidP="00036D4F"/>
    <w:p w14:paraId="637CA1C3" w14:textId="77777777" w:rsidR="00356706" w:rsidRDefault="00356706" w:rsidP="00036D4F"/>
    <w:p w14:paraId="2E31D321" w14:textId="14128B03" w:rsidR="00F84F6C" w:rsidRPr="000E07CE" w:rsidRDefault="00FA5710" w:rsidP="00487FEA">
      <w:pPr>
        <w:pStyle w:val="Heading1"/>
        <w:pageBreakBefore/>
        <w:numPr>
          <w:ilvl w:val="0"/>
          <w:numId w:val="18"/>
        </w:numPr>
        <w:pBdr>
          <w:bottom w:val="single" w:sz="8" w:space="1" w:color="BFBFBF"/>
        </w:pBdr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lastRenderedPageBreak/>
        <w:t>Introduction</w:t>
      </w:r>
    </w:p>
    <w:p w14:paraId="676107F2" w14:textId="2FD23380" w:rsidR="00912B0A" w:rsidRPr="00F84F6C" w:rsidRDefault="00912B0A" w:rsidP="00053644">
      <w:pPr>
        <w:pStyle w:val="Heading1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cstheme="minorHAnsi"/>
        </w:rPr>
      </w:pPr>
      <w:r w:rsidRPr="00854EB8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 w:eastAsia="en-IN"/>
        </w:rPr>
        <w:t>Overview</w:t>
      </w:r>
    </w:p>
    <w:p w14:paraId="5271232E" w14:textId="574D2119" w:rsidR="00912B0A" w:rsidRDefault="00912B0A" w:rsidP="00053644">
      <w:pPr>
        <w:ind w:left="720" w:firstLine="720"/>
        <w:rPr>
          <w:lang w:val="en" w:eastAsia="en-IN"/>
        </w:rPr>
      </w:pPr>
      <w:r w:rsidRPr="00B064EF">
        <w:rPr>
          <w:rFonts w:asciiTheme="majorHAnsi" w:hAnsiTheme="majorHAnsi" w:cstheme="majorHAnsi"/>
        </w:rPr>
        <w:t xml:space="preserve">This is where we should write an overview </w:t>
      </w:r>
      <w:r w:rsidRPr="00B064EF">
        <w:rPr>
          <w:rFonts w:asciiTheme="majorHAnsi" w:hAnsiTheme="majorHAnsi" w:cstheme="majorHAnsi"/>
          <w:color w:val="FF0000"/>
        </w:rPr>
        <w:t>(Manual Update)</w:t>
      </w:r>
    </w:p>
    <w:p w14:paraId="595F8F19" w14:textId="61AEDBDB" w:rsidR="00912B0A" w:rsidRDefault="00912B0A" w:rsidP="00487FEA">
      <w:pPr>
        <w:pStyle w:val="Heading1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lang w:val="en" w:eastAsia="en-IN"/>
        </w:rPr>
      </w:pPr>
      <w:r w:rsidRPr="00996F0F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 w:eastAsia="en-IN"/>
        </w:rPr>
        <w:t>Scope</w:t>
      </w:r>
    </w:p>
    <w:tbl>
      <w:tblPr>
        <w:tblW w:w="7160" w:type="dxa"/>
        <w:tblInd w:w="602" w:type="dxa"/>
        <w:tblLook w:val="04A0" w:firstRow="1" w:lastRow="0" w:firstColumn="1" w:lastColumn="0" w:noHBand="0" w:noVBand="1"/>
      </w:tblPr>
      <w:tblGrid>
        <w:gridCol w:w="3460"/>
        <w:gridCol w:w="3700"/>
      </w:tblGrid>
      <w:tr w:rsidR="00912B0A" w:rsidRPr="00FC268A" w14:paraId="0CBE8480" w14:textId="77777777" w:rsidTr="004B3420">
        <w:trPr>
          <w:trHeight w:val="315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03764"/>
            <w:vAlign w:val="center"/>
            <w:hideMark/>
          </w:tcPr>
          <w:p w14:paraId="4201A7CB" w14:textId="77777777" w:rsidR="00912B0A" w:rsidRPr="00B064EF" w:rsidRDefault="00912B0A" w:rsidP="00B064E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064E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 Scope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03764"/>
            <w:vAlign w:val="center"/>
            <w:hideMark/>
          </w:tcPr>
          <w:p w14:paraId="548EFE4C" w14:textId="77777777" w:rsidR="00912B0A" w:rsidRPr="00B064EF" w:rsidRDefault="00912B0A" w:rsidP="00B064E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064E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Out of Scope</w:t>
            </w:r>
          </w:p>
        </w:tc>
      </w:tr>
      <w:tr w:rsidR="00912B0A" w:rsidRPr="00FC268A" w14:paraId="568D07AF" w14:textId="77777777" w:rsidTr="004B3420">
        <w:trPr>
          <w:trHeight w:val="97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DE2A5" w14:textId="77777777" w:rsidR="00912B0A" w:rsidRPr="00B064EF" w:rsidRDefault="00912B0A" w:rsidP="00B064E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064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like apples </w:t>
            </w:r>
            <w:r w:rsidRPr="00B064EF">
              <w:rPr>
                <w:rFonts w:ascii="Calibri" w:eastAsia="Times New Roman" w:hAnsi="Calibri" w:cs="Calibri"/>
                <w:color w:val="FF0000"/>
                <w:lang w:eastAsia="en-IN"/>
              </w:rPr>
              <w:t>(Manual Update)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73A3" w14:textId="77777777" w:rsidR="00912B0A" w:rsidRPr="00B064EF" w:rsidRDefault="00912B0A" w:rsidP="00B064E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064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hate oranges </w:t>
            </w:r>
            <w:r w:rsidRPr="00B064EF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IN"/>
              </w:rPr>
              <w:t>(Manual Update)</w:t>
            </w:r>
          </w:p>
        </w:tc>
      </w:tr>
    </w:tbl>
    <w:p w14:paraId="6F7CE7C3" w14:textId="179BC405" w:rsidR="00912B0A" w:rsidRPr="00053644" w:rsidRDefault="00B064EF" w:rsidP="005612A3">
      <w:pPr>
        <w:pStyle w:val="Heading1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ind w:left="72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 w:eastAsia="en-IN"/>
        </w:rPr>
      </w:pPr>
      <w:r w:rsidRPr="00053644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 w:eastAsia="en-IN"/>
        </w:rPr>
        <w:t>FS</w:t>
      </w:r>
    </w:p>
    <w:p w14:paraId="25D408EC" w14:textId="77777777" w:rsidR="00912B0A" w:rsidRPr="00B064EF" w:rsidRDefault="00912B0A" w:rsidP="00053644">
      <w:pPr>
        <w:ind w:firstLine="720"/>
        <w:rPr>
          <w:rFonts w:asciiTheme="majorHAnsi" w:hAnsiTheme="majorHAnsi" w:cstheme="majorHAnsi"/>
          <w:color w:val="FF0000"/>
        </w:rPr>
      </w:pPr>
      <w:r w:rsidRPr="00B064EF">
        <w:rPr>
          <w:rFonts w:asciiTheme="majorHAnsi" w:hAnsiTheme="majorHAnsi" w:cstheme="majorHAnsi"/>
          <w:color w:val="0070C0"/>
          <w:u w:val="single"/>
        </w:rPr>
        <w:t xml:space="preserve">INT-XYZ001-001 </w:t>
      </w:r>
      <w:r w:rsidRPr="00B064EF">
        <w:rPr>
          <w:rFonts w:asciiTheme="majorHAnsi" w:hAnsiTheme="majorHAnsi" w:cstheme="majorHAnsi"/>
          <w:color w:val="FF0000"/>
        </w:rPr>
        <w:t>(Manual Update)</w:t>
      </w:r>
    </w:p>
    <w:p w14:paraId="0FC1ED4F" w14:textId="77777777" w:rsidR="00912B0A" w:rsidRDefault="00912B0A" w:rsidP="00B064EF">
      <w:pPr>
        <w:ind w:left="2160"/>
        <w:rPr>
          <w:lang w:eastAsia="en-IN"/>
        </w:rPr>
      </w:pPr>
    </w:p>
    <w:p w14:paraId="7599084F" w14:textId="1EE6FCF3" w:rsidR="00912B0A" w:rsidRPr="00053644" w:rsidRDefault="00912B0A" w:rsidP="00B064EF">
      <w:pPr>
        <w:pStyle w:val="ListParagraph"/>
        <w:numPr>
          <w:ilvl w:val="1"/>
          <w:numId w:val="18"/>
        </w:numPr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487FEA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Related</w:t>
      </w:r>
      <w:r w:rsidRPr="00A35FC0">
        <w:rPr>
          <w:lang w:eastAsia="en-IN"/>
        </w:rPr>
        <w:t xml:space="preserve"> </w:t>
      </w:r>
      <w:r w:rsidRPr="00487FEA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Document</w:t>
      </w:r>
    </w:p>
    <w:p w14:paraId="0AE0C14E" w14:textId="77777777" w:rsidR="00912B0A" w:rsidRPr="00694526" w:rsidRDefault="00912B0A" w:rsidP="00B064EF">
      <w:pPr>
        <w:ind w:left="720"/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  <w:color w:val="FF0000"/>
        </w:rPr>
        <w:t>(Manual Update)</w:t>
      </w:r>
    </w:p>
    <w:p w14:paraId="11473BE8" w14:textId="69EB9981" w:rsidR="00912B0A" w:rsidRDefault="00912B0A" w:rsidP="00036D4F"/>
    <w:p w14:paraId="4EF0CB45" w14:textId="06B2E39F" w:rsidR="00912B0A" w:rsidRDefault="00912B0A" w:rsidP="00036D4F"/>
    <w:p w14:paraId="17D2FE2A" w14:textId="146D5BF7" w:rsidR="00912B0A" w:rsidRDefault="00912B0A" w:rsidP="00036D4F"/>
    <w:p w14:paraId="426DC9E1" w14:textId="08E68A98" w:rsidR="00912B0A" w:rsidRDefault="00912B0A" w:rsidP="00036D4F"/>
    <w:p w14:paraId="0F5F9222" w14:textId="6075DC92" w:rsidR="00912B0A" w:rsidRDefault="00912B0A" w:rsidP="00036D4F"/>
    <w:p w14:paraId="249BAC0D" w14:textId="03242E7E" w:rsidR="00912B0A" w:rsidRDefault="00912B0A" w:rsidP="00036D4F"/>
    <w:p w14:paraId="1E183AFE" w14:textId="229BE3FD" w:rsidR="00912B0A" w:rsidRDefault="00912B0A" w:rsidP="00036D4F"/>
    <w:p w14:paraId="518636DA" w14:textId="24F33026" w:rsidR="00912B0A" w:rsidRDefault="00912B0A" w:rsidP="00036D4F"/>
    <w:p w14:paraId="208AEB50" w14:textId="0C7216CF" w:rsidR="00912B0A" w:rsidRDefault="00912B0A" w:rsidP="00036D4F"/>
    <w:p w14:paraId="0FE1C643" w14:textId="637FC19E" w:rsidR="00912B0A" w:rsidRDefault="00912B0A" w:rsidP="00036D4F"/>
    <w:p w14:paraId="3733BCF7" w14:textId="56E51F27" w:rsidR="00912B0A" w:rsidRDefault="00912B0A" w:rsidP="00036D4F"/>
    <w:p w14:paraId="2EE909B0" w14:textId="3D257BB4" w:rsidR="00912B0A" w:rsidRDefault="00912B0A" w:rsidP="00036D4F"/>
    <w:p w14:paraId="62078F44" w14:textId="57100C9A" w:rsidR="00912B0A" w:rsidRDefault="00912B0A" w:rsidP="00036D4F"/>
    <w:p w14:paraId="1DC0552D" w14:textId="76906208" w:rsidR="00912B0A" w:rsidRDefault="00912B0A" w:rsidP="00036D4F"/>
    <w:p w14:paraId="266FDF23" w14:textId="77777777" w:rsidR="00912B0A" w:rsidRDefault="00912B0A" w:rsidP="00036D4F"/>
    <w:p w14:paraId="71055D09" w14:textId="77777777" w:rsidR="004F41E8" w:rsidRPr="000E07CE" w:rsidRDefault="004F41E8" w:rsidP="00F84F6C">
      <w:pPr>
        <w:pStyle w:val="Heading1"/>
        <w:pageBreakBefore/>
        <w:numPr>
          <w:ilvl w:val="0"/>
          <w:numId w:val="1"/>
        </w:numPr>
        <w:pBdr>
          <w:bottom w:val="single" w:sz="8" w:space="1" w:color="BFBFBF"/>
        </w:pBdr>
        <w:ind w:left="142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bookmarkStart w:id="2" w:name="_Toc55823047"/>
      <w:bookmarkStart w:id="3" w:name="_Toc60760062"/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lastRenderedPageBreak/>
        <w:t>Technical Specification</w:t>
      </w:r>
      <w:bookmarkEnd w:id="2"/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s</w:t>
      </w:r>
      <w:bookmarkEnd w:id="3"/>
    </w:p>
    <w:p w14:paraId="75CF0BFE" w14:textId="77777777" w:rsidR="004F41E8" w:rsidRPr="00694526" w:rsidRDefault="004F41E8" w:rsidP="004F41E8">
      <w:pPr>
        <w:pStyle w:val="ListParagraph"/>
        <w:keepNext/>
        <w:numPr>
          <w:ilvl w:val="0"/>
          <w:numId w:val="3"/>
        </w:numPr>
        <w:spacing w:before="240" w:after="240" w:line="240" w:lineRule="auto"/>
        <w:contextualSpacing w:val="0"/>
        <w:outlineLvl w:val="1"/>
        <w:rPr>
          <w:rFonts w:asciiTheme="majorHAnsi" w:eastAsia="Times New Roman" w:hAnsiTheme="majorHAnsi" w:cstheme="majorHAnsi"/>
          <w:b/>
          <w:bCs/>
          <w:smallCaps/>
          <w:vanish/>
          <w:color w:val="000000" w:themeColor="text1"/>
          <w:sz w:val="28"/>
          <w:szCs w:val="28"/>
          <w:lang w:val="en-AU" w:eastAsia="ja-JP"/>
        </w:rPr>
      </w:pPr>
      <w:bookmarkStart w:id="4" w:name="_Toc322698185"/>
      <w:bookmarkStart w:id="5" w:name="_Toc322944440"/>
      <w:bookmarkStart w:id="6" w:name="_Toc322946030"/>
      <w:bookmarkStart w:id="7" w:name="_Toc323198476"/>
      <w:bookmarkStart w:id="8" w:name="_Toc323198719"/>
      <w:bookmarkStart w:id="9" w:name="_Toc323459105"/>
      <w:bookmarkStart w:id="10" w:name="_Toc323459563"/>
      <w:bookmarkStart w:id="11" w:name="_Toc323460027"/>
      <w:bookmarkStart w:id="12" w:name="_Toc323467673"/>
      <w:bookmarkStart w:id="13" w:name="_Toc323468976"/>
      <w:bookmarkStart w:id="14" w:name="_Toc323551086"/>
      <w:bookmarkStart w:id="15" w:name="_Toc323806314"/>
      <w:bookmarkStart w:id="16" w:name="_Toc323806357"/>
      <w:bookmarkStart w:id="17" w:name="_Toc323813397"/>
      <w:bookmarkStart w:id="18" w:name="_Toc324172783"/>
      <w:bookmarkStart w:id="19" w:name="_Toc324173802"/>
      <w:bookmarkStart w:id="20" w:name="_Toc324347282"/>
      <w:bookmarkStart w:id="21" w:name="_Toc324425061"/>
      <w:bookmarkStart w:id="22" w:name="_Toc333491528"/>
      <w:bookmarkStart w:id="23" w:name="_Toc333492399"/>
      <w:bookmarkStart w:id="24" w:name="_Toc333493449"/>
      <w:bookmarkStart w:id="25" w:name="_Toc336588194"/>
      <w:bookmarkStart w:id="26" w:name="_Toc336590556"/>
      <w:bookmarkStart w:id="27" w:name="_Toc340492369"/>
      <w:bookmarkStart w:id="28" w:name="_Toc341095299"/>
      <w:bookmarkStart w:id="29" w:name="_Toc341095342"/>
      <w:bookmarkStart w:id="30" w:name="_Toc341097572"/>
      <w:bookmarkStart w:id="31" w:name="_Toc342834273"/>
      <w:bookmarkStart w:id="32" w:name="_Toc342834917"/>
      <w:bookmarkStart w:id="33" w:name="_Toc342835057"/>
      <w:bookmarkStart w:id="34" w:name="_Toc342835116"/>
      <w:bookmarkStart w:id="35" w:name="_Toc342835841"/>
      <w:bookmarkStart w:id="36" w:name="_Toc342836429"/>
      <w:bookmarkStart w:id="37" w:name="_Toc352850592"/>
      <w:bookmarkStart w:id="38" w:name="_Toc352852805"/>
      <w:bookmarkStart w:id="39" w:name="_Toc353556598"/>
      <w:bookmarkStart w:id="40" w:name="_Toc353556664"/>
      <w:bookmarkStart w:id="41" w:name="_Toc353816057"/>
      <w:bookmarkStart w:id="42" w:name="_Toc354081468"/>
      <w:bookmarkStart w:id="43" w:name="_Toc354402992"/>
      <w:bookmarkStart w:id="44" w:name="_Toc354406325"/>
      <w:bookmarkStart w:id="45" w:name="_Toc354406433"/>
      <w:bookmarkStart w:id="46" w:name="_Toc354428137"/>
      <w:bookmarkStart w:id="47" w:name="_Toc354432398"/>
      <w:bookmarkStart w:id="48" w:name="_Toc354507396"/>
      <w:bookmarkStart w:id="49" w:name="_Toc354591625"/>
      <w:bookmarkStart w:id="50" w:name="_Toc354591850"/>
      <w:bookmarkStart w:id="51" w:name="_Toc354592139"/>
      <w:bookmarkStart w:id="52" w:name="_Toc354595579"/>
      <w:bookmarkStart w:id="53" w:name="_Toc356156832"/>
      <w:bookmarkStart w:id="54" w:name="_Toc360357084"/>
      <w:bookmarkStart w:id="55" w:name="_Toc360357256"/>
      <w:bookmarkStart w:id="56" w:name="_Toc360359297"/>
      <w:bookmarkStart w:id="57" w:name="_Toc361146639"/>
      <w:bookmarkStart w:id="58" w:name="_Toc362865635"/>
      <w:bookmarkStart w:id="59" w:name="_Toc362865678"/>
      <w:bookmarkStart w:id="60" w:name="_Toc362877943"/>
      <w:bookmarkStart w:id="61" w:name="_Toc414884888"/>
      <w:bookmarkStart w:id="62" w:name="_Toc414898209"/>
      <w:bookmarkStart w:id="63" w:name="_Toc417315285"/>
      <w:bookmarkStart w:id="64" w:name="_Toc417315353"/>
      <w:bookmarkStart w:id="65" w:name="_Toc423444471"/>
      <w:bookmarkStart w:id="66" w:name="_Toc423444541"/>
      <w:bookmarkStart w:id="67" w:name="_Toc423444578"/>
      <w:bookmarkStart w:id="68" w:name="_Toc423444614"/>
      <w:bookmarkStart w:id="69" w:name="_Toc433552725"/>
      <w:bookmarkStart w:id="70" w:name="_Toc438197732"/>
      <w:bookmarkStart w:id="71" w:name="_Toc438224807"/>
      <w:bookmarkStart w:id="72" w:name="_Toc534280446"/>
      <w:bookmarkStart w:id="73" w:name="_Toc534282405"/>
      <w:bookmarkStart w:id="74" w:name="_Toc534282444"/>
      <w:bookmarkStart w:id="75" w:name="_Toc534715653"/>
      <w:bookmarkStart w:id="76" w:name="_Toc534715694"/>
      <w:bookmarkStart w:id="77" w:name="_Toc534715828"/>
      <w:bookmarkStart w:id="78" w:name="_Toc2052013"/>
      <w:bookmarkStart w:id="79" w:name="_Toc2052050"/>
      <w:bookmarkStart w:id="80" w:name="_Toc2052140"/>
      <w:bookmarkStart w:id="81" w:name="_Toc2830773"/>
      <w:bookmarkStart w:id="82" w:name="_Toc2830810"/>
      <w:bookmarkStart w:id="83" w:name="_Toc2839306"/>
      <w:bookmarkStart w:id="84" w:name="_Toc2839576"/>
      <w:bookmarkStart w:id="85" w:name="_Toc2839614"/>
      <w:bookmarkStart w:id="86" w:name="_Toc2911569"/>
      <w:bookmarkStart w:id="87" w:name="_Toc2911607"/>
      <w:bookmarkStart w:id="88" w:name="_Toc3161044"/>
      <w:bookmarkStart w:id="89" w:name="_Toc3161083"/>
      <w:bookmarkStart w:id="90" w:name="_Toc3870989"/>
      <w:bookmarkStart w:id="91" w:name="_Toc3871027"/>
      <w:bookmarkStart w:id="92" w:name="_Toc5160210"/>
      <w:bookmarkStart w:id="93" w:name="_Toc5160327"/>
      <w:bookmarkStart w:id="94" w:name="_Toc5162160"/>
      <w:bookmarkStart w:id="95" w:name="_Toc5164510"/>
      <w:bookmarkStart w:id="96" w:name="_Toc5165825"/>
      <w:bookmarkStart w:id="97" w:name="_Toc5166238"/>
      <w:bookmarkStart w:id="98" w:name="_Toc5166722"/>
      <w:bookmarkStart w:id="99" w:name="_Toc5167209"/>
      <w:bookmarkStart w:id="100" w:name="_Toc5323820"/>
      <w:bookmarkStart w:id="101" w:name="_Toc5324611"/>
      <w:bookmarkStart w:id="102" w:name="_Toc5325770"/>
      <w:bookmarkStart w:id="103" w:name="_Toc5349652"/>
      <w:bookmarkStart w:id="104" w:name="_Toc5669226"/>
      <w:bookmarkStart w:id="105" w:name="_Toc5671084"/>
      <w:bookmarkStart w:id="106" w:name="_Toc5680060"/>
      <w:bookmarkStart w:id="107" w:name="_Toc5680298"/>
      <w:bookmarkStart w:id="108" w:name="_Toc6779216"/>
      <w:bookmarkStart w:id="109" w:name="_Toc7314986"/>
      <w:bookmarkStart w:id="110" w:name="_Toc7572735"/>
      <w:bookmarkStart w:id="111" w:name="_Toc7665152"/>
      <w:bookmarkStart w:id="112" w:name="_Toc7665447"/>
      <w:bookmarkStart w:id="113" w:name="_Toc7678819"/>
      <w:bookmarkStart w:id="114" w:name="_Toc7678865"/>
      <w:bookmarkStart w:id="115" w:name="_Toc7837282"/>
      <w:bookmarkStart w:id="116" w:name="_Toc7837328"/>
      <w:bookmarkStart w:id="117" w:name="_Toc8023300"/>
      <w:bookmarkStart w:id="118" w:name="_Toc8023361"/>
      <w:bookmarkStart w:id="119" w:name="_Toc8109579"/>
      <w:bookmarkStart w:id="120" w:name="_Toc13542307"/>
      <w:bookmarkStart w:id="121" w:name="_Toc15307233"/>
      <w:bookmarkStart w:id="122" w:name="_Toc15373785"/>
      <w:bookmarkStart w:id="123" w:name="_Toc55823048"/>
      <w:bookmarkStart w:id="124" w:name="_Toc60759737"/>
      <w:bookmarkStart w:id="125" w:name="_Toc607600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00724F99" w14:textId="77777777" w:rsidR="00A42D1D" w:rsidRPr="00A42D1D" w:rsidRDefault="00A42D1D" w:rsidP="00A42D1D">
      <w:pPr>
        <w:pStyle w:val="ListParagraph"/>
        <w:keepNext/>
        <w:keepLines/>
        <w:numPr>
          <w:ilvl w:val="0"/>
          <w:numId w:val="2"/>
        </w:numPr>
        <w:spacing w:before="120" w:after="120" w:line="240" w:lineRule="auto"/>
        <w:contextualSpacing w:val="0"/>
        <w:outlineLvl w:val="1"/>
        <w:rPr>
          <w:rFonts w:asciiTheme="majorHAnsi" w:eastAsiaTheme="majorEastAsia" w:hAnsiTheme="majorHAnsi" w:cstheme="majorHAnsi"/>
          <w:vanish/>
          <w:color w:val="1F497D"/>
          <w:sz w:val="28"/>
          <w:szCs w:val="26"/>
        </w:rPr>
      </w:pPr>
      <w:bookmarkStart w:id="126" w:name="_Toc323467674"/>
      <w:bookmarkStart w:id="127" w:name="_Toc323468977"/>
      <w:bookmarkStart w:id="128" w:name="_Toc323551087"/>
      <w:bookmarkStart w:id="129" w:name="_Toc323806315"/>
      <w:bookmarkStart w:id="130" w:name="_Toc323806358"/>
      <w:bookmarkStart w:id="131" w:name="_Toc323813398"/>
      <w:bookmarkStart w:id="132" w:name="_Toc324172784"/>
      <w:bookmarkStart w:id="133" w:name="_Toc324173803"/>
      <w:bookmarkStart w:id="134" w:name="_Toc324347283"/>
      <w:bookmarkStart w:id="135" w:name="_Toc324425062"/>
      <w:bookmarkStart w:id="136" w:name="_Toc333491529"/>
      <w:bookmarkStart w:id="137" w:name="_Toc333492400"/>
      <w:bookmarkStart w:id="138" w:name="_Toc333493450"/>
      <w:bookmarkStart w:id="139" w:name="_Toc336588195"/>
      <w:bookmarkStart w:id="140" w:name="_Toc336590557"/>
      <w:bookmarkStart w:id="141" w:name="_Toc340492370"/>
      <w:bookmarkStart w:id="142" w:name="_Toc341095300"/>
      <w:bookmarkStart w:id="143" w:name="_Toc341095343"/>
      <w:bookmarkStart w:id="144" w:name="_Toc341097573"/>
      <w:bookmarkStart w:id="145" w:name="_Toc342834274"/>
      <w:bookmarkStart w:id="146" w:name="_Toc342834918"/>
      <w:bookmarkStart w:id="147" w:name="_Toc342835058"/>
      <w:bookmarkStart w:id="148" w:name="_Toc342835117"/>
      <w:bookmarkStart w:id="149" w:name="_Toc342835842"/>
      <w:bookmarkStart w:id="150" w:name="_Toc342836430"/>
      <w:bookmarkStart w:id="151" w:name="_Toc352850593"/>
      <w:bookmarkStart w:id="152" w:name="_Toc352852806"/>
      <w:bookmarkStart w:id="153" w:name="_Toc353556599"/>
      <w:bookmarkStart w:id="154" w:name="_Toc353556665"/>
      <w:bookmarkStart w:id="155" w:name="_Toc353816058"/>
      <w:bookmarkStart w:id="156" w:name="_Toc354081469"/>
      <w:bookmarkStart w:id="157" w:name="_Toc354402993"/>
      <w:bookmarkStart w:id="158" w:name="_Toc354406326"/>
      <w:bookmarkStart w:id="159" w:name="_Toc354406434"/>
      <w:bookmarkStart w:id="160" w:name="_Toc354428138"/>
      <w:bookmarkStart w:id="161" w:name="_Toc354432399"/>
      <w:bookmarkStart w:id="162" w:name="_Toc354507397"/>
      <w:bookmarkStart w:id="163" w:name="_Toc354591626"/>
      <w:bookmarkStart w:id="164" w:name="_Toc354591851"/>
      <w:bookmarkStart w:id="165" w:name="_Toc354592140"/>
      <w:bookmarkStart w:id="166" w:name="_Toc354595580"/>
      <w:bookmarkStart w:id="167" w:name="_Toc356156833"/>
      <w:bookmarkStart w:id="168" w:name="_Toc360357085"/>
      <w:bookmarkStart w:id="169" w:name="_Toc360357257"/>
      <w:bookmarkStart w:id="170" w:name="_Toc360359298"/>
      <w:bookmarkStart w:id="171" w:name="_Toc361146640"/>
      <w:bookmarkStart w:id="172" w:name="_Toc362865636"/>
      <w:bookmarkStart w:id="173" w:name="_Toc362865679"/>
      <w:bookmarkStart w:id="174" w:name="_Toc362877944"/>
      <w:bookmarkStart w:id="175" w:name="_Toc414884889"/>
      <w:bookmarkStart w:id="176" w:name="_Toc414898210"/>
      <w:bookmarkStart w:id="177" w:name="_Toc417315286"/>
      <w:bookmarkStart w:id="178" w:name="_Toc417315354"/>
      <w:bookmarkStart w:id="179" w:name="_Toc423444472"/>
      <w:bookmarkStart w:id="180" w:name="_Toc423444542"/>
      <w:bookmarkStart w:id="181" w:name="_Toc423444579"/>
      <w:bookmarkStart w:id="182" w:name="_Toc423444615"/>
      <w:bookmarkStart w:id="183" w:name="_Toc433552726"/>
      <w:bookmarkStart w:id="184" w:name="_Toc438197733"/>
      <w:bookmarkStart w:id="185" w:name="_Toc438224808"/>
      <w:bookmarkStart w:id="186" w:name="_Toc534280447"/>
      <w:bookmarkStart w:id="187" w:name="_Toc534282406"/>
      <w:bookmarkStart w:id="188" w:name="_Toc534282445"/>
      <w:bookmarkStart w:id="189" w:name="_Toc534715654"/>
      <w:bookmarkStart w:id="190" w:name="_Toc534715695"/>
      <w:bookmarkStart w:id="191" w:name="_Toc534715829"/>
      <w:bookmarkStart w:id="192" w:name="_Toc2052014"/>
      <w:bookmarkStart w:id="193" w:name="_Toc2052051"/>
      <w:bookmarkStart w:id="194" w:name="_Toc2052141"/>
      <w:bookmarkStart w:id="195" w:name="_Toc2830774"/>
      <w:bookmarkStart w:id="196" w:name="_Toc2830811"/>
      <w:bookmarkStart w:id="197" w:name="_Toc2839307"/>
      <w:bookmarkStart w:id="198" w:name="_Toc2839577"/>
      <w:bookmarkStart w:id="199" w:name="_Toc2839615"/>
      <w:bookmarkStart w:id="200" w:name="_Toc2911570"/>
      <w:bookmarkStart w:id="201" w:name="_Toc2911608"/>
      <w:bookmarkStart w:id="202" w:name="_Toc3161045"/>
      <w:bookmarkStart w:id="203" w:name="_Toc3161084"/>
      <w:bookmarkStart w:id="204" w:name="_Toc3870990"/>
      <w:bookmarkStart w:id="205" w:name="_Toc3871028"/>
      <w:bookmarkStart w:id="206" w:name="_Toc5160211"/>
      <w:bookmarkStart w:id="207" w:name="_Toc5160328"/>
      <w:bookmarkStart w:id="208" w:name="_Toc5162161"/>
      <w:bookmarkStart w:id="209" w:name="_Toc5164511"/>
      <w:bookmarkStart w:id="210" w:name="_Toc5165826"/>
      <w:bookmarkStart w:id="211" w:name="_Toc5166239"/>
      <w:bookmarkStart w:id="212" w:name="_Toc5166723"/>
      <w:bookmarkStart w:id="213" w:name="_Toc5167210"/>
      <w:bookmarkStart w:id="214" w:name="_Toc5323821"/>
      <w:bookmarkStart w:id="215" w:name="_Toc5324612"/>
      <w:bookmarkStart w:id="216" w:name="_Toc5325771"/>
      <w:bookmarkStart w:id="217" w:name="_Toc5349653"/>
      <w:bookmarkStart w:id="218" w:name="_Toc5669227"/>
      <w:bookmarkStart w:id="219" w:name="_Toc5671085"/>
      <w:bookmarkStart w:id="220" w:name="_Toc5680061"/>
      <w:bookmarkStart w:id="221" w:name="_Toc5680299"/>
      <w:bookmarkStart w:id="222" w:name="_Toc6779217"/>
      <w:bookmarkStart w:id="223" w:name="_Toc7314987"/>
      <w:bookmarkStart w:id="224" w:name="_Toc7572736"/>
      <w:bookmarkStart w:id="225" w:name="_Toc7665153"/>
      <w:bookmarkStart w:id="226" w:name="_Toc7665448"/>
      <w:bookmarkStart w:id="227" w:name="_Toc7678820"/>
      <w:bookmarkStart w:id="228" w:name="_Toc7678866"/>
      <w:bookmarkStart w:id="229" w:name="_Toc7837283"/>
      <w:bookmarkStart w:id="230" w:name="_Toc7837329"/>
      <w:bookmarkStart w:id="231" w:name="_Toc8023301"/>
      <w:bookmarkStart w:id="232" w:name="_Toc8023362"/>
      <w:bookmarkStart w:id="233" w:name="_Toc8109580"/>
      <w:bookmarkStart w:id="234" w:name="_Toc13542308"/>
      <w:bookmarkStart w:id="235" w:name="_Toc15307234"/>
      <w:bookmarkStart w:id="236" w:name="_Toc15373786"/>
      <w:bookmarkStart w:id="237" w:name="_Toc55823049"/>
      <w:bookmarkStart w:id="238" w:name="_Toc60759738"/>
      <w:bookmarkStart w:id="239" w:name="_Toc60760064"/>
      <w:bookmarkStart w:id="240" w:name="_Toc342834920"/>
      <w:bookmarkStart w:id="241" w:name="_Toc342835060"/>
      <w:bookmarkStart w:id="242" w:name="_Toc342835119"/>
      <w:bookmarkStart w:id="243" w:name="_Toc342835844"/>
      <w:bookmarkStart w:id="244" w:name="_Toc342836432"/>
      <w:bookmarkStart w:id="245" w:name="_Toc352850595"/>
      <w:bookmarkStart w:id="246" w:name="_Toc352852808"/>
      <w:bookmarkStart w:id="247" w:name="_Toc353556601"/>
      <w:bookmarkStart w:id="248" w:name="_Toc353556667"/>
      <w:bookmarkStart w:id="249" w:name="_Toc353816060"/>
      <w:bookmarkStart w:id="250" w:name="_Toc354081471"/>
      <w:bookmarkStart w:id="251" w:name="_Toc354402995"/>
      <w:bookmarkStart w:id="252" w:name="_Toc354406328"/>
      <w:bookmarkStart w:id="253" w:name="_Toc354406436"/>
      <w:bookmarkStart w:id="254" w:name="_Toc354428140"/>
      <w:bookmarkStart w:id="255" w:name="_Toc354432401"/>
      <w:bookmarkStart w:id="256" w:name="_Toc354507399"/>
      <w:bookmarkStart w:id="257" w:name="_Toc354591628"/>
      <w:bookmarkStart w:id="258" w:name="_Toc354591853"/>
      <w:bookmarkStart w:id="259" w:name="_Toc342834921"/>
      <w:bookmarkStart w:id="260" w:name="_Toc342835061"/>
      <w:bookmarkStart w:id="261" w:name="_Toc342835120"/>
      <w:bookmarkStart w:id="262" w:name="_Toc342835845"/>
      <w:bookmarkStart w:id="263" w:name="_Toc342836433"/>
      <w:bookmarkStart w:id="264" w:name="_Toc352850596"/>
      <w:bookmarkStart w:id="265" w:name="_Toc352852809"/>
      <w:bookmarkStart w:id="266" w:name="_Toc353556602"/>
      <w:bookmarkStart w:id="267" w:name="_Toc353556668"/>
      <w:bookmarkStart w:id="268" w:name="_Toc353816061"/>
      <w:bookmarkStart w:id="269" w:name="_Toc354081472"/>
      <w:bookmarkStart w:id="270" w:name="_Toc354402996"/>
      <w:bookmarkStart w:id="271" w:name="_Toc354406329"/>
      <w:bookmarkStart w:id="272" w:name="_Toc354406437"/>
      <w:bookmarkStart w:id="273" w:name="_Toc354428141"/>
      <w:bookmarkStart w:id="274" w:name="_Toc354432402"/>
      <w:bookmarkStart w:id="275" w:name="_Toc354507400"/>
      <w:bookmarkStart w:id="276" w:name="_Toc354591629"/>
      <w:bookmarkStart w:id="277" w:name="_Toc354591854"/>
      <w:bookmarkStart w:id="278" w:name="_Toc342834922"/>
      <w:bookmarkStart w:id="279" w:name="_Toc342835062"/>
      <w:bookmarkStart w:id="280" w:name="_Toc342835121"/>
      <w:bookmarkStart w:id="281" w:name="_Toc342835846"/>
      <w:bookmarkStart w:id="282" w:name="_Toc342836434"/>
      <w:bookmarkStart w:id="283" w:name="_Toc352850597"/>
      <w:bookmarkStart w:id="284" w:name="_Toc352852810"/>
      <w:bookmarkStart w:id="285" w:name="_Toc353556603"/>
      <w:bookmarkStart w:id="286" w:name="_Toc353556669"/>
      <w:bookmarkStart w:id="287" w:name="_Toc353816062"/>
      <w:bookmarkStart w:id="288" w:name="_Toc354081473"/>
      <w:bookmarkStart w:id="289" w:name="_Toc354402997"/>
      <w:bookmarkStart w:id="290" w:name="_Toc354406330"/>
      <w:bookmarkStart w:id="291" w:name="_Toc354406438"/>
      <w:bookmarkStart w:id="292" w:name="_Toc354428142"/>
      <w:bookmarkStart w:id="293" w:name="_Toc354432403"/>
      <w:bookmarkStart w:id="294" w:name="_Toc354507401"/>
      <w:bookmarkStart w:id="295" w:name="_Toc354591630"/>
      <w:bookmarkStart w:id="296" w:name="_Toc354591855"/>
      <w:bookmarkStart w:id="297" w:name="_Toc55823050"/>
      <w:bookmarkStart w:id="298" w:name="_Toc6076006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704451C2" w14:textId="77777777" w:rsidR="00A42D1D" w:rsidRPr="00A42D1D" w:rsidRDefault="00A42D1D" w:rsidP="00A42D1D">
      <w:pPr>
        <w:pStyle w:val="ListParagraph"/>
        <w:keepNext/>
        <w:keepLines/>
        <w:numPr>
          <w:ilvl w:val="0"/>
          <w:numId w:val="2"/>
        </w:numPr>
        <w:spacing w:before="120" w:after="120" w:line="240" w:lineRule="auto"/>
        <w:contextualSpacing w:val="0"/>
        <w:outlineLvl w:val="1"/>
        <w:rPr>
          <w:rFonts w:asciiTheme="majorHAnsi" w:eastAsiaTheme="majorEastAsia" w:hAnsiTheme="majorHAnsi" w:cstheme="majorHAnsi"/>
          <w:vanish/>
          <w:color w:val="1F497D"/>
          <w:sz w:val="28"/>
          <w:szCs w:val="26"/>
        </w:rPr>
      </w:pPr>
    </w:p>
    <w:p w14:paraId="1CAFBBA0" w14:textId="3C645602" w:rsidR="004F41E8" w:rsidRPr="000E07CE" w:rsidRDefault="004F41E8" w:rsidP="00053644">
      <w:pPr>
        <w:pStyle w:val="Heading2"/>
        <w:numPr>
          <w:ilvl w:val="1"/>
          <w:numId w:val="2"/>
        </w:numPr>
        <w:spacing w:before="120" w:after="120"/>
        <w:ind w:left="851" w:hanging="857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Functional Requirement</w:t>
      </w:r>
      <w:bookmarkEnd w:id="297"/>
      <w:bookmarkEnd w:id="298"/>
    </w:p>
    <w:p w14:paraId="1CBDBCE6" w14:textId="77777777" w:rsidR="004F41E8" w:rsidRPr="00694526" w:rsidRDefault="004F41E8" w:rsidP="000E07CE">
      <w:pPr>
        <w:pStyle w:val="NoSpacing"/>
        <w:ind w:firstLine="720"/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</w:rPr>
        <w:t>Explain Functional requirements</w:t>
      </w:r>
    </w:p>
    <w:p w14:paraId="360479E1" w14:textId="08EB77D8" w:rsidR="004F41E8" w:rsidRPr="000E07CE" w:rsidRDefault="004F41E8" w:rsidP="004F41E8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bookmarkStart w:id="299" w:name="_Toc55823051"/>
      <w:bookmarkStart w:id="300" w:name="_Toc60760066"/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Technical Solution</w:t>
      </w:r>
      <w:bookmarkEnd w:id="299"/>
      <w:bookmarkEnd w:id="300"/>
    </w:p>
    <w:p w14:paraId="64C47AA9" w14:textId="77777777" w:rsidR="004F41E8" w:rsidRPr="00694526" w:rsidRDefault="004F41E8" w:rsidP="000E07CE">
      <w:pPr>
        <w:ind w:firstLine="720"/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</w:rPr>
        <w:t>How do we get to what we want from what we have?</w:t>
      </w:r>
    </w:p>
    <w:p w14:paraId="60A2A200" w14:textId="77777777" w:rsidR="004F41E8" w:rsidRPr="00694526" w:rsidRDefault="004F41E8" w:rsidP="000E07CE">
      <w:pPr>
        <w:ind w:firstLine="720"/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</w:t>
      </w:r>
      <w:r w:rsidRPr="00694526">
        <w:rPr>
          <w:rFonts w:asciiTheme="majorHAnsi" w:hAnsiTheme="majorHAnsi" w:cstheme="majorHAnsi"/>
          <w:color w:val="00B050"/>
        </w:rPr>
        <w:t xml:space="preserve"> by learning the underlying logic</w:t>
      </w:r>
    </w:p>
    <w:p w14:paraId="5A2DB676" w14:textId="15832B2B" w:rsidR="004F41E8" w:rsidRPr="000E07CE" w:rsidRDefault="004F41E8" w:rsidP="004F41E8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bookmarkStart w:id="301" w:name="_Toc55823052"/>
      <w:bookmarkStart w:id="302" w:name="_Toc60760067"/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Base Components</w:t>
      </w:r>
      <w:bookmarkEnd w:id="301"/>
      <w:bookmarkEnd w:id="302"/>
    </w:p>
    <w:p w14:paraId="26BDAC41" w14:textId="77777777" w:rsidR="004F41E8" w:rsidRPr="00694526" w:rsidRDefault="004F41E8" w:rsidP="000E07CE">
      <w:pPr>
        <w:ind w:firstLine="720"/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 to list base components, if any, in the code</w:t>
      </w:r>
    </w:p>
    <w:p w14:paraId="4904D96B" w14:textId="77777777" w:rsidR="000E07CE" w:rsidRDefault="004F41E8" w:rsidP="000E07CE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bookmarkStart w:id="303" w:name="_Toc55823055"/>
      <w:bookmarkStart w:id="304" w:name="_Toc60760068"/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Custom Components</w:t>
      </w:r>
      <w:bookmarkStart w:id="305" w:name="_Toc55823056"/>
      <w:bookmarkStart w:id="306" w:name="_Toc60760069"/>
      <w:bookmarkEnd w:id="303"/>
      <w:bookmarkEnd w:id="304"/>
    </w:p>
    <w:p w14:paraId="54EFA7F7" w14:textId="7539E4A1" w:rsidR="004E2450" w:rsidRPr="000E07CE" w:rsidRDefault="004F41E8" w:rsidP="000E07CE">
      <w:pPr>
        <w:pStyle w:val="Heading2"/>
        <w:numPr>
          <w:ilvl w:val="2"/>
          <w:numId w:val="2"/>
        </w:numPr>
        <w:spacing w:before="120" w:after="12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OUAF Entities</w:t>
      </w:r>
      <w:bookmarkEnd w:id="305"/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- Algos, Algo Types, etc</w:t>
      </w:r>
      <w:r w:rsidRPr="000E07CE">
        <w:rPr>
          <w:rFonts w:cstheme="majorHAnsi"/>
          <w:sz w:val="28"/>
          <w:szCs w:val="28"/>
        </w:rPr>
        <w:t>.</w:t>
      </w:r>
      <w:bookmarkStart w:id="307" w:name="_Toc60760070"/>
      <w:bookmarkEnd w:id="306"/>
    </w:p>
    <w:p w14:paraId="48711725" w14:textId="77777777" w:rsidR="000E07CE" w:rsidRDefault="004F41E8" w:rsidP="000E07CE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Processing Logic/mock-up pseudo code</w:t>
      </w:r>
      <w:bookmarkStart w:id="308" w:name="_Toc60760071"/>
      <w:bookmarkEnd w:id="307"/>
    </w:p>
    <w:p w14:paraId="0D7104E9" w14:textId="77777777" w:rsidR="000E07CE" w:rsidRDefault="004F41E8" w:rsidP="000E07CE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SQLs</w:t>
      </w:r>
      <w:bookmarkStart w:id="309" w:name="_Toc60760072"/>
      <w:bookmarkEnd w:id="308"/>
    </w:p>
    <w:p w14:paraId="10AC9C8A" w14:textId="52C93E8A" w:rsidR="004E2450" w:rsidRPr="000E07CE" w:rsidRDefault="004F41E8" w:rsidP="000E07CE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Configurations</w:t>
      </w:r>
      <w:bookmarkStart w:id="310" w:name="_Toc60760073"/>
      <w:bookmarkEnd w:id="309"/>
    </w:p>
    <w:p w14:paraId="5587084F" w14:textId="7F844734" w:rsidR="004F41E8" w:rsidRPr="000E07CE" w:rsidRDefault="004F41E8" w:rsidP="004E2450">
      <w:pPr>
        <w:pStyle w:val="Heading2"/>
        <w:numPr>
          <w:ilvl w:val="1"/>
          <w:numId w:val="2"/>
        </w:numPr>
        <w:tabs>
          <w:tab w:val="num" w:pos="360"/>
        </w:tabs>
        <w:spacing w:before="120" w:after="120"/>
        <w:ind w:left="0" w:firstLine="0"/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</w:pPr>
      <w:r w:rsidRPr="000E07CE">
        <w:rPr>
          <w:rFonts w:ascii="PT Sans Narrow" w:eastAsia="PT Sans Narrow" w:hAnsi="PT Sans Narrow" w:cs="PT Sans Narrow"/>
          <w:b/>
          <w:color w:val="C57D5A"/>
          <w:sz w:val="36"/>
          <w:szCs w:val="36"/>
          <w:lang w:val="en"/>
        </w:rPr>
        <w:t>Exportable Components under the module</w:t>
      </w:r>
      <w:bookmarkEnd w:id="310"/>
    </w:p>
    <w:p w14:paraId="3856AC65" w14:textId="5DA6E21B" w:rsidR="004F41E8" w:rsidRDefault="004F41E8" w:rsidP="004F41E8">
      <w:pPr>
        <w:rPr>
          <w:rFonts w:asciiTheme="majorHAnsi" w:hAnsiTheme="majorHAnsi" w:cstheme="majorHAnsi"/>
          <w:color w:val="00B050"/>
        </w:rPr>
      </w:pPr>
    </w:p>
    <w:p w14:paraId="585188BA" w14:textId="77777777" w:rsidR="00BD2181" w:rsidRPr="00BD206A" w:rsidRDefault="00BD2181" w:rsidP="00BD206A"/>
    <w:sectPr w:rsidR="00BD2181" w:rsidRPr="00BD206A" w:rsidSect="00C50F4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FFC2" w14:textId="77777777" w:rsidR="00CA3C53" w:rsidRDefault="00CA3C53">
      <w:r>
        <w:separator/>
      </w:r>
    </w:p>
  </w:endnote>
  <w:endnote w:type="continuationSeparator" w:id="0">
    <w:p w14:paraId="54496EB5" w14:textId="77777777" w:rsidR="00CA3C53" w:rsidRDefault="00CA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651023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B4558C" w14:textId="5BDC3840" w:rsidR="003F2A63" w:rsidRPr="00066C92" w:rsidRDefault="005A22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 w:rsidRPr="00066C92">
          <w:rPr>
            <w:sz w:val="18"/>
            <w:szCs w:val="18"/>
          </w:rPr>
          <w:fldChar w:fldCharType="begin"/>
        </w:r>
        <w:r w:rsidRPr="00066C92">
          <w:rPr>
            <w:sz w:val="18"/>
            <w:szCs w:val="18"/>
          </w:rPr>
          <w:instrText xml:space="preserve"> PAGE   \* MERGEFORMAT </w:instrText>
        </w:r>
        <w:r w:rsidRPr="00066C92">
          <w:rPr>
            <w:sz w:val="18"/>
            <w:szCs w:val="18"/>
          </w:rPr>
          <w:fldChar w:fldCharType="separate"/>
        </w:r>
        <w:r w:rsidRPr="00066C92">
          <w:rPr>
            <w:b/>
            <w:bCs/>
            <w:noProof/>
            <w:sz w:val="18"/>
            <w:szCs w:val="18"/>
          </w:rPr>
          <w:t>2</w:t>
        </w:r>
        <w:r w:rsidRPr="00066C92">
          <w:rPr>
            <w:b/>
            <w:bCs/>
            <w:noProof/>
            <w:sz w:val="18"/>
            <w:szCs w:val="18"/>
          </w:rPr>
          <w:fldChar w:fldCharType="end"/>
        </w:r>
        <w:r w:rsidRPr="00066C92">
          <w:rPr>
            <w:b/>
            <w:bCs/>
            <w:sz w:val="18"/>
            <w:szCs w:val="18"/>
          </w:rPr>
          <w:t xml:space="preserve"> | </w:t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t>Page</w:t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tab/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tab/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fldChar w:fldCharType="begin"/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instrText xml:space="preserve"> DATE \@ "MMMM d, yyyy" </w:instrText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fldChar w:fldCharType="separate"/>
        </w:r>
        <w:r w:rsidR="00854EB8">
          <w:rPr>
            <w:noProof/>
            <w:color w:val="7F7F7F" w:themeColor="background1" w:themeShade="7F"/>
            <w:spacing w:val="60"/>
            <w:sz w:val="18"/>
            <w:szCs w:val="18"/>
          </w:rPr>
          <w:t>March 28, 2022</w:t>
        </w:r>
        <w:r w:rsidRPr="00066C92">
          <w:rPr>
            <w:color w:val="7F7F7F" w:themeColor="background1" w:themeShade="7F"/>
            <w:spacing w:val="60"/>
            <w:sz w:val="18"/>
            <w:szCs w:val="18"/>
          </w:rPr>
          <w:fldChar w:fldCharType="end"/>
        </w:r>
      </w:p>
    </w:sdtContent>
  </w:sdt>
  <w:p w14:paraId="72429507" w14:textId="77777777" w:rsidR="003F2A63" w:rsidRDefault="00CA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5987" w14:textId="77777777" w:rsidR="00CA3C53" w:rsidRDefault="00CA3C53">
      <w:r>
        <w:separator/>
      </w:r>
    </w:p>
  </w:footnote>
  <w:footnote w:type="continuationSeparator" w:id="0">
    <w:p w14:paraId="383207C5" w14:textId="77777777" w:rsidR="00CA3C53" w:rsidRDefault="00CA3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3377" w14:textId="77777777" w:rsidR="004E44A7" w:rsidRDefault="00CA3C53">
    <w:pPr>
      <w:pStyle w:val="Header"/>
      <w:pBdr>
        <w:bottom w:val="single" w:sz="4" w:space="1" w:color="D9D9D9" w:themeColor="background1" w:themeShade="D9"/>
      </w:pBdr>
      <w:rPr>
        <w:b/>
        <w:bCs/>
      </w:rPr>
    </w:pPr>
    <w:sdt>
      <w:sdtPr>
        <w:id w:val="-741790077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A22E4" w:rsidRPr="004E44A7">
          <w:rPr>
            <w:color w:val="7F7F7F" w:themeColor="background1" w:themeShade="7F"/>
            <w:spacing w:val="60"/>
          </w:rPr>
          <w:t>Technical Specifications Document</w:t>
        </w:r>
      </w:sdtContent>
    </w:sdt>
  </w:p>
  <w:p w14:paraId="3DF62283" w14:textId="77777777" w:rsidR="00C50F45" w:rsidRPr="00C50F45" w:rsidRDefault="00CA3C53" w:rsidP="00C50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B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5624E"/>
    <w:multiLevelType w:val="multilevel"/>
    <w:tmpl w:val="CB5E5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1930C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2B04F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072440"/>
    <w:multiLevelType w:val="multilevel"/>
    <w:tmpl w:val="04B039B4"/>
    <w:lvl w:ilvl="0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5" w15:restartNumberingAfterBreak="0">
    <w:nsid w:val="1993645E"/>
    <w:multiLevelType w:val="multilevel"/>
    <w:tmpl w:val="04B039B4"/>
    <w:lvl w:ilvl="0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6" w15:restartNumberingAfterBreak="0">
    <w:nsid w:val="201F0B30"/>
    <w:multiLevelType w:val="multilevel"/>
    <w:tmpl w:val="A5E6D784"/>
    <w:numStyleLink w:val="Style1"/>
  </w:abstractNum>
  <w:abstractNum w:abstractNumId="7" w15:restartNumberingAfterBreak="0">
    <w:nsid w:val="210A2A5C"/>
    <w:multiLevelType w:val="multilevel"/>
    <w:tmpl w:val="3880E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E7F74"/>
    <w:multiLevelType w:val="multilevel"/>
    <w:tmpl w:val="B8484DF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CF7C27"/>
    <w:multiLevelType w:val="multilevel"/>
    <w:tmpl w:val="A5E6D784"/>
    <w:styleLink w:val="Style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0" w15:restartNumberingAfterBreak="0">
    <w:nsid w:val="37A74598"/>
    <w:multiLevelType w:val="multilevel"/>
    <w:tmpl w:val="3880E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E20777"/>
    <w:multiLevelType w:val="multilevel"/>
    <w:tmpl w:val="CB5E5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084441"/>
    <w:multiLevelType w:val="multilevel"/>
    <w:tmpl w:val="2550C33C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94639A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EB75E7"/>
    <w:multiLevelType w:val="multilevel"/>
    <w:tmpl w:val="84B45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T Sans Narrow" w:hAnsi="PT Sans Narrow" w:hint="default"/>
        <w:b/>
        <w:bCs/>
        <w:color w:val="C57D5A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A260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E3606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A559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C110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0"/>
  </w:num>
  <w:num w:numId="5">
    <w:abstractNumId w:val="11"/>
  </w:num>
  <w:num w:numId="6">
    <w:abstractNumId w:val="3"/>
  </w:num>
  <w:num w:numId="7">
    <w:abstractNumId w:val="18"/>
  </w:num>
  <w:num w:numId="8">
    <w:abstractNumId w:val="12"/>
  </w:num>
  <w:num w:numId="9">
    <w:abstractNumId w:val="15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  <w:num w:numId="14">
    <w:abstractNumId w:val="16"/>
  </w:num>
  <w:num w:numId="15">
    <w:abstractNumId w:val="10"/>
  </w:num>
  <w:num w:numId="16">
    <w:abstractNumId w:val="2"/>
  </w:num>
  <w:num w:numId="17">
    <w:abstractNumId w:val="13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0B"/>
    <w:rsid w:val="00036D4F"/>
    <w:rsid w:val="00053644"/>
    <w:rsid w:val="000C40CF"/>
    <w:rsid w:val="000E07CE"/>
    <w:rsid w:val="00154E72"/>
    <w:rsid w:val="002A5EC7"/>
    <w:rsid w:val="002B0691"/>
    <w:rsid w:val="003058C5"/>
    <w:rsid w:val="00356706"/>
    <w:rsid w:val="003C3C40"/>
    <w:rsid w:val="00487FEA"/>
    <w:rsid w:val="004D484C"/>
    <w:rsid w:val="004E2450"/>
    <w:rsid w:val="004F41E8"/>
    <w:rsid w:val="0054794B"/>
    <w:rsid w:val="005A22E4"/>
    <w:rsid w:val="005A4B64"/>
    <w:rsid w:val="005B7071"/>
    <w:rsid w:val="006C0C6F"/>
    <w:rsid w:val="007D5D22"/>
    <w:rsid w:val="007F77F6"/>
    <w:rsid w:val="00854EB8"/>
    <w:rsid w:val="008A39C3"/>
    <w:rsid w:val="008F4FFA"/>
    <w:rsid w:val="00912B0A"/>
    <w:rsid w:val="009E351F"/>
    <w:rsid w:val="009F0FF0"/>
    <w:rsid w:val="00A42D1D"/>
    <w:rsid w:val="00B064EF"/>
    <w:rsid w:val="00BD206A"/>
    <w:rsid w:val="00BD2181"/>
    <w:rsid w:val="00C12A68"/>
    <w:rsid w:val="00CA3C53"/>
    <w:rsid w:val="00E21C8D"/>
    <w:rsid w:val="00F6090B"/>
    <w:rsid w:val="00F84F6C"/>
    <w:rsid w:val="00F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FC6F"/>
  <w15:chartTrackingRefBased/>
  <w15:docId w15:val="{E4034DFD-2F7D-42F7-A218-C11EE54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E4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22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22E4"/>
    <w:pPr>
      <w:spacing w:before="480" w:line="276" w:lineRule="auto"/>
      <w:outlineLvl w:val="9"/>
    </w:pPr>
    <w:rPr>
      <w:rFonts w:ascii="Century Gothic" w:hAnsi="Century Gothic"/>
      <w:bC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22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2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5A22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2E4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2E4"/>
    <w:rPr>
      <w:sz w:val="24"/>
      <w:szCs w:val="24"/>
      <w:lang w:val="en-US"/>
    </w:rPr>
  </w:style>
  <w:style w:type="paragraph" w:customStyle="1" w:styleId="h3Style1">
    <w:name w:val="h3 Style1"/>
    <w:basedOn w:val="Heading3"/>
    <w:link w:val="h3Style1Char"/>
    <w:qFormat/>
    <w:rsid w:val="005A22E4"/>
    <w:pPr>
      <w:keepLines w:val="0"/>
      <w:numPr>
        <w:ilvl w:val="2"/>
      </w:numPr>
      <w:tabs>
        <w:tab w:val="left" w:pos="1080"/>
      </w:tabs>
      <w:spacing w:before="240" w:after="240"/>
      <w:ind w:left="2160" w:hanging="720"/>
      <w:jc w:val="both"/>
    </w:pPr>
    <w:rPr>
      <w:rFonts w:ascii="Calibri" w:eastAsia="Times New Roman" w:hAnsi="Calibri" w:cs="Times New Roman"/>
      <w:bCs/>
      <w:iCs/>
      <w:color w:val="1F497D"/>
      <w:lang w:val="en-AU" w:eastAsia="ja-JP"/>
    </w:rPr>
  </w:style>
  <w:style w:type="character" w:customStyle="1" w:styleId="h3Style1Char">
    <w:name w:val="h3 Style1 Char"/>
    <w:link w:val="h3Style1"/>
    <w:rsid w:val="005A22E4"/>
    <w:rPr>
      <w:rFonts w:ascii="Calibri" w:eastAsia="Times New Roman" w:hAnsi="Calibri" w:cs="Times New Roman"/>
      <w:bCs/>
      <w:iCs/>
      <w:color w:val="1F497D"/>
      <w:sz w:val="24"/>
      <w:szCs w:val="24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E21C8D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1C8D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NoSpacingChar">
    <w:name w:val="No Spacing Char"/>
    <w:link w:val="NoSpacing"/>
    <w:uiPriority w:val="1"/>
    <w:rsid w:val="00E21C8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D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2A5EC7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Nehete</dc:creator>
  <cp:keywords/>
  <dc:description/>
  <cp:lastModifiedBy>Bhushan Nehete</cp:lastModifiedBy>
  <cp:revision>22</cp:revision>
  <dcterms:created xsi:type="dcterms:W3CDTF">2022-03-14T07:58:00Z</dcterms:created>
  <dcterms:modified xsi:type="dcterms:W3CDTF">2022-03-28T08:13:00Z</dcterms:modified>
</cp:coreProperties>
</file>