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816F22" w14:textId="77777777" w:rsidR="00C07858" w:rsidRDefault="00C07858" w:rsidP="00C07858">
      <w:pPr>
        <w:jc w:val="both"/>
        <w:rPr>
          <w:rFonts w:ascii="Times New Roman" w:hAnsi="Times New Roman" w:cs="Times New Roman"/>
          <w:sz w:val="24"/>
          <w:szCs w:val="24"/>
          <w:lang w:val="en-US"/>
        </w:rPr>
      </w:pPr>
    </w:p>
    <w:p w14:paraId="0DAC5091" w14:textId="0A3F7E1C" w:rsidR="00F20147" w:rsidRDefault="00F20147" w:rsidP="00C07858">
      <w:pPr>
        <w:ind w:left="720"/>
        <w:jc w:val="both"/>
        <w:rPr>
          <w:rFonts w:ascii="Times New Roman" w:hAnsi="Times New Roman" w:cs="Times New Roman"/>
          <w:sz w:val="24"/>
          <w:szCs w:val="24"/>
          <w:lang w:val="en-US"/>
        </w:rPr>
      </w:pPr>
    </w:p>
    <w:p w14:paraId="40D5B158" w14:textId="61014725" w:rsidR="00C07858" w:rsidRDefault="00C07858" w:rsidP="00C07858">
      <w:pPr>
        <w:ind w:left="720"/>
        <w:jc w:val="both"/>
        <w:rPr>
          <w:rFonts w:ascii="Times New Roman" w:hAnsi="Times New Roman" w:cs="Times New Roman"/>
          <w:sz w:val="24"/>
          <w:szCs w:val="24"/>
          <w:lang w:val="en-US"/>
        </w:rPr>
      </w:pPr>
    </w:p>
    <w:p w14:paraId="09134FE7" w14:textId="06EBF144" w:rsidR="00C07858" w:rsidRDefault="00C07858" w:rsidP="00C07858">
      <w:pPr>
        <w:jc w:val="both"/>
        <w:rPr>
          <w:rFonts w:ascii="Times New Roman" w:hAnsi="Times New Roman" w:cs="Times New Roman"/>
          <w:sz w:val="24"/>
          <w:szCs w:val="24"/>
          <w:lang w:val="en-US"/>
        </w:rPr>
      </w:pPr>
    </w:p>
    <w:p w14:paraId="24938017" w14:textId="49A5C9A6" w:rsidR="00C07858" w:rsidRDefault="00C07858" w:rsidP="00C07858">
      <w:pPr>
        <w:jc w:val="both"/>
        <w:rPr>
          <w:rFonts w:ascii="Times New Roman" w:hAnsi="Times New Roman" w:cs="Times New Roman"/>
          <w:sz w:val="24"/>
          <w:szCs w:val="24"/>
          <w:lang w:val="en-US"/>
        </w:rPr>
      </w:pPr>
    </w:p>
    <w:p w14:paraId="7835B03B" w14:textId="3EB6B9D9" w:rsidR="00C07858" w:rsidRDefault="00C07858" w:rsidP="00C07858">
      <w:pPr>
        <w:jc w:val="both"/>
        <w:rPr>
          <w:rFonts w:ascii="Times New Roman" w:hAnsi="Times New Roman" w:cs="Times New Roman"/>
          <w:sz w:val="24"/>
          <w:szCs w:val="24"/>
          <w:lang w:val="en-US"/>
        </w:rPr>
      </w:pPr>
    </w:p>
    <w:p w14:paraId="644A559B" w14:textId="77777777" w:rsidR="003B48F3" w:rsidRPr="003B48F3" w:rsidRDefault="003B48F3" w:rsidP="003B48F3">
      <w:pPr>
        <w:jc w:val="center"/>
        <w:rPr>
          <w:rFonts w:ascii="Times New Roman" w:hAnsi="Times New Roman" w:cs="Times New Roman"/>
          <w:b/>
          <w:bCs/>
          <w:sz w:val="72"/>
          <w:szCs w:val="72"/>
          <w:lang w:val="en-US"/>
        </w:rPr>
      </w:pPr>
      <w:r w:rsidRPr="003B48F3">
        <w:rPr>
          <w:rFonts w:ascii="Times New Roman" w:hAnsi="Times New Roman" w:cs="Times New Roman"/>
          <w:b/>
          <w:bCs/>
          <w:sz w:val="72"/>
          <w:szCs w:val="72"/>
          <w:lang w:val="en-US"/>
        </w:rPr>
        <w:t xml:space="preserve">Analyzing the Impact of Economic Indicators on Sustainable Development Goals (SDGs) </w:t>
      </w:r>
    </w:p>
    <w:p w14:paraId="0304A1C3" w14:textId="39395671" w:rsidR="00C07858" w:rsidRPr="003B48F3" w:rsidRDefault="003B48F3" w:rsidP="00940749">
      <w:pPr>
        <w:jc w:val="center"/>
        <w:rPr>
          <w:rFonts w:ascii="Times New Roman" w:hAnsi="Times New Roman" w:cs="Times New Roman"/>
          <w:b/>
          <w:bCs/>
          <w:sz w:val="72"/>
          <w:szCs w:val="72"/>
          <w:lang w:val="en-US"/>
        </w:rPr>
      </w:pPr>
      <w:r w:rsidRPr="003B48F3">
        <w:rPr>
          <w:rFonts w:ascii="Times New Roman" w:hAnsi="Times New Roman" w:cs="Times New Roman"/>
          <w:b/>
          <w:bCs/>
          <w:sz w:val="72"/>
          <w:szCs w:val="72"/>
          <w:lang w:val="en-US"/>
        </w:rPr>
        <w:t>in Developing Countries</w:t>
      </w:r>
    </w:p>
    <w:p w14:paraId="1A7C3E5F" w14:textId="2B717B16" w:rsidR="00C07858" w:rsidRDefault="00C07858" w:rsidP="00C07858">
      <w:pPr>
        <w:jc w:val="both"/>
        <w:rPr>
          <w:rFonts w:ascii="Times New Roman" w:hAnsi="Times New Roman" w:cs="Times New Roman"/>
          <w:sz w:val="24"/>
          <w:szCs w:val="24"/>
          <w:lang w:val="en-US"/>
        </w:rPr>
      </w:pPr>
    </w:p>
    <w:p w14:paraId="3B8BB3CA" w14:textId="797D1A15" w:rsidR="00C07858" w:rsidRDefault="00C07858" w:rsidP="00C07858">
      <w:pPr>
        <w:jc w:val="both"/>
        <w:rPr>
          <w:rFonts w:ascii="Times New Roman" w:hAnsi="Times New Roman" w:cs="Times New Roman"/>
          <w:sz w:val="24"/>
          <w:szCs w:val="24"/>
          <w:lang w:val="en-US"/>
        </w:rPr>
      </w:pPr>
    </w:p>
    <w:p w14:paraId="4F5E7F54" w14:textId="7747A256" w:rsidR="00C07858" w:rsidRDefault="00C07858" w:rsidP="00C07858">
      <w:pPr>
        <w:jc w:val="both"/>
        <w:rPr>
          <w:rFonts w:ascii="Times New Roman" w:hAnsi="Times New Roman" w:cs="Times New Roman"/>
          <w:sz w:val="24"/>
          <w:szCs w:val="24"/>
          <w:lang w:val="en-US"/>
        </w:rPr>
      </w:pPr>
    </w:p>
    <w:p w14:paraId="3B24FED8" w14:textId="1DC5BE65" w:rsidR="00B15408" w:rsidRDefault="00C07858" w:rsidP="00B15408">
      <w:pPr>
        <w:jc w:val="both"/>
        <w:rPr>
          <w:rFonts w:ascii="Times New Roman" w:hAnsi="Times New Roman" w:cs="Times New Roman"/>
          <w:sz w:val="32"/>
          <w:szCs w:val="32"/>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roofErr w:type="gramStart"/>
      <w:r w:rsidR="00B15408">
        <w:rPr>
          <w:rFonts w:ascii="Times New Roman" w:hAnsi="Times New Roman" w:cs="Times New Roman"/>
          <w:sz w:val="32"/>
          <w:szCs w:val="32"/>
          <w:lang w:val="en-US"/>
        </w:rPr>
        <w:t xml:space="preserve">Group </w:t>
      </w:r>
      <w:r w:rsidR="00B15408" w:rsidRPr="00F42DA8">
        <w:rPr>
          <w:rFonts w:ascii="Times New Roman" w:hAnsi="Times New Roman" w:cs="Times New Roman"/>
          <w:sz w:val="32"/>
          <w:szCs w:val="32"/>
          <w:lang w:val="en-US"/>
        </w:rPr>
        <w:t>:</w:t>
      </w:r>
      <w:proofErr w:type="gramEnd"/>
      <w:r w:rsidR="00B15408">
        <w:rPr>
          <w:rFonts w:ascii="Times New Roman" w:hAnsi="Times New Roman" w:cs="Times New Roman"/>
          <w:sz w:val="32"/>
          <w:szCs w:val="32"/>
          <w:lang w:val="en-US"/>
        </w:rPr>
        <w:t xml:space="preserve"> </w:t>
      </w:r>
    </w:p>
    <w:p w14:paraId="61579CAC" w14:textId="329BCAF4" w:rsidR="00C07858" w:rsidRDefault="00C07858" w:rsidP="003B48F3">
      <w:pPr>
        <w:pStyle w:val="ListParagraph"/>
        <w:numPr>
          <w:ilvl w:val="0"/>
          <w:numId w:val="2"/>
        </w:numPr>
        <w:jc w:val="both"/>
        <w:rPr>
          <w:rFonts w:ascii="Times New Roman" w:hAnsi="Times New Roman" w:cs="Times New Roman"/>
          <w:sz w:val="24"/>
          <w:szCs w:val="24"/>
          <w:lang w:val="en-US"/>
        </w:rPr>
      </w:pPr>
    </w:p>
    <w:p w14:paraId="342D19F2" w14:textId="414929C3" w:rsidR="00C07858" w:rsidRDefault="00C07858" w:rsidP="00C07858">
      <w:pPr>
        <w:jc w:val="both"/>
        <w:rPr>
          <w:rFonts w:ascii="Times New Roman" w:hAnsi="Times New Roman" w:cs="Times New Roman"/>
          <w:sz w:val="24"/>
          <w:szCs w:val="24"/>
          <w:lang w:val="en-US"/>
        </w:rPr>
      </w:pPr>
    </w:p>
    <w:p w14:paraId="2ED3F74E" w14:textId="14C34088" w:rsidR="00C07858" w:rsidRDefault="00C07858" w:rsidP="00C07858">
      <w:pPr>
        <w:jc w:val="both"/>
        <w:rPr>
          <w:rFonts w:ascii="Times New Roman" w:hAnsi="Times New Roman" w:cs="Times New Roman"/>
          <w:sz w:val="24"/>
          <w:szCs w:val="24"/>
          <w:lang w:val="en-US"/>
        </w:rPr>
      </w:pPr>
    </w:p>
    <w:p w14:paraId="218F690A" w14:textId="15BD70FD" w:rsidR="00C07858" w:rsidRDefault="00C07858" w:rsidP="00C07858">
      <w:pPr>
        <w:jc w:val="both"/>
        <w:rPr>
          <w:rFonts w:ascii="Times New Roman" w:hAnsi="Times New Roman" w:cs="Times New Roman"/>
          <w:sz w:val="24"/>
          <w:szCs w:val="24"/>
          <w:lang w:val="en-US"/>
        </w:rPr>
      </w:pPr>
    </w:p>
    <w:p w14:paraId="1FA450E9" w14:textId="7DC0BA8E" w:rsidR="00C07858" w:rsidRDefault="00C07858" w:rsidP="00C07858">
      <w:pPr>
        <w:jc w:val="both"/>
        <w:rPr>
          <w:rFonts w:ascii="Times New Roman" w:hAnsi="Times New Roman" w:cs="Times New Roman"/>
          <w:sz w:val="24"/>
          <w:szCs w:val="24"/>
          <w:lang w:val="en-US"/>
        </w:rPr>
      </w:pPr>
    </w:p>
    <w:p w14:paraId="65C1D777" w14:textId="5873D010" w:rsidR="00C07858" w:rsidRDefault="00C07858" w:rsidP="00C07858">
      <w:pPr>
        <w:jc w:val="both"/>
        <w:rPr>
          <w:rFonts w:ascii="Times New Roman" w:hAnsi="Times New Roman" w:cs="Times New Roman"/>
          <w:sz w:val="24"/>
          <w:szCs w:val="24"/>
          <w:lang w:val="en-US"/>
        </w:rPr>
      </w:pPr>
    </w:p>
    <w:p w14:paraId="72FD4E3F" w14:textId="7AAFB2C8" w:rsidR="00C07858" w:rsidRDefault="00C07858" w:rsidP="00C07858">
      <w:pPr>
        <w:jc w:val="both"/>
        <w:rPr>
          <w:rFonts w:ascii="Times New Roman" w:hAnsi="Times New Roman" w:cs="Times New Roman"/>
          <w:sz w:val="24"/>
          <w:szCs w:val="24"/>
          <w:lang w:val="en-US"/>
        </w:rPr>
      </w:pPr>
    </w:p>
    <w:p w14:paraId="53A9362C" w14:textId="49860325" w:rsidR="00560091" w:rsidRPr="004902CF" w:rsidRDefault="000604E3" w:rsidP="004902CF">
      <w:pPr>
        <w:pStyle w:val="Heading1"/>
        <w:spacing w:after="240" w:line="480" w:lineRule="auto"/>
        <w:jc w:val="center"/>
        <w:rPr>
          <w:rFonts w:ascii="Times New Roman" w:hAnsi="Times New Roman" w:cs="Times New Roman"/>
          <w:b/>
          <w:bCs/>
          <w:color w:val="auto"/>
          <w:sz w:val="44"/>
          <w:szCs w:val="44"/>
          <w:lang w:val="en-US"/>
        </w:rPr>
      </w:pPr>
      <w:bookmarkStart w:id="0" w:name="_Hlk179026826"/>
      <w:bookmarkStart w:id="1" w:name="_Toc184380525"/>
      <w:r w:rsidRPr="00F6063C">
        <w:rPr>
          <w:rFonts w:ascii="Times New Roman" w:hAnsi="Times New Roman" w:cs="Times New Roman"/>
          <w:b/>
          <w:bCs/>
          <w:color w:val="auto"/>
          <w:sz w:val="44"/>
          <w:szCs w:val="44"/>
          <w:lang w:val="en-US"/>
        </w:rPr>
        <w:lastRenderedPageBreak/>
        <w:t>Literature Review</w:t>
      </w:r>
      <w:bookmarkEnd w:id="0"/>
      <w:bookmarkEnd w:id="1"/>
    </w:p>
    <w:p w14:paraId="565A98B3" w14:textId="67673675" w:rsidR="002D6E92" w:rsidRPr="002D6E92" w:rsidRDefault="00AC5B92" w:rsidP="002D6E92">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336F03" w:rsidRPr="00336F03">
        <w:rPr>
          <w:rFonts w:ascii="Times New Roman" w:hAnsi="Times New Roman" w:cs="Times New Roman"/>
          <w:sz w:val="24"/>
          <w:szCs w:val="24"/>
        </w:rPr>
        <w:t xml:space="preserve">Since its inception in 1947, the World Bank has played a vital role in funding and executing development initiatives around the globe. Its Projects &amp; Operations database offers extensive information on all lending </w:t>
      </w:r>
      <w:r w:rsidR="00336F03" w:rsidRPr="00336F03">
        <w:rPr>
          <w:rFonts w:ascii="Times New Roman" w:hAnsi="Times New Roman" w:cs="Times New Roman"/>
          <w:sz w:val="24"/>
          <w:szCs w:val="24"/>
        </w:rPr>
        <w:t>endeavours</w:t>
      </w:r>
      <w:r w:rsidR="00336F03" w:rsidRPr="00336F03">
        <w:rPr>
          <w:rFonts w:ascii="Times New Roman" w:hAnsi="Times New Roman" w:cs="Times New Roman"/>
          <w:sz w:val="24"/>
          <w:szCs w:val="24"/>
        </w:rPr>
        <w:t xml:space="preserve">, encompassing project names, task leaders, nations, sectors, themes, funding amounts, and </w:t>
      </w:r>
      <w:r w:rsidR="00336F03" w:rsidRPr="00336F03">
        <w:rPr>
          <w:rFonts w:ascii="Times New Roman" w:hAnsi="Times New Roman" w:cs="Times New Roman"/>
          <w:sz w:val="24"/>
          <w:szCs w:val="24"/>
        </w:rPr>
        <w:t>financial</w:t>
      </w:r>
      <w:r w:rsidR="00336F03" w:rsidRPr="00336F03">
        <w:rPr>
          <w:rFonts w:ascii="Times New Roman" w:hAnsi="Times New Roman" w:cs="Times New Roman"/>
          <w:sz w:val="24"/>
          <w:szCs w:val="24"/>
        </w:rPr>
        <w:t xml:space="preserve">. This database is frequently utilized by scholars, decision-makers, and development agencies to evaluate the impact of international financial assistance, </w:t>
      </w:r>
      <w:r w:rsidR="00336F03" w:rsidRPr="00336F03">
        <w:rPr>
          <w:rFonts w:ascii="Times New Roman" w:hAnsi="Times New Roman" w:cs="Times New Roman"/>
          <w:sz w:val="24"/>
          <w:szCs w:val="24"/>
        </w:rPr>
        <w:t>analyse</w:t>
      </w:r>
      <w:r w:rsidR="00336F03" w:rsidRPr="00336F03">
        <w:rPr>
          <w:rFonts w:ascii="Times New Roman" w:hAnsi="Times New Roman" w:cs="Times New Roman"/>
          <w:sz w:val="24"/>
          <w:szCs w:val="24"/>
        </w:rPr>
        <w:t xml:space="preserve"> project outcomes, and enhance future development approaches</w:t>
      </w:r>
      <w:r w:rsidR="002D6E92" w:rsidRPr="002D6E92">
        <w:rPr>
          <w:rFonts w:ascii="Times New Roman" w:hAnsi="Times New Roman" w:cs="Times New Roman"/>
          <w:sz w:val="24"/>
          <w:szCs w:val="24"/>
        </w:rPr>
        <w:t>.</w:t>
      </w:r>
    </w:p>
    <w:p w14:paraId="735F0B7B" w14:textId="27BA4A8A" w:rsidR="002D6E92" w:rsidRPr="002D6E92" w:rsidRDefault="00336F03" w:rsidP="002D6E92">
      <w:pPr>
        <w:spacing w:line="480" w:lineRule="auto"/>
        <w:jc w:val="both"/>
        <w:rPr>
          <w:rFonts w:ascii="Times New Roman" w:hAnsi="Times New Roman" w:cs="Times New Roman"/>
          <w:sz w:val="24"/>
          <w:szCs w:val="24"/>
        </w:rPr>
      </w:pPr>
      <w:r w:rsidRPr="00336F03">
        <w:rPr>
          <w:rFonts w:ascii="Times New Roman" w:hAnsi="Times New Roman" w:cs="Times New Roman"/>
          <w:sz w:val="24"/>
          <w:szCs w:val="24"/>
        </w:rPr>
        <w:t>Throughout the years, a multitude of research efforts have investigated the effects, obstacles, and assessment of projects financed by the World Bank. Essential research topics encompass elements that lead to project success, collaborative methods, assessment techniques, and the influence of institutional standards on project results. Academics and entities like the Independent Evaluation Group (IEG), International Monetary Fund (IMF), United Nations Development Programme (UNDP), and Asian Development Bank (ADB) have offered important perspectives on how these initiatives affect economic advancement, alleviation of poverty, and infrastructure progress</w:t>
      </w:r>
      <w:r w:rsidR="002D6E92" w:rsidRPr="002D6E92">
        <w:rPr>
          <w:rFonts w:ascii="Times New Roman" w:hAnsi="Times New Roman" w:cs="Times New Roman"/>
          <w:sz w:val="24"/>
          <w:szCs w:val="24"/>
        </w:rPr>
        <w:t>.</w:t>
      </w:r>
    </w:p>
    <w:p w14:paraId="436A2E6F" w14:textId="02B8ED49" w:rsidR="00F46DE2" w:rsidRDefault="00336F03" w:rsidP="002D6E92">
      <w:pPr>
        <w:spacing w:line="480" w:lineRule="auto"/>
        <w:jc w:val="both"/>
        <w:rPr>
          <w:rFonts w:ascii="Times New Roman" w:hAnsi="Times New Roman" w:cs="Times New Roman"/>
          <w:sz w:val="24"/>
          <w:szCs w:val="24"/>
        </w:rPr>
      </w:pPr>
      <w:r w:rsidRPr="00336F03">
        <w:rPr>
          <w:rFonts w:ascii="Times New Roman" w:hAnsi="Times New Roman" w:cs="Times New Roman"/>
          <w:sz w:val="24"/>
          <w:szCs w:val="24"/>
        </w:rPr>
        <w:t>The subsequent literature review showcases five contemporary research articles that examine various facets of World Bank initiatives, emphasizing significant discoveries, potential biases, associated studies, and contrasts with comparable research from other entities. These investigations offer an enhanced insight into the workings of World Bank operations and how their influence can be bettered for sustainable advancement</w:t>
      </w:r>
      <w:r w:rsidR="002D6E92" w:rsidRPr="002D6E92">
        <w:rPr>
          <w:rFonts w:ascii="Times New Roman" w:hAnsi="Times New Roman" w:cs="Times New Roman"/>
          <w:sz w:val="24"/>
          <w:szCs w:val="24"/>
        </w:rPr>
        <w:t>.</w:t>
      </w:r>
    </w:p>
    <w:p w14:paraId="2BFF5D1D" w14:textId="72588A86" w:rsidR="00560091" w:rsidRDefault="00560091" w:rsidP="00F46DE2">
      <w:pPr>
        <w:spacing w:line="480" w:lineRule="auto"/>
        <w:jc w:val="both"/>
        <w:rPr>
          <w:rFonts w:ascii="Times New Roman" w:hAnsi="Times New Roman" w:cs="Times New Roman"/>
          <w:sz w:val="24"/>
          <w:szCs w:val="24"/>
        </w:rPr>
      </w:pPr>
    </w:p>
    <w:p w14:paraId="49C7396E" w14:textId="7AF30973" w:rsidR="00AD6214" w:rsidRDefault="00AD6214" w:rsidP="00F46DE2">
      <w:pPr>
        <w:spacing w:line="480" w:lineRule="auto"/>
        <w:jc w:val="both"/>
        <w:rPr>
          <w:rFonts w:ascii="Times New Roman" w:hAnsi="Times New Roman" w:cs="Times New Roman"/>
          <w:sz w:val="24"/>
          <w:szCs w:val="24"/>
        </w:rPr>
      </w:pPr>
    </w:p>
    <w:p w14:paraId="58BE6E79" w14:textId="77777777" w:rsidR="00AD6214" w:rsidRDefault="00AD6214" w:rsidP="00F46DE2">
      <w:pPr>
        <w:spacing w:line="480" w:lineRule="auto"/>
        <w:jc w:val="both"/>
        <w:rPr>
          <w:rFonts w:ascii="Times New Roman" w:hAnsi="Times New Roman" w:cs="Times New Roman"/>
          <w:sz w:val="24"/>
          <w:szCs w:val="24"/>
        </w:rPr>
      </w:pPr>
    </w:p>
    <w:p w14:paraId="5B84420C" w14:textId="0A21F841" w:rsidR="00F46DE2" w:rsidRPr="000604E3" w:rsidRDefault="00F46DE2" w:rsidP="00F46DE2">
      <w:pPr>
        <w:spacing w:line="480" w:lineRule="auto"/>
        <w:jc w:val="both"/>
        <w:rPr>
          <w:rFonts w:ascii="Times New Roman" w:hAnsi="Times New Roman" w:cs="Times New Roman"/>
          <w:b/>
          <w:bCs/>
          <w:sz w:val="24"/>
          <w:szCs w:val="24"/>
        </w:rPr>
      </w:pPr>
      <w:r w:rsidRPr="000604E3">
        <w:rPr>
          <w:rFonts w:ascii="Times New Roman" w:hAnsi="Times New Roman" w:cs="Times New Roman"/>
          <w:b/>
          <w:bCs/>
          <w:sz w:val="24"/>
          <w:szCs w:val="24"/>
        </w:rPr>
        <w:lastRenderedPageBreak/>
        <w:t xml:space="preserve">1. </w:t>
      </w:r>
      <w:r w:rsidR="001A166E" w:rsidRPr="001A166E">
        <w:rPr>
          <w:rFonts w:ascii="Times New Roman" w:hAnsi="Times New Roman" w:cs="Times New Roman"/>
          <w:b/>
          <w:bCs/>
          <w:sz w:val="24"/>
          <w:szCs w:val="24"/>
        </w:rPr>
        <w:t>The Effectiveness of World Bank Development Projects</w:t>
      </w:r>
    </w:p>
    <w:p w14:paraId="502ABD9B" w14:textId="3FF3EC18" w:rsidR="00336F03" w:rsidRDefault="00336F03" w:rsidP="00CA3B73">
      <w:pPr>
        <w:spacing w:line="480" w:lineRule="auto"/>
        <w:jc w:val="both"/>
        <w:rPr>
          <w:rFonts w:ascii="Times New Roman" w:hAnsi="Times New Roman" w:cs="Times New Roman"/>
          <w:sz w:val="24"/>
          <w:szCs w:val="24"/>
        </w:rPr>
      </w:pPr>
      <w:r w:rsidRPr="00336F03">
        <w:rPr>
          <w:rFonts w:ascii="Times New Roman" w:hAnsi="Times New Roman" w:cs="Times New Roman"/>
          <w:sz w:val="24"/>
          <w:szCs w:val="24"/>
        </w:rPr>
        <w:t>The influence of World Bank financing initiatives on economic progress is an essential subject, particularly when evaluating the efficiency of international monetary support</w:t>
      </w:r>
      <w:r w:rsidR="001A166E" w:rsidRPr="001A166E">
        <w:rPr>
          <w:rFonts w:ascii="Times New Roman" w:hAnsi="Times New Roman" w:cs="Times New Roman"/>
          <w:sz w:val="24"/>
          <w:szCs w:val="24"/>
        </w:rPr>
        <w:t>.</w:t>
      </w:r>
    </w:p>
    <w:p w14:paraId="2178B908" w14:textId="7E85EBF7" w:rsidR="00CA3B73" w:rsidRPr="00CA3B73" w:rsidRDefault="00336F03" w:rsidP="00CA3B73">
      <w:pPr>
        <w:spacing w:line="480" w:lineRule="auto"/>
        <w:jc w:val="both"/>
        <w:rPr>
          <w:rFonts w:ascii="Times New Roman" w:hAnsi="Times New Roman" w:cs="Times New Roman"/>
          <w:sz w:val="24"/>
          <w:szCs w:val="24"/>
        </w:rPr>
      </w:pPr>
      <w:r w:rsidRPr="00336F03">
        <w:rPr>
          <w:rFonts w:ascii="Times New Roman" w:hAnsi="Times New Roman" w:cs="Times New Roman"/>
          <w:sz w:val="24"/>
          <w:szCs w:val="24"/>
        </w:rPr>
        <w:t xml:space="preserve">The academic article authored by </w:t>
      </w:r>
      <w:proofErr w:type="spellStart"/>
      <w:r w:rsidRPr="00336F03">
        <w:rPr>
          <w:rFonts w:ascii="Times New Roman" w:hAnsi="Times New Roman" w:cs="Times New Roman"/>
          <w:sz w:val="24"/>
          <w:szCs w:val="24"/>
        </w:rPr>
        <w:t>Asli</w:t>
      </w:r>
      <w:proofErr w:type="spellEnd"/>
      <w:r w:rsidRPr="00336F03">
        <w:rPr>
          <w:rFonts w:ascii="Times New Roman" w:hAnsi="Times New Roman" w:cs="Times New Roman"/>
          <w:sz w:val="24"/>
          <w:szCs w:val="24"/>
        </w:rPr>
        <w:t xml:space="preserve"> </w:t>
      </w:r>
      <w:proofErr w:type="spellStart"/>
      <w:r w:rsidRPr="00336F03">
        <w:rPr>
          <w:rFonts w:ascii="Times New Roman" w:hAnsi="Times New Roman" w:cs="Times New Roman"/>
          <w:sz w:val="24"/>
          <w:szCs w:val="24"/>
        </w:rPr>
        <w:t>Demirgüç-Kunt</w:t>
      </w:r>
      <w:proofErr w:type="spellEnd"/>
      <w:r w:rsidRPr="00336F03">
        <w:rPr>
          <w:rFonts w:ascii="Times New Roman" w:hAnsi="Times New Roman" w:cs="Times New Roman"/>
          <w:sz w:val="24"/>
          <w:szCs w:val="24"/>
        </w:rPr>
        <w:t xml:space="preserve">, </w:t>
      </w:r>
      <w:proofErr w:type="spellStart"/>
      <w:r w:rsidRPr="00336F03">
        <w:rPr>
          <w:rFonts w:ascii="Times New Roman" w:hAnsi="Times New Roman" w:cs="Times New Roman"/>
          <w:sz w:val="24"/>
          <w:szCs w:val="24"/>
        </w:rPr>
        <w:t>Aart</w:t>
      </w:r>
      <w:proofErr w:type="spellEnd"/>
      <w:r w:rsidRPr="00336F03">
        <w:rPr>
          <w:rFonts w:ascii="Times New Roman" w:hAnsi="Times New Roman" w:cs="Times New Roman"/>
          <w:sz w:val="24"/>
          <w:szCs w:val="24"/>
        </w:rPr>
        <w:t xml:space="preserve"> </w:t>
      </w:r>
      <w:proofErr w:type="spellStart"/>
      <w:r w:rsidRPr="00336F03">
        <w:rPr>
          <w:rFonts w:ascii="Times New Roman" w:hAnsi="Times New Roman" w:cs="Times New Roman"/>
          <w:sz w:val="24"/>
          <w:szCs w:val="24"/>
        </w:rPr>
        <w:t>Kraay</w:t>
      </w:r>
      <w:proofErr w:type="spellEnd"/>
      <w:r w:rsidRPr="00336F03">
        <w:rPr>
          <w:rFonts w:ascii="Times New Roman" w:hAnsi="Times New Roman" w:cs="Times New Roman"/>
          <w:sz w:val="24"/>
          <w:szCs w:val="24"/>
        </w:rPr>
        <w:t xml:space="preserve">, and Massimo </w:t>
      </w:r>
      <w:proofErr w:type="spellStart"/>
      <w:r w:rsidRPr="00336F03">
        <w:rPr>
          <w:rFonts w:ascii="Times New Roman" w:hAnsi="Times New Roman" w:cs="Times New Roman"/>
          <w:sz w:val="24"/>
          <w:szCs w:val="24"/>
        </w:rPr>
        <w:t>Mastruzzi</w:t>
      </w:r>
      <w:proofErr w:type="spellEnd"/>
      <w:r w:rsidRPr="00336F03">
        <w:rPr>
          <w:rFonts w:ascii="Times New Roman" w:hAnsi="Times New Roman" w:cs="Times New Roman"/>
          <w:sz w:val="24"/>
          <w:szCs w:val="24"/>
        </w:rPr>
        <w:t xml:space="preserve"> in 2022, named “</w:t>
      </w:r>
      <w:r w:rsidRPr="00336F03">
        <w:rPr>
          <w:rFonts w:ascii="Times New Roman" w:hAnsi="Times New Roman" w:cs="Times New Roman"/>
          <w:b/>
          <w:bCs/>
          <w:sz w:val="24"/>
          <w:szCs w:val="24"/>
        </w:rPr>
        <w:t>A Puzzle with Missing Pieces: Explaining the Effectiveness of World Bank Development Projects</w:t>
      </w:r>
      <w:r w:rsidRPr="00336F03">
        <w:rPr>
          <w:rFonts w:ascii="Times New Roman" w:hAnsi="Times New Roman" w:cs="Times New Roman"/>
          <w:sz w:val="24"/>
          <w:szCs w:val="24"/>
        </w:rPr>
        <w:t xml:space="preserve">” investigates the factors that contribute to the success of projects utilizing World Bank loan data. This analysis utilizes project-specific data to assess the impact of institutional quality, project structure, and monitoring on results. The results underscore that the institutional context and the </w:t>
      </w:r>
      <w:proofErr w:type="spellStart"/>
      <w:r w:rsidRPr="00336F03">
        <w:rPr>
          <w:rFonts w:ascii="Times New Roman" w:hAnsi="Times New Roman" w:cs="Times New Roman"/>
          <w:sz w:val="24"/>
          <w:szCs w:val="24"/>
        </w:rPr>
        <w:t>caliber</w:t>
      </w:r>
      <w:proofErr w:type="spellEnd"/>
      <w:r w:rsidRPr="00336F03">
        <w:rPr>
          <w:rFonts w:ascii="Times New Roman" w:hAnsi="Times New Roman" w:cs="Times New Roman"/>
          <w:sz w:val="24"/>
          <w:szCs w:val="24"/>
        </w:rPr>
        <w:t xml:space="preserve"> of project management play a crucial role in determining project effectiveness</w:t>
      </w:r>
      <w:r w:rsidR="00922B80" w:rsidRPr="00922B80">
        <w:rPr>
          <w:rFonts w:ascii="Times New Roman" w:hAnsi="Times New Roman" w:cs="Times New Roman"/>
          <w:sz w:val="24"/>
          <w:szCs w:val="24"/>
        </w:rPr>
        <w:t>.</w:t>
      </w:r>
    </w:p>
    <w:p w14:paraId="2F5F3143" w14:textId="571AB972" w:rsidR="00CA3B73" w:rsidRPr="00CA3B73" w:rsidRDefault="00CA3B73" w:rsidP="00CA3B73">
      <w:pPr>
        <w:spacing w:line="480" w:lineRule="auto"/>
        <w:jc w:val="both"/>
        <w:rPr>
          <w:rFonts w:ascii="Times New Roman" w:hAnsi="Times New Roman" w:cs="Times New Roman"/>
          <w:sz w:val="24"/>
          <w:szCs w:val="24"/>
        </w:rPr>
      </w:pPr>
      <w:r w:rsidRPr="00CA3B73">
        <w:rPr>
          <w:rFonts w:ascii="Times New Roman" w:hAnsi="Times New Roman" w:cs="Times New Roman"/>
          <w:b/>
          <w:bCs/>
          <w:sz w:val="24"/>
          <w:szCs w:val="24"/>
        </w:rPr>
        <w:t>Bias and Limitations:</w:t>
      </w:r>
      <w:r w:rsidRPr="00CA3B73">
        <w:rPr>
          <w:rFonts w:ascii="Times New Roman" w:hAnsi="Times New Roman" w:cs="Times New Roman"/>
          <w:sz w:val="24"/>
          <w:szCs w:val="24"/>
        </w:rPr>
        <w:t xml:space="preserve"> </w:t>
      </w:r>
      <w:r w:rsidR="00336F03" w:rsidRPr="00336F03">
        <w:rPr>
          <w:rFonts w:ascii="Times New Roman" w:hAnsi="Times New Roman" w:cs="Times New Roman"/>
          <w:sz w:val="24"/>
          <w:szCs w:val="24"/>
        </w:rPr>
        <w:t>A significant constraint of this research is the difficulty in assessing the quality of project designs, primarily due to a scarcity of accessible data. Furthermore, there is a possibility of selection bias occurring, as projects situated in countries with greater institutional stability often yield superior results, which complicates the ability to generalize findings</w:t>
      </w:r>
      <w:r w:rsidRPr="00CA3B73">
        <w:rPr>
          <w:rFonts w:ascii="Times New Roman" w:hAnsi="Times New Roman" w:cs="Times New Roman"/>
          <w:sz w:val="24"/>
          <w:szCs w:val="24"/>
        </w:rPr>
        <w:t>.</w:t>
      </w:r>
    </w:p>
    <w:p w14:paraId="71F1AA82" w14:textId="2C6233DF" w:rsidR="00CA3B73" w:rsidRPr="00CA3B73" w:rsidRDefault="00CA3B73" w:rsidP="00CA3B73">
      <w:pPr>
        <w:spacing w:line="480" w:lineRule="auto"/>
        <w:jc w:val="both"/>
        <w:rPr>
          <w:rFonts w:ascii="Times New Roman" w:hAnsi="Times New Roman" w:cs="Times New Roman"/>
          <w:sz w:val="24"/>
          <w:szCs w:val="24"/>
        </w:rPr>
      </w:pPr>
      <w:r w:rsidRPr="00CA3B73">
        <w:rPr>
          <w:rFonts w:ascii="Times New Roman" w:hAnsi="Times New Roman" w:cs="Times New Roman"/>
          <w:b/>
          <w:bCs/>
          <w:sz w:val="24"/>
          <w:szCs w:val="24"/>
        </w:rPr>
        <w:t>Other Research Study:</w:t>
      </w:r>
      <w:r w:rsidRPr="00CA3B73">
        <w:rPr>
          <w:rFonts w:ascii="Times New Roman" w:hAnsi="Times New Roman" w:cs="Times New Roman"/>
          <w:sz w:val="24"/>
          <w:szCs w:val="24"/>
        </w:rPr>
        <w:t xml:space="preserve"> </w:t>
      </w:r>
      <w:r w:rsidR="00336F03" w:rsidRPr="00336F03">
        <w:rPr>
          <w:rFonts w:ascii="Times New Roman" w:hAnsi="Times New Roman" w:cs="Times New Roman"/>
          <w:sz w:val="24"/>
          <w:szCs w:val="24"/>
        </w:rPr>
        <w:t xml:space="preserve">A </w:t>
      </w:r>
      <w:r w:rsidR="00336F03">
        <w:rPr>
          <w:rFonts w:ascii="Times New Roman" w:hAnsi="Times New Roman" w:cs="Times New Roman"/>
          <w:sz w:val="24"/>
          <w:szCs w:val="24"/>
        </w:rPr>
        <w:t>related paper</w:t>
      </w:r>
      <w:r w:rsidR="00336F03" w:rsidRPr="00336F03">
        <w:rPr>
          <w:rFonts w:ascii="Times New Roman" w:hAnsi="Times New Roman" w:cs="Times New Roman"/>
          <w:sz w:val="24"/>
          <w:szCs w:val="24"/>
        </w:rPr>
        <w:t>, “</w:t>
      </w:r>
      <w:r w:rsidR="00336F03" w:rsidRPr="00336F03">
        <w:rPr>
          <w:rFonts w:ascii="Times New Roman" w:hAnsi="Times New Roman" w:cs="Times New Roman"/>
          <w:i/>
          <w:iCs/>
          <w:sz w:val="24"/>
          <w:szCs w:val="24"/>
        </w:rPr>
        <w:t>An Overview of the Literature on Involvement Methods in Regional Development</w:t>
      </w:r>
      <w:r w:rsidR="00336F03" w:rsidRPr="00336F03">
        <w:rPr>
          <w:rFonts w:ascii="Times New Roman" w:hAnsi="Times New Roman" w:cs="Times New Roman"/>
          <w:sz w:val="24"/>
          <w:szCs w:val="24"/>
        </w:rPr>
        <w:t>” authored by Mansuri and Rao (2013), investigates the significance of community engagement in the success of projects. The research indicates that well-structured participatory development strategies improve project sustainability by boosting community ownership and incorporating local insights. Nevertheless, the research also points out that participatory development can be ineffective in fragile institutional contexts where corruption or dominance by elites may compromise the expected advantages</w:t>
      </w:r>
      <w:r w:rsidRPr="00CA3B73">
        <w:rPr>
          <w:rFonts w:ascii="Times New Roman" w:hAnsi="Times New Roman" w:cs="Times New Roman"/>
          <w:sz w:val="24"/>
          <w:szCs w:val="24"/>
        </w:rPr>
        <w:t>.</w:t>
      </w:r>
    </w:p>
    <w:p w14:paraId="6761787E" w14:textId="325667D5" w:rsidR="00F46DE2" w:rsidRDefault="00CA3B73" w:rsidP="00F46DE2">
      <w:pPr>
        <w:spacing w:line="480" w:lineRule="auto"/>
        <w:jc w:val="both"/>
        <w:rPr>
          <w:rFonts w:ascii="Times New Roman" w:hAnsi="Times New Roman" w:cs="Times New Roman"/>
          <w:sz w:val="24"/>
          <w:szCs w:val="24"/>
        </w:rPr>
      </w:pPr>
      <w:r w:rsidRPr="00CA3B73">
        <w:rPr>
          <w:rFonts w:ascii="Times New Roman" w:hAnsi="Times New Roman" w:cs="Times New Roman"/>
          <w:b/>
          <w:bCs/>
          <w:sz w:val="24"/>
          <w:szCs w:val="24"/>
        </w:rPr>
        <w:t>Other Organization:</w:t>
      </w:r>
      <w:r w:rsidRPr="00CA3B73">
        <w:rPr>
          <w:rFonts w:ascii="Times New Roman" w:hAnsi="Times New Roman" w:cs="Times New Roman"/>
          <w:sz w:val="24"/>
          <w:szCs w:val="24"/>
        </w:rPr>
        <w:t xml:space="preserve"> </w:t>
      </w:r>
      <w:r w:rsidR="00336F03" w:rsidRPr="00336F03">
        <w:rPr>
          <w:rFonts w:ascii="Times New Roman" w:hAnsi="Times New Roman" w:cs="Times New Roman"/>
          <w:sz w:val="24"/>
          <w:szCs w:val="24"/>
        </w:rPr>
        <w:t xml:space="preserve">The Global Monetary Organization (GMO) has performed comparable assessments of assistance efficacy, especially regarding structural adjustment initiatives and </w:t>
      </w:r>
      <w:r w:rsidR="00336F03" w:rsidRPr="00336F03">
        <w:rPr>
          <w:rFonts w:ascii="Times New Roman" w:hAnsi="Times New Roman" w:cs="Times New Roman"/>
          <w:sz w:val="24"/>
          <w:szCs w:val="24"/>
        </w:rPr>
        <w:lastRenderedPageBreak/>
        <w:t>extensive development funding. A publication by the GMO titled “</w:t>
      </w:r>
      <w:r w:rsidR="00336F03" w:rsidRPr="00336F03">
        <w:rPr>
          <w:rFonts w:ascii="Times New Roman" w:hAnsi="Times New Roman" w:cs="Times New Roman"/>
          <w:i/>
          <w:iCs/>
          <w:sz w:val="24"/>
          <w:szCs w:val="24"/>
        </w:rPr>
        <w:t>Assistance, Expansion, and Strategies</w:t>
      </w:r>
      <w:r w:rsidR="00336F03" w:rsidRPr="00336F03">
        <w:rPr>
          <w:rFonts w:ascii="Times New Roman" w:hAnsi="Times New Roman" w:cs="Times New Roman"/>
          <w:sz w:val="24"/>
          <w:szCs w:val="24"/>
        </w:rPr>
        <w:t>” (2004) indicates that financial support is most beneficial in nations with robust macroeconomic frameworks and resilient institutional structures. The GMO’s methodology highlights the significance of budgetary discipline and governance improvements in optimizing assistance effectiveness</w:t>
      </w:r>
      <w:r w:rsidRPr="00CA3B73">
        <w:rPr>
          <w:rFonts w:ascii="Times New Roman" w:hAnsi="Times New Roman" w:cs="Times New Roman"/>
          <w:sz w:val="24"/>
          <w:szCs w:val="24"/>
        </w:rPr>
        <w:t>.</w:t>
      </w:r>
    </w:p>
    <w:p w14:paraId="21586D51" w14:textId="77777777" w:rsidR="00F46DE2" w:rsidRPr="000604E3" w:rsidRDefault="00F46DE2" w:rsidP="00F46DE2">
      <w:pPr>
        <w:spacing w:line="480" w:lineRule="auto"/>
        <w:jc w:val="both"/>
        <w:rPr>
          <w:rFonts w:ascii="Times New Roman" w:hAnsi="Times New Roman" w:cs="Times New Roman"/>
          <w:sz w:val="24"/>
          <w:szCs w:val="24"/>
        </w:rPr>
      </w:pPr>
    </w:p>
    <w:p w14:paraId="58667359" w14:textId="5120F80F" w:rsidR="00F46DE2" w:rsidRPr="000604E3" w:rsidRDefault="00F46DE2" w:rsidP="00F46DE2">
      <w:pPr>
        <w:spacing w:line="480" w:lineRule="auto"/>
        <w:jc w:val="both"/>
        <w:rPr>
          <w:rFonts w:ascii="Times New Roman" w:hAnsi="Times New Roman" w:cs="Times New Roman"/>
          <w:b/>
          <w:bCs/>
          <w:sz w:val="24"/>
          <w:szCs w:val="24"/>
        </w:rPr>
      </w:pPr>
      <w:r w:rsidRPr="000604E3">
        <w:rPr>
          <w:rFonts w:ascii="Times New Roman" w:hAnsi="Times New Roman" w:cs="Times New Roman"/>
          <w:b/>
          <w:bCs/>
          <w:sz w:val="24"/>
          <w:szCs w:val="24"/>
        </w:rPr>
        <w:t xml:space="preserve">2. </w:t>
      </w:r>
      <w:r w:rsidR="001A166E" w:rsidRPr="001A166E">
        <w:rPr>
          <w:rFonts w:ascii="Times New Roman" w:hAnsi="Times New Roman" w:cs="Times New Roman"/>
          <w:b/>
          <w:bCs/>
          <w:sz w:val="24"/>
          <w:szCs w:val="24"/>
        </w:rPr>
        <w:t>Participatory Approaches to Local Development in World Bank Projects</w:t>
      </w:r>
    </w:p>
    <w:p w14:paraId="1FE6547E" w14:textId="3A07066A" w:rsidR="001A166E" w:rsidRDefault="001A166E" w:rsidP="00CA3B73">
      <w:pPr>
        <w:spacing w:line="480" w:lineRule="auto"/>
        <w:jc w:val="both"/>
        <w:rPr>
          <w:rFonts w:ascii="Times New Roman" w:hAnsi="Times New Roman" w:cs="Times New Roman"/>
          <w:sz w:val="24"/>
          <w:szCs w:val="24"/>
        </w:rPr>
      </w:pPr>
      <w:r w:rsidRPr="001A166E">
        <w:rPr>
          <w:rFonts w:ascii="Times New Roman" w:hAnsi="Times New Roman" w:cs="Times New Roman"/>
          <w:sz w:val="24"/>
          <w:szCs w:val="24"/>
        </w:rPr>
        <w:t xml:space="preserve">Community-driven development (CDD) </w:t>
      </w:r>
      <w:r w:rsidR="00B71A38" w:rsidRPr="00B71A38">
        <w:rPr>
          <w:rFonts w:ascii="Times New Roman" w:hAnsi="Times New Roman" w:cs="Times New Roman"/>
          <w:sz w:val="24"/>
          <w:szCs w:val="24"/>
        </w:rPr>
        <w:t>has risen in importance within global development initiatives, especially in programs funded by the World Bank</w:t>
      </w:r>
      <w:r w:rsidRPr="001A166E">
        <w:rPr>
          <w:rFonts w:ascii="Times New Roman" w:hAnsi="Times New Roman" w:cs="Times New Roman"/>
          <w:sz w:val="24"/>
          <w:szCs w:val="24"/>
        </w:rPr>
        <w:t>.</w:t>
      </w:r>
    </w:p>
    <w:p w14:paraId="612E0135" w14:textId="1E7B62B0" w:rsidR="00CA3B73" w:rsidRPr="00CA3B73" w:rsidRDefault="00B71A38" w:rsidP="00CA3B73">
      <w:pPr>
        <w:spacing w:line="480" w:lineRule="auto"/>
        <w:jc w:val="both"/>
        <w:rPr>
          <w:rFonts w:ascii="Times New Roman" w:hAnsi="Times New Roman" w:cs="Times New Roman"/>
          <w:sz w:val="24"/>
          <w:szCs w:val="24"/>
        </w:rPr>
      </w:pPr>
      <w:r w:rsidRPr="00B71A38">
        <w:rPr>
          <w:rFonts w:ascii="Times New Roman" w:hAnsi="Times New Roman" w:cs="Times New Roman"/>
          <w:sz w:val="24"/>
          <w:szCs w:val="24"/>
        </w:rPr>
        <w:t>The study conducted by Mansuri and Rao in 2013, named “</w:t>
      </w:r>
      <w:r w:rsidRPr="00B71A38">
        <w:rPr>
          <w:rFonts w:ascii="Times New Roman" w:hAnsi="Times New Roman" w:cs="Times New Roman"/>
          <w:b/>
          <w:bCs/>
          <w:sz w:val="24"/>
          <w:szCs w:val="24"/>
        </w:rPr>
        <w:t>An Overview of Literature Concerning Participatory Methods for Community Development</w:t>
      </w:r>
      <w:r w:rsidRPr="00B71A38">
        <w:rPr>
          <w:rFonts w:ascii="Times New Roman" w:hAnsi="Times New Roman" w:cs="Times New Roman"/>
          <w:sz w:val="24"/>
          <w:szCs w:val="24"/>
        </w:rPr>
        <w:t xml:space="preserve">” investigates the importance of local involvement in improving project success. This research </w:t>
      </w:r>
      <w:r w:rsidRPr="00B71A38">
        <w:rPr>
          <w:rFonts w:ascii="Times New Roman" w:hAnsi="Times New Roman" w:cs="Times New Roman"/>
          <w:sz w:val="24"/>
          <w:szCs w:val="24"/>
        </w:rPr>
        <w:t>analyses</w:t>
      </w:r>
      <w:r w:rsidRPr="00B71A38">
        <w:rPr>
          <w:rFonts w:ascii="Times New Roman" w:hAnsi="Times New Roman" w:cs="Times New Roman"/>
          <w:sz w:val="24"/>
          <w:szCs w:val="24"/>
        </w:rPr>
        <w:t xml:space="preserve"> empirical data regarding the advantages of participatory development and emphasizes instances where community-led strategies resulted in enhanced project sustainability and results</w:t>
      </w:r>
      <w:r w:rsidR="00CA3B73" w:rsidRPr="00CA3B73">
        <w:rPr>
          <w:rFonts w:ascii="Times New Roman" w:hAnsi="Times New Roman" w:cs="Times New Roman"/>
          <w:sz w:val="24"/>
          <w:szCs w:val="24"/>
        </w:rPr>
        <w:t>.</w:t>
      </w:r>
    </w:p>
    <w:p w14:paraId="3CF13FD9" w14:textId="12ACB2A2" w:rsidR="00CA3B73" w:rsidRPr="00CA3B73" w:rsidRDefault="00CA3B73" w:rsidP="00CA3B73">
      <w:pPr>
        <w:spacing w:line="480" w:lineRule="auto"/>
        <w:jc w:val="both"/>
        <w:rPr>
          <w:rFonts w:ascii="Times New Roman" w:hAnsi="Times New Roman" w:cs="Times New Roman"/>
          <w:sz w:val="24"/>
          <w:szCs w:val="24"/>
        </w:rPr>
      </w:pPr>
      <w:r w:rsidRPr="00CA3B73">
        <w:rPr>
          <w:rFonts w:ascii="Times New Roman" w:hAnsi="Times New Roman" w:cs="Times New Roman"/>
          <w:b/>
          <w:bCs/>
          <w:sz w:val="24"/>
          <w:szCs w:val="24"/>
        </w:rPr>
        <w:t>Bias and Limitations:</w:t>
      </w:r>
      <w:r w:rsidRPr="00CA3B73">
        <w:rPr>
          <w:rFonts w:ascii="Times New Roman" w:hAnsi="Times New Roman" w:cs="Times New Roman"/>
          <w:sz w:val="24"/>
          <w:szCs w:val="24"/>
        </w:rPr>
        <w:t xml:space="preserve"> </w:t>
      </w:r>
      <w:r w:rsidR="00B71A38" w:rsidRPr="00B71A38">
        <w:rPr>
          <w:rFonts w:ascii="Times New Roman" w:hAnsi="Times New Roman" w:cs="Times New Roman"/>
          <w:sz w:val="24"/>
          <w:szCs w:val="24"/>
        </w:rPr>
        <w:t>One drawback of this study is that participatory methods might not consistently yield positive results, particularly in environments with fragile institutional frameworks. Furthermore, there is a lack of accessible data regarding the long-term effects of these methods</w:t>
      </w:r>
      <w:r w:rsidRPr="00CA3B73">
        <w:rPr>
          <w:rFonts w:ascii="Times New Roman" w:hAnsi="Times New Roman" w:cs="Times New Roman"/>
          <w:sz w:val="24"/>
          <w:szCs w:val="24"/>
        </w:rPr>
        <w:t>.</w:t>
      </w:r>
    </w:p>
    <w:p w14:paraId="0E2B2966" w14:textId="24CACE1A" w:rsidR="00CA3B73" w:rsidRPr="00CA3B73" w:rsidRDefault="00CA3B73" w:rsidP="00CA3B73">
      <w:pPr>
        <w:spacing w:line="480" w:lineRule="auto"/>
        <w:jc w:val="both"/>
        <w:rPr>
          <w:rFonts w:ascii="Times New Roman" w:hAnsi="Times New Roman" w:cs="Times New Roman"/>
          <w:sz w:val="24"/>
          <w:szCs w:val="24"/>
        </w:rPr>
      </w:pPr>
      <w:r w:rsidRPr="00CA3B73">
        <w:rPr>
          <w:rFonts w:ascii="Times New Roman" w:hAnsi="Times New Roman" w:cs="Times New Roman"/>
          <w:b/>
          <w:bCs/>
          <w:sz w:val="24"/>
          <w:szCs w:val="24"/>
        </w:rPr>
        <w:t>Other Research Study:</w:t>
      </w:r>
      <w:r w:rsidRPr="00CA3B73">
        <w:rPr>
          <w:rFonts w:ascii="Times New Roman" w:hAnsi="Times New Roman" w:cs="Times New Roman"/>
          <w:sz w:val="24"/>
          <w:szCs w:val="24"/>
        </w:rPr>
        <w:t xml:space="preserve"> </w:t>
      </w:r>
      <w:r w:rsidR="00B8306A" w:rsidRPr="00B8306A">
        <w:rPr>
          <w:rFonts w:ascii="Times New Roman" w:hAnsi="Times New Roman" w:cs="Times New Roman"/>
          <w:sz w:val="24"/>
          <w:szCs w:val="24"/>
        </w:rPr>
        <w:t>An accompanying research paper, titled “</w:t>
      </w:r>
      <w:r w:rsidR="00B8306A" w:rsidRPr="00B8306A">
        <w:rPr>
          <w:rFonts w:ascii="Times New Roman" w:hAnsi="Times New Roman" w:cs="Times New Roman"/>
          <w:i/>
          <w:iCs/>
          <w:sz w:val="24"/>
          <w:szCs w:val="24"/>
        </w:rPr>
        <w:t>Understanding the Efficacy of World Bank Development Initiatives</w:t>
      </w:r>
      <w:r w:rsidR="00B8306A" w:rsidRPr="00B8306A">
        <w:rPr>
          <w:rFonts w:ascii="Times New Roman" w:hAnsi="Times New Roman" w:cs="Times New Roman"/>
          <w:sz w:val="24"/>
          <w:szCs w:val="24"/>
        </w:rPr>
        <w:t>” (</w:t>
      </w:r>
      <w:proofErr w:type="spellStart"/>
      <w:r w:rsidR="00B8306A" w:rsidRPr="00B8306A">
        <w:rPr>
          <w:rFonts w:ascii="Times New Roman" w:hAnsi="Times New Roman" w:cs="Times New Roman"/>
          <w:sz w:val="24"/>
          <w:szCs w:val="24"/>
        </w:rPr>
        <w:t>Demirgüç-Kunt</w:t>
      </w:r>
      <w:proofErr w:type="spellEnd"/>
      <w:r w:rsidR="00B8306A" w:rsidRPr="00B8306A">
        <w:rPr>
          <w:rFonts w:ascii="Times New Roman" w:hAnsi="Times New Roman" w:cs="Times New Roman"/>
          <w:sz w:val="24"/>
          <w:szCs w:val="24"/>
        </w:rPr>
        <w:t xml:space="preserve"> et al., 2022), examines wider elements affecting the success of projects, such as institutional frameworks and the quality of supervision. It further addresses the significance of project oversight and assessment in enhancing results, a component that intersects with participatory development methodologies. </w:t>
      </w:r>
      <w:r w:rsidR="00B8306A" w:rsidRPr="00B8306A">
        <w:rPr>
          <w:rFonts w:ascii="Times New Roman" w:hAnsi="Times New Roman" w:cs="Times New Roman"/>
          <w:sz w:val="24"/>
          <w:szCs w:val="24"/>
        </w:rPr>
        <w:lastRenderedPageBreak/>
        <w:t>The findings highlight that although engaging the community can be advantageous, insufficient supervision may result in inefficiencies and unforeseen outcomes</w:t>
      </w:r>
      <w:r w:rsidRPr="00CA3B73">
        <w:rPr>
          <w:rFonts w:ascii="Times New Roman" w:hAnsi="Times New Roman" w:cs="Times New Roman"/>
          <w:sz w:val="24"/>
          <w:szCs w:val="24"/>
        </w:rPr>
        <w:t>.</w:t>
      </w:r>
    </w:p>
    <w:p w14:paraId="2AE8E4CE" w14:textId="581FE8FF" w:rsidR="001A166E" w:rsidRPr="001A166E" w:rsidRDefault="00CA3B73" w:rsidP="001A166E">
      <w:pPr>
        <w:spacing w:line="480" w:lineRule="auto"/>
        <w:jc w:val="both"/>
      </w:pPr>
      <w:r w:rsidRPr="00CA3B73">
        <w:rPr>
          <w:rFonts w:ascii="Times New Roman" w:hAnsi="Times New Roman" w:cs="Times New Roman"/>
          <w:b/>
          <w:bCs/>
          <w:sz w:val="24"/>
          <w:szCs w:val="24"/>
        </w:rPr>
        <w:t>Other Organization:</w:t>
      </w:r>
      <w:r w:rsidRPr="00CA3B73">
        <w:rPr>
          <w:rFonts w:ascii="Times New Roman" w:hAnsi="Times New Roman" w:cs="Times New Roman"/>
          <w:sz w:val="24"/>
          <w:szCs w:val="24"/>
        </w:rPr>
        <w:t xml:space="preserve"> </w:t>
      </w:r>
      <w:r w:rsidR="00B8306A" w:rsidRPr="00B8306A">
        <w:rPr>
          <w:rFonts w:ascii="Times New Roman" w:hAnsi="Times New Roman" w:cs="Times New Roman"/>
          <w:sz w:val="24"/>
          <w:szCs w:val="24"/>
        </w:rPr>
        <w:t xml:space="preserve">The United Nations Development Programme (UNDP) has executed various participatory development initiatives, focusing on strengthening capabilities at the grassroots level. A significant </w:t>
      </w:r>
      <w:r w:rsidR="00B8306A" w:rsidRPr="00B8306A">
        <w:rPr>
          <w:rFonts w:ascii="Times New Roman" w:hAnsi="Times New Roman" w:cs="Times New Roman"/>
          <w:sz w:val="24"/>
          <w:szCs w:val="24"/>
        </w:rPr>
        <w:t>endeavour</w:t>
      </w:r>
      <w:r w:rsidR="00B8306A" w:rsidRPr="00B8306A">
        <w:rPr>
          <w:rFonts w:ascii="Times New Roman" w:hAnsi="Times New Roman" w:cs="Times New Roman"/>
          <w:sz w:val="24"/>
          <w:szCs w:val="24"/>
        </w:rPr>
        <w:t xml:space="preserve"> is the </w:t>
      </w:r>
      <w:r w:rsidR="00B8306A" w:rsidRPr="00B8306A">
        <w:rPr>
          <w:rFonts w:ascii="Times New Roman" w:hAnsi="Times New Roman" w:cs="Times New Roman"/>
          <w:i/>
          <w:iCs/>
          <w:sz w:val="24"/>
          <w:szCs w:val="24"/>
        </w:rPr>
        <w:t>Human Development Report</w:t>
      </w:r>
      <w:r w:rsidR="00B8306A" w:rsidRPr="00B8306A">
        <w:rPr>
          <w:rFonts w:ascii="Times New Roman" w:hAnsi="Times New Roman" w:cs="Times New Roman"/>
          <w:sz w:val="24"/>
          <w:szCs w:val="24"/>
        </w:rPr>
        <w:t>, which illustrates how involving communities increases the efficiency of poverty reduction efforts. The UNDP&amp;#</w:t>
      </w:r>
      <w:proofErr w:type="gramStart"/>
      <w:r w:rsidR="00B8306A" w:rsidRPr="00B8306A">
        <w:rPr>
          <w:rFonts w:ascii="Times New Roman" w:hAnsi="Times New Roman" w:cs="Times New Roman"/>
          <w:sz w:val="24"/>
          <w:szCs w:val="24"/>
        </w:rPr>
        <w:t>39;s</w:t>
      </w:r>
      <w:proofErr w:type="gramEnd"/>
      <w:r w:rsidR="00B8306A" w:rsidRPr="00B8306A">
        <w:rPr>
          <w:rFonts w:ascii="Times New Roman" w:hAnsi="Times New Roman" w:cs="Times New Roman"/>
          <w:sz w:val="24"/>
          <w:szCs w:val="24"/>
        </w:rPr>
        <w:t xml:space="preserve"> initiatives in Africa and South Asia demonstrate that when local populations are granted decision-making power, developmental efforts are more likely to succeed</w:t>
      </w:r>
      <w:r w:rsidR="001A166E" w:rsidRPr="001A166E">
        <w:t>.</w:t>
      </w:r>
    </w:p>
    <w:p w14:paraId="0F60922B" w14:textId="77777777" w:rsidR="0083092E" w:rsidRDefault="0083092E" w:rsidP="00F46DE2">
      <w:pPr>
        <w:spacing w:line="480" w:lineRule="auto"/>
        <w:jc w:val="both"/>
        <w:rPr>
          <w:rFonts w:ascii="Times New Roman" w:hAnsi="Times New Roman" w:cs="Times New Roman"/>
          <w:sz w:val="24"/>
          <w:szCs w:val="24"/>
        </w:rPr>
      </w:pPr>
    </w:p>
    <w:p w14:paraId="25E4821B" w14:textId="0DAF0BB3" w:rsidR="00F46DE2" w:rsidRPr="000604E3" w:rsidRDefault="00F46DE2" w:rsidP="00F46DE2">
      <w:pPr>
        <w:spacing w:line="480" w:lineRule="auto"/>
        <w:jc w:val="both"/>
        <w:rPr>
          <w:rFonts w:ascii="Times New Roman" w:hAnsi="Times New Roman" w:cs="Times New Roman"/>
          <w:b/>
          <w:bCs/>
          <w:sz w:val="24"/>
          <w:szCs w:val="24"/>
        </w:rPr>
      </w:pPr>
      <w:r w:rsidRPr="000604E3">
        <w:rPr>
          <w:rFonts w:ascii="Times New Roman" w:hAnsi="Times New Roman" w:cs="Times New Roman"/>
          <w:b/>
          <w:bCs/>
          <w:sz w:val="24"/>
          <w:szCs w:val="24"/>
        </w:rPr>
        <w:t xml:space="preserve">3. </w:t>
      </w:r>
      <w:r w:rsidR="001A166E" w:rsidRPr="001A166E">
        <w:rPr>
          <w:rFonts w:ascii="Times New Roman" w:hAnsi="Times New Roman" w:cs="Times New Roman"/>
          <w:b/>
          <w:bCs/>
          <w:sz w:val="24"/>
          <w:szCs w:val="24"/>
        </w:rPr>
        <w:t>Lessons from World Bank Project Evaluations</w:t>
      </w:r>
    </w:p>
    <w:p w14:paraId="48EDFF79" w14:textId="699429B3" w:rsidR="001A166E" w:rsidRDefault="00112965" w:rsidP="00CA3B73">
      <w:pPr>
        <w:spacing w:line="480" w:lineRule="auto"/>
        <w:jc w:val="both"/>
        <w:rPr>
          <w:rFonts w:ascii="Times New Roman" w:hAnsi="Times New Roman" w:cs="Times New Roman"/>
          <w:sz w:val="24"/>
          <w:szCs w:val="24"/>
        </w:rPr>
      </w:pPr>
      <w:r w:rsidRPr="00112965">
        <w:rPr>
          <w:rFonts w:ascii="Times New Roman" w:hAnsi="Times New Roman" w:cs="Times New Roman"/>
          <w:sz w:val="24"/>
          <w:szCs w:val="24"/>
        </w:rPr>
        <w:t>Grasping the elements that lead to the triumph or downfall of World Bank initiatives is essential for enhancing future financing activities</w:t>
      </w:r>
      <w:r w:rsidR="001A166E" w:rsidRPr="001A166E">
        <w:rPr>
          <w:rFonts w:ascii="Times New Roman" w:hAnsi="Times New Roman" w:cs="Times New Roman"/>
          <w:sz w:val="24"/>
          <w:szCs w:val="24"/>
        </w:rPr>
        <w:t>.</w:t>
      </w:r>
    </w:p>
    <w:p w14:paraId="492BB4F6" w14:textId="3C4A691B" w:rsidR="00CA3B73" w:rsidRPr="00CA3B73" w:rsidRDefault="0083092E" w:rsidP="00CA3B73">
      <w:pPr>
        <w:spacing w:line="480" w:lineRule="auto"/>
        <w:jc w:val="both"/>
        <w:rPr>
          <w:rFonts w:ascii="Times New Roman" w:hAnsi="Times New Roman" w:cs="Times New Roman"/>
          <w:sz w:val="24"/>
          <w:szCs w:val="24"/>
        </w:rPr>
      </w:pPr>
      <w:r w:rsidRPr="0083092E">
        <w:rPr>
          <w:rFonts w:ascii="Times New Roman" w:hAnsi="Times New Roman" w:cs="Times New Roman"/>
          <w:sz w:val="24"/>
          <w:szCs w:val="24"/>
        </w:rPr>
        <w:t>The study conducted by the Independent Evaluation Group (IEG, 2021) named “</w:t>
      </w:r>
      <w:r w:rsidRPr="0083092E">
        <w:rPr>
          <w:rFonts w:ascii="Times New Roman" w:hAnsi="Times New Roman" w:cs="Times New Roman"/>
          <w:b/>
          <w:bCs/>
          <w:sz w:val="24"/>
          <w:szCs w:val="24"/>
        </w:rPr>
        <w:t>IEG Data</w:t>
      </w:r>
      <w:r w:rsidRPr="0083092E">
        <w:rPr>
          <w:rFonts w:ascii="Times New Roman" w:hAnsi="Times New Roman" w:cs="Times New Roman"/>
          <w:b/>
          <w:bCs/>
          <w:sz w:val="24"/>
          <w:szCs w:val="24"/>
        </w:rPr>
        <w:t>:</w:t>
      </w:r>
      <w:r w:rsidRPr="0083092E">
        <w:rPr>
          <w:rFonts w:ascii="Times New Roman" w:hAnsi="Times New Roman" w:cs="Times New Roman"/>
          <w:b/>
          <w:bCs/>
          <w:sz w:val="24"/>
          <w:szCs w:val="24"/>
        </w:rPr>
        <w:t xml:space="preserve"> World Bank Project Lessons</w:t>
      </w:r>
      <w:r w:rsidRPr="0083092E">
        <w:rPr>
          <w:rFonts w:ascii="Times New Roman" w:hAnsi="Times New Roman" w:cs="Times New Roman"/>
          <w:sz w:val="24"/>
          <w:szCs w:val="24"/>
        </w:rPr>
        <w:t>” gathers findings from project assessments and offers an examination of prevalent success and failure trends. The research emphasizes that projects characterized by robust local involvement, efficient risk control, and flexible execution approaches are more likely to achieve better outcomes</w:t>
      </w:r>
      <w:r w:rsidR="00CA3B73" w:rsidRPr="00CA3B73">
        <w:rPr>
          <w:rFonts w:ascii="Times New Roman" w:hAnsi="Times New Roman" w:cs="Times New Roman"/>
          <w:sz w:val="24"/>
          <w:szCs w:val="24"/>
        </w:rPr>
        <w:t>.</w:t>
      </w:r>
    </w:p>
    <w:p w14:paraId="2CCA0F12" w14:textId="0DFD3809" w:rsidR="00CA3B73" w:rsidRPr="00CA3B73" w:rsidRDefault="00CA3B73" w:rsidP="00CA3B73">
      <w:pPr>
        <w:spacing w:line="480" w:lineRule="auto"/>
        <w:jc w:val="both"/>
        <w:rPr>
          <w:rFonts w:ascii="Times New Roman" w:hAnsi="Times New Roman" w:cs="Times New Roman"/>
          <w:sz w:val="24"/>
          <w:szCs w:val="24"/>
        </w:rPr>
      </w:pPr>
      <w:r w:rsidRPr="00CA3B73">
        <w:rPr>
          <w:rFonts w:ascii="Times New Roman" w:hAnsi="Times New Roman" w:cs="Times New Roman"/>
          <w:b/>
          <w:bCs/>
          <w:sz w:val="24"/>
          <w:szCs w:val="24"/>
        </w:rPr>
        <w:t>Bias and Limitations:</w:t>
      </w:r>
      <w:r w:rsidRPr="00CA3B73">
        <w:rPr>
          <w:rFonts w:ascii="Times New Roman" w:hAnsi="Times New Roman" w:cs="Times New Roman"/>
          <w:sz w:val="24"/>
          <w:szCs w:val="24"/>
        </w:rPr>
        <w:t xml:space="preserve"> </w:t>
      </w:r>
      <w:r w:rsidR="0083092E" w:rsidRPr="0083092E">
        <w:rPr>
          <w:rFonts w:ascii="Times New Roman" w:hAnsi="Times New Roman" w:cs="Times New Roman"/>
          <w:sz w:val="24"/>
          <w:szCs w:val="24"/>
        </w:rPr>
        <w:t>A notable constraint of this study is its dependence on past project assessments, which could lead to partiality when determining sustained impact. Furthermore, the insights gained from the projects might not universally apply to diverse areas and varying economic circumstance</w:t>
      </w:r>
      <w:r w:rsidR="0083092E">
        <w:rPr>
          <w:rFonts w:ascii="Times New Roman" w:hAnsi="Times New Roman" w:cs="Times New Roman"/>
          <w:sz w:val="24"/>
          <w:szCs w:val="24"/>
        </w:rPr>
        <w:t>s</w:t>
      </w:r>
      <w:r w:rsidRPr="00CA3B73">
        <w:rPr>
          <w:rFonts w:ascii="Times New Roman" w:hAnsi="Times New Roman" w:cs="Times New Roman"/>
          <w:sz w:val="24"/>
          <w:szCs w:val="24"/>
        </w:rPr>
        <w:t>.</w:t>
      </w:r>
    </w:p>
    <w:p w14:paraId="5EB0E6E0" w14:textId="037BF53C" w:rsidR="00CA3B73" w:rsidRPr="00CA3B73" w:rsidRDefault="00CA3B73" w:rsidP="00CA3B73">
      <w:pPr>
        <w:spacing w:line="480" w:lineRule="auto"/>
        <w:jc w:val="both"/>
        <w:rPr>
          <w:rFonts w:ascii="Times New Roman" w:hAnsi="Times New Roman" w:cs="Times New Roman"/>
          <w:sz w:val="24"/>
          <w:szCs w:val="24"/>
        </w:rPr>
      </w:pPr>
      <w:r w:rsidRPr="00CA3B73">
        <w:rPr>
          <w:rFonts w:ascii="Times New Roman" w:hAnsi="Times New Roman" w:cs="Times New Roman"/>
          <w:b/>
          <w:bCs/>
          <w:sz w:val="24"/>
          <w:szCs w:val="24"/>
        </w:rPr>
        <w:t>Other Research Study:</w:t>
      </w:r>
      <w:r w:rsidRPr="00CA3B73">
        <w:rPr>
          <w:rFonts w:ascii="Times New Roman" w:hAnsi="Times New Roman" w:cs="Times New Roman"/>
          <w:sz w:val="24"/>
          <w:szCs w:val="24"/>
        </w:rPr>
        <w:t xml:space="preserve"> </w:t>
      </w:r>
      <w:r w:rsidR="0083092E" w:rsidRPr="0083092E">
        <w:rPr>
          <w:rFonts w:ascii="Times New Roman" w:hAnsi="Times New Roman" w:cs="Times New Roman"/>
          <w:sz w:val="24"/>
          <w:szCs w:val="24"/>
        </w:rPr>
        <w:t>The “</w:t>
      </w:r>
      <w:r w:rsidR="0083092E" w:rsidRPr="0083092E">
        <w:rPr>
          <w:rFonts w:ascii="Times New Roman" w:hAnsi="Times New Roman" w:cs="Times New Roman"/>
          <w:i/>
          <w:iCs/>
          <w:sz w:val="24"/>
          <w:szCs w:val="24"/>
        </w:rPr>
        <w:t>World Bank Project Performance Ratings Manual</w:t>
      </w:r>
      <w:r w:rsidR="0083092E" w:rsidRPr="0083092E">
        <w:rPr>
          <w:rFonts w:ascii="Times New Roman" w:hAnsi="Times New Roman" w:cs="Times New Roman"/>
          <w:sz w:val="24"/>
          <w:szCs w:val="24"/>
        </w:rPr>
        <w:t xml:space="preserve">” (IEG, 2015) presents a comprehensive approach for assessing project results. It enhances this research by </w:t>
      </w:r>
      <w:r w:rsidR="0083092E" w:rsidRPr="0083092E">
        <w:rPr>
          <w:rFonts w:ascii="Times New Roman" w:hAnsi="Times New Roman" w:cs="Times New Roman"/>
          <w:sz w:val="24"/>
          <w:szCs w:val="24"/>
        </w:rPr>
        <w:lastRenderedPageBreak/>
        <w:t>delivering uniform standards applied in measuring project efficiency. Additionally, the research explores how discrepancies in ratings and personal interpretations can influence the assessment process, complicating the comparison of projects across various sectors and areas</w:t>
      </w:r>
      <w:r w:rsidRPr="00CA3B73">
        <w:rPr>
          <w:rFonts w:ascii="Times New Roman" w:hAnsi="Times New Roman" w:cs="Times New Roman"/>
          <w:sz w:val="24"/>
          <w:szCs w:val="24"/>
        </w:rPr>
        <w:t>.</w:t>
      </w:r>
    </w:p>
    <w:p w14:paraId="76993496" w14:textId="59E329C8" w:rsidR="005B1050" w:rsidRDefault="00CA3B73" w:rsidP="00F46DE2">
      <w:pPr>
        <w:spacing w:line="480" w:lineRule="auto"/>
        <w:jc w:val="both"/>
      </w:pPr>
      <w:r w:rsidRPr="00CA3B73">
        <w:rPr>
          <w:rFonts w:ascii="Times New Roman" w:hAnsi="Times New Roman" w:cs="Times New Roman"/>
          <w:b/>
          <w:bCs/>
          <w:sz w:val="24"/>
          <w:szCs w:val="24"/>
        </w:rPr>
        <w:t>Other Organization:</w:t>
      </w:r>
      <w:r w:rsidRPr="00CA3B73">
        <w:rPr>
          <w:rFonts w:ascii="Times New Roman" w:hAnsi="Times New Roman" w:cs="Times New Roman"/>
          <w:sz w:val="24"/>
          <w:szCs w:val="24"/>
        </w:rPr>
        <w:t xml:space="preserve"> </w:t>
      </w:r>
      <w:r w:rsidR="0083092E" w:rsidRPr="0083092E">
        <w:rPr>
          <w:rFonts w:ascii="Times New Roman" w:hAnsi="Times New Roman" w:cs="Times New Roman"/>
          <w:sz w:val="24"/>
          <w:szCs w:val="24"/>
        </w:rPr>
        <w:t xml:space="preserve">The Asian Development Bank (ADB) has carried out comparable research on project effectiveness, specifically concentrating on infrastructure and energy initiatives in emerging nations. The ADB’s </w:t>
      </w:r>
      <w:r w:rsidR="0083092E" w:rsidRPr="0083092E">
        <w:rPr>
          <w:rFonts w:ascii="Times New Roman" w:hAnsi="Times New Roman" w:cs="Times New Roman"/>
          <w:i/>
          <w:iCs/>
          <w:sz w:val="24"/>
          <w:szCs w:val="24"/>
        </w:rPr>
        <w:t>Evaluation Information System</w:t>
      </w:r>
      <w:r w:rsidR="0083092E" w:rsidRPr="0083092E">
        <w:rPr>
          <w:rFonts w:ascii="Times New Roman" w:hAnsi="Times New Roman" w:cs="Times New Roman"/>
          <w:sz w:val="24"/>
          <w:szCs w:val="24"/>
        </w:rPr>
        <w:t xml:space="preserve"> (EVIS) offers valuable insights into the lessons derived from projects, highlighting policy changes and the enhancement of institutional capabilities as crucial elements impacting project success</w:t>
      </w:r>
      <w:r w:rsidR="00F46DE2" w:rsidRPr="001A166E">
        <w:rPr>
          <w:rFonts w:ascii="Times New Roman" w:hAnsi="Times New Roman" w:cs="Times New Roman"/>
          <w:sz w:val="24"/>
          <w:szCs w:val="24"/>
        </w:rPr>
        <w:t>.</w:t>
      </w:r>
    </w:p>
    <w:p w14:paraId="43E450E5" w14:textId="77777777" w:rsidR="001A166E" w:rsidRPr="001A166E" w:rsidRDefault="001A166E" w:rsidP="00F46DE2">
      <w:pPr>
        <w:spacing w:line="480" w:lineRule="auto"/>
        <w:jc w:val="both"/>
      </w:pPr>
    </w:p>
    <w:p w14:paraId="7762D42F" w14:textId="76B90B8F" w:rsidR="00F46DE2" w:rsidRPr="000604E3" w:rsidRDefault="00F46DE2" w:rsidP="00F46DE2">
      <w:pPr>
        <w:spacing w:line="480" w:lineRule="auto"/>
        <w:jc w:val="both"/>
        <w:rPr>
          <w:rFonts w:ascii="Times New Roman" w:hAnsi="Times New Roman" w:cs="Times New Roman"/>
          <w:b/>
          <w:bCs/>
          <w:sz w:val="24"/>
          <w:szCs w:val="24"/>
        </w:rPr>
      </w:pPr>
      <w:r w:rsidRPr="000604E3">
        <w:rPr>
          <w:rFonts w:ascii="Times New Roman" w:hAnsi="Times New Roman" w:cs="Times New Roman"/>
          <w:b/>
          <w:bCs/>
          <w:sz w:val="24"/>
          <w:szCs w:val="24"/>
        </w:rPr>
        <w:t xml:space="preserve">4. </w:t>
      </w:r>
      <w:r w:rsidR="001A166E" w:rsidRPr="001A166E">
        <w:rPr>
          <w:rFonts w:ascii="Times New Roman" w:hAnsi="Times New Roman" w:cs="Times New Roman"/>
          <w:b/>
          <w:bCs/>
          <w:sz w:val="24"/>
          <w:szCs w:val="24"/>
        </w:rPr>
        <w:t>Evaluation Methods for World Bank Project Performance</w:t>
      </w:r>
    </w:p>
    <w:p w14:paraId="027EDA29" w14:textId="6E7E7D6E" w:rsidR="001A166E" w:rsidRDefault="007D6135" w:rsidP="00CA3B73">
      <w:pPr>
        <w:spacing w:line="480" w:lineRule="auto"/>
        <w:jc w:val="both"/>
        <w:rPr>
          <w:rFonts w:ascii="Times New Roman" w:hAnsi="Times New Roman" w:cs="Times New Roman"/>
          <w:sz w:val="24"/>
          <w:szCs w:val="24"/>
        </w:rPr>
      </w:pPr>
      <w:r w:rsidRPr="007D6135">
        <w:rPr>
          <w:rFonts w:ascii="Times New Roman" w:hAnsi="Times New Roman" w:cs="Times New Roman"/>
          <w:sz w:val="24"/>
          <w:szCs w:val="24"/>
        </w:rPr>
        <w:t>Precise assessment of development initiatives is crucial for determining the effects of global financial assistance</w:t>
      </w:r>
      <w:r w:rsidR="001A166E" w:rsidRPr="001A166E">
        <w:rPr>
          <w:rFonts w:ascii="Times New Roman" w:hAnsi="Times New Roman" w:cs="Times New Roman"/>
          <w:sz w:val="24"/>
          <w:szCs w:val="24"/>
        </w:rPr>
        <w:t>.</w:t>
      </w:r>
    </w:p>
    <w:p w14:paraId="140324E8" w14:textId="3E20FE7A" w:rsidR="00CA3B73" w:rsidRPr="00CA3B73" w:rsidRDefault="007D6135" w:rsidP="00CA3B73">
      <w:pPr>
        <w:spacing w:line="480" w:lineRule="auto"/>
        <w:jc w:val="both"/>
        <w:rPr>
          <w:rFonts w:ascii="Times New Roman" w:hAnsi="Times New Roman" w:cs="Times New Roman"/>
          <w:sz w:val="24"/>
          <w:szCs w:val="24"/>
        </w:rPr>
      </w:pPr>
      <w:r w:rsidRPr="007D6135">
        <w:rPr>
          <w:rFonts w:ascii="Times New Roman" w:hAnsi="Times New Roman" w:cs="Times New Roman"/>
          <w:sz w:val="24"/>
          <w:szCs w:val="24"/>
        </w:rPr>
        <w:t>The study conducted by the Independent Evaluation Group (IEG, 2015) named “</w:t>
      </w:r>
      <w:r w:rsidRPr="007D6135">
        <w:rPr>
          <w:rFonts w:ascii="Times New Roman" w:hAnsi="Times New Roman" w:cs="Times New Roman"/>
          <w:b/>
          <w:bCs/>
          <w:sz w:val="24"/>
          <w:szCs w:val="24"/>
        </w:rPr>
        <w:t>World Bank Project Performance Ratings Codebook</w:t>
      </w:r>
      <w:r w:rsidRPr="007D6135">
        <w:rPr>
          <w:rFonts w:ascii="Times New Roman" w:hAnsi="Times New Roman" w:cs="Times New Roman"/>
          <w:sz w:val="24"/>
          <w:szCs w:val="24"/>
        </w:rPr>
        <w:t>” offers an extensive structure for evaluating project results. This analysis details essential assessment standards, such as project significance, efficacy, efficiency, and longevity</w:t>
      </w:r>
      <w:r w:rsidR="00CA3B73" w:rsidRPr="00CA3B73">
        <w:rPr>
          <w:rFonts w:ascii="Times New Roman" w:hAnsi="Times New Roman" w:cs="Times New Roman"/>
          <w:sz w:val="24"/>
          <w:szCs w:val="24"/>
        </w:rPr>
        <w:t>.</w:t>
      </w:r>
    </w:p>
    <w:p w14:paraId="57ABA1A3" w14:textId="2F269C25" w:rsidR="00CA3B73" w:rsidRPr="00CA3B73" w:rsidRDefault="00CA3B73" w:rsidP="00CA3B73">
      <w:pPr>
        <w:spacing w:line="480" w:lineRule="auto"/>
        <w:jc w:val="both"/>
        <w:rPr>
          <w:rFonts w:ascii="Times New Roman" w:hAnsi="Times New Roman" w:cs="Times New Roman"/>
          <w:sz w:val="24"/>
          <w:szCs w:val="24"/>
        </w:rPr>
      </w:pPr>
      <w:r w:rsidRPr="00CA3B73">
        <w:rPr>
          <w:rFonts w:ascii="Times New Roman" w:hAnsi="Times New Roman" w:cs="Times New Roman"/>
          <w:b/>
          <w:bCs/>
          <w:sz w:val="24"/>
          <w:szCs w:val="24"/>
        </w:rPr>
        <w:t>Bias and Limitations:</w:t>
      </w:r>
      <w:r w:rsidRPr="00CA3B73">
        <w:rPr>
          <w:rFonts w:ascii="Times New Roman" w:hAnsi="Times New Roman" w:cs="Times New Roman"/>
          <w:sz w:val="24"/>
          <w:szCs w:val="24"/>
        </w:rPr>
        <w:t xml:space="preserve"> </w:t>
      </w:r>
      <w:r w:rsidR="007D6135" w:rsidRPr="007D6135">
        <w:rPr>
          <w:rFonts w:ascii="Times New Roman" w:hAnsi="Times New Roman" w:cs="Times New Roman"/>
          <w:sz w:val="24"/>
          <w:szCs w:val="24"/>
        </w:rPr>
        <w:t>A significant drawback is that the assessment framework emphasizes measurable indicators, which might fail to reflect qualitative elements like social and political repercussions. Moreover, initiatives assessed against established standards may disregard context-related variables</w:t>
      </w:r>
      <w:r w:rsidRPr="00CA3B73">
        <w:rPr>
          <w:rFonts w:ascii="Times New Roman" w:hAnsi="Times New Roman" w:cs="Times New Roman"/>
          <w:sz w:val="24"/>
          <w:szCs w:val="24"/>
        </w:rPr>
        <w:t>.</w:t>
      </w:r>
    </w:p>
    <w:p w14:paraId="6E64BD62" w14:textId="471DA133" w:rsidR="00CA3B73" w:rsidRPr="00CA3B73" w:rsidRDefault="00CA3B73" w:rsidP="00CA3B73">
      <w:pPr>
        <w:spacing w:line="480" w:lineRule="auto"/>
        <w:jc w:val="both"/>
        <w:rPr>
          <w:rFonts w:ascii="Times New Roman" w:hAnsi="Times New Roman" w:cs="Times New Roman"/>
          <w:sz w:val="24"/>
          <w:szCs w:val="24"/>
        </w:rPr>
      </w:pPr>
      <w:r w:rsidRPr="00CA3B73">
        <w:rPr>
          <w:rFonts w:ascii="Times New Roman" w:hAnsi="Times New Roman" w:cs="Times New Roman"/>
          <w:b/>
          <w:bCs/>
          <w:sz w:val="24"/>
          <w:szCs w:val="24"/>
        </w:rPr>
        <w:t>Other Research Study:</w:t>
      </w:r>
      <w:r w:rsidRPr="00CA3B73">
        <w:rPr>
          <w:rFonts w:ascii="Times New Roman" w:hAnsi="Times New Roman" w:cs="Times New Roman"/>
          <w:sz w:val="24"/>
          <w:szCs w:val="24"/>
        </w:rPr>
        <w:t xml:space="preserve"> </w:t>
      </w:r>
      <w:r w:rsidR="007D6135" w:rsidRPr="007D6135">
        <w:rPr>
          <w:rFonts w:ascii="Times New Roman" w:hAnsi="Times New Roman" w:cs="Times New Roman"/>
          <w:sz w:val="24"/>
          <w:szCs w:val="24"/>
        </w:rPr>
        <w:t>The "</w:t>
      </w:r>
      <w:r w:rsidR="007D6135" w:rsidRPr="007D6135">
        <w:rPr>
          <w:rFonts w:ascii="Times New Roman" w:hAnsi="Times New Roman" w:cs="Times New Roman"/>
          <w:i/>
          <w:iCs/>
          <w:sz w:val="24"/>
          <w:szCs w:val="24"/>
        </w:rPr>
        <w:t>IEG Data: World Bank Project Insights</w:t>
      </w:r>
      <w:r w:rsidR="007D6135" w:rsidRPr="007D6135">
        <w:rPr>
          <w:rFonts w:ascii="Times New Roman" w:hAnsi="Times New Roman" w:cs="Times New Roman"/>
          <w:sz w:val="24"/>
          <w:szCs w:val="24"/>
        </w:rPr>
        <w:t xml:space="preserve">" (IEG, 2021) provides practical examples of these assessment techniques. It examines the progression of project evaluations through the years and addresses the difficulties in harmonizing qualitative and </w:t>
      </w:r>
      <w:r w:rsidR="007D6135" w:rsidRPr="007D6135">
        <w:rPr>
          <w:rFonts w:ascii="Times New Roman" w:hAnsi="Times New Roman" w:cs="Times New Roman"/>
          <w:sz w:val="24"/>
          <w:szCs w:val="24"/>
        </w:rPr>
        <w:lastRenderedPageBreak/>
        <w:t>quantitative evaluation approaches. The research also highlights that insufficient data can result in voids in project assessments, which can impact decisions for upcoming initiatives</w:t>
      </w:r>
      <w:r w:rsidRPr="00CA3B73">
        <w:rPr>
          <w:rFonts w:ascii="Times New Roman" w:hAnsi="Times New Roman" w:cs="Times New Roman"/>
          <w:sz w:val="24"/>
          <w:szCs w:val="24"/>
        </w:rPr>
        <w:t>.</w:t>
      </w:r>
    </w:p>
    <w:p w14:paraId="284DFF9A" w14:textId="204EFB38" w:rsidR="00F46DE2" w:rsidRDefault="00CA3B73" w:rsidP="00F46DE2">
      <w:pPr>
        <w:spacing w:line="480" w:lineRule="auto"/>
        <w:jc w:val="both"/>
        <w:rPr>
          <w:rFonts w:ascii="Times New Roman" w:hAnsi="Times New Roman" w:cs="Times New Roman"/>
          <w:sz w:val="24"/>
          <w:szCs w:val="24"/>
        </w:rPr>
      </w:pPr>
      <w:r w:rsidRPr="00CA3B73">
        <w:rPr>
          <w:rFonts w:ascii="Times New Roman" w:hAnsi="Times New Roman" w:cs="Times New Roman"/>
          <w:b/>
          <w:bCs/>
          <w:sz w:val="24"/>
          <w:szCs w:val="24"/>
        </w:rPr>
        <w:t>Other Organization:</w:t>
      </w:r>
      <w:r w:rsidRPr="00CA3B73">
        <w:rPr>
          <w:rFonts w:ascii="Times New Roman" w:hAnsi="Times New Roman" w:cs="Times New Roman"/>
          <w:sz w:val="24"/>
          <w:szCs w:val="24"/>
        </w:rPr>
        <w:t xml:space="preserve"> </w:t>
      </w:r>
      <w:r w:rsidR="008E0124" w:rsidRPr="008E0124">
        <w:rPr>
          <w:rFonts w:ascii="Times New Roman" w:hAnsi="Times New Roman" w:cs="Times New Roman"/>
          <w:sz w:val="24"/>
          <w:szCs w:val="24"/>
        </w:rPr>
        <w:t>The World Health Organization (WHO) has created comparable assessment frameworks for evaluating health-related development initiatives. The WHO Health Systems Strengthening Framework reviews the effects of development interventions on public health results, offering an organized method for measuring effectiveness, efficiency, and fairness in health sector initiatives</w:t>
      </w:r>
      <w:r w:rsidR="00F46DE2" w:rsidRPr="000604E3">
        <w:rPr>
          <w:rFonts w:ascii="Times New Roman" w:hAnsi="Times New Roman" w:cs="Times New Roman"/>
          <w:sz w:val="24"/>
          <w:szCs w:val="24"/>
        </w:rPr>
        <w:t>.</w:t>
      </w:r>
    </w:p>
    <w:p w14:paraId="11085236" w14:textId="77777777" w:rsidR="00CE6E3B" w:rsidRPr="000604E3" w:rsidRDefault="00CE6E3B" w:rsidP="00F46DE2">
      <w:pPr>
        <w:spacing w:line="480" w:lineRule="auto"/>
        <w:jc w:val="both"/>
        <w:rPr>
          <w:rFonts w:ascii="Times New Roman" w:hAnsi="Times New Roman" w:cs="Times New Roman"/>
          <w:sz w:val="24"/>
          <w:szCs w:val="24"/>
        </w:rPr>
      </w:pPr>
      <w:bookmarkStart w:id="2" w:name="_GoBack"/>
      <w:bookmarkEnd w:id="2"/>
    </w:p>
    <w:p w14:paraId="08AFCC48" w14:textId="0490161B" w:rsidR="00F46DE2" w:rsidRPr="000604E3" w:rsidRDefault="00F46DE2" w:rsidP="00F46DE2">
      <w:pPr>
        <w:spacing w:line="480" w:lineRule="auto"/>
        <w:jc w:val="both"/>
        <w:rPr>
          <w:rFonts w:ascii="Times New Roman" w:hAnsi="Times New Roman" w:cs="Times New Roman"/>
          <w:b/>
          <w:bCs/>
          <w:sz w:val="24"/>
          <w:szCs w:val="24"/>
        </w:rPr>
      </w:pPr>
      <w:r w:rsidRPr="000604E3">
        <w:rPr>
          <w:rFonts w:ascii="Times New Roman" w:hAnsi="Times New Roman" w:cs="Times New Roman"/>
          <w:b/>
          <w:bCs/>
          <w:sz w:val="24"/>
          <w:szCs w:val="24"/>
        </w:rPr>
        <w:t xml:space="preserve">5. </w:t>
      </w:r>
      <w:r w:rsidR="007D047B" w:rsidRPr="007D047B">
        <w:rPr>
          <w:rFonts w:ascii="Times New Roman" w:hAnsi="Times New Roman" w:cs="Times New Roman"/>
          <w:b/>
          <w:bCs/>
          <w:sz w:val="24"/>
          <w:szCs w:val="24"/>
        </w:rPr>
        <w:t>The World Bank Project Cycle and Its Impact on Development Outcomes</w:t>
      </w:r>
    </w:p>
    <w:p w14:paraId="52A77B39" w14:textId="5B120270" w:rsidR="008E0124" w:rsidRDefault="008E0124" w:rsidP="00CA3B73">
      <w:pPr>
        <w:spacing w:line="480" w:lineRule="auto"/>
        <w:jc w:val="both"/>
        <w:rPr>
          <w:rFonts w:ascii="Times New Roman" w:hAnsi="Times New Roman" w:cs="Times New Roman"/>
          <w:sz w:val="24"/>
          <w:szCs w:val="24"/>
        </w:rPr>
      </w:pPr>
      <w:r w:rsidRPr="008E0124">
        <w:rPr>
          <w:rFonts w:ascii="Times New Roman" w:hAnsi="Times New Roman" w:cs="Times New Roman"/>
          <w:sz w:val="24"/>
          <w:szCs w:val="24"/>
        </w:rPr>
        <w:t>The success of development initiatives is shaped by the way they are planned, executed, and monitored</w:t>
      </w:r>
      <w:r w:rsidR="007D047B" w:rsidRPr="007D047B">
        <w:rPr>
          <w:rFonts w:ascii="Times New Roman" w:hAnsi="Times New Roman" w:cs="Times New Roman"/>
          <w:sz w:val="24"/>
          <w:szCs w:val="24"/>
        </w:rPr>
        <w:t>.</w:t>
      </w:r>
    </w:p>
    <w:p w14:paraId="14D0150E" w14:textId="33F96D1C" w:rsidR="00CA3B73" w:rsidRPr="00CA3B73" w:rsidRDefault="008E0124" w:rsidP="00CA3B73">
      <w:pPr>
        <w:spacing w:line="480" w:lineRule="auto"/>
        <w:jc w:val="both"/>
        <w:rPr>
          <w:rFonts w:ascii="Times New Roman" w:hAnsi="Times New Roman" w:cs="Times New Roman"/>
          <w:sz w:val="24"/>
          <w:szCs w:val="24"/>
        </w:rPr>
      </w:pPr>
      <w:r w:rsidRPr="008E0124">
        <w:rPr>
          <w:rFonts w:ascii="Times New Roman" w:hAnsi="Times New Roman" w:cs="Times New Roman"/>
          <w:sz w:val="24"/>
          <w:szCs w:val="24"/>
        </w:rPr>
        <w:t xml:space="preserve">The scholarly paper published by the World Bank in 2022, entitled </w:t>
      </w:r>
      <w:r>
        <w:rPr>
          <w:rFonts w:ascii="Times New Roman" w:hAnsi="Times New Roman" w:cs="Times New Roman"/>
          <w:sz w:val="24"/>
          <w:szCs w:val="24"/>
        </w:rPr>
        <w:t>“</w:t>
      </w:r>
      <w:r w:rsidRPr="008E0124">
        <w:rPr>
          <w:rFonts w:ascii="Times New Roman" w:hAnsi="Times New Roman" w:cs="Times New Roman"/>
          <w:b/>
          <w:bCs/>
          <w:sz w:val="24"/>
          <w:szCs w:val="24"/>
        </w:rPr>
        <w:t>World Bank Project Cycle</w:t>
      </w:r>
      <w:r>
        <w:rPr>
          <w:rFonts w:ascii="Times New Roman" w:hAnsi="Times New Roman" w:cs="Times New Roman"/>
          <w:sz w:val="24"/>
          <w:szCs w:val="24"/>
        </w:rPr>
        <w:t>”</w:t>
      </w:r>
      <w:r w:rsidRPr="008E0124">
        <w:rPr>
          <w:rFonts w:ascii="Times New Roman" w:hAnsi="Times New Roman" w:cs="Times New Roman"/>
          <w:sz w:val="24"/>
          <w:szCs w:val="24"/>
        </w:rPr>
        <w:t xml:space="preserve"> outlines the various phases involved in project planning, execution, and assessment. The analysis highlights the significance of thorough project development, efficient risk evaluation, and ongoing supervision in achieving positive results</w:t>
      </w:r>
      <w:r w:rsidR="00CA3B73" w:rsidRPr="00CA3B73">
        <w:rPr>
          <w:rFonts w:ascii="Times New Roman" w:hAnsi="Times New Roman" w:cs="Times New Roman"/>
          <w:sz w:val="24"/>
          <w:szCs w:val="24"/>
        </w:rPr>
        <w:t>.</w:t>
      </w:r>
    </w:p>
    <w:p w14:paraId="0DC47954" w14:textId="6BF76D2C" w:rsidR="00CA3B73" w:rsidRPr="00CA3B73" w:rsidRDefault="00CA3B73" w:rsidP="00CA3B73">
      <w:pPr>
        <w:spacing w:line="480" w:lineRule="auto"/>
        <w:jc w:val="both"/>
        <w:rPr>
          <w:rFonts w:ascii="Times New Roman" w:hAnsi="Times New Roman" w:cs="Times New Roman"/>
          <w:sz w:val="24"/>
          <w:szCs w:val="24"/>
        </w:rPr>
      </w:pPr>
      <w:r w:rsidRPr="00CA3B73">
        <w:rPr>
          <w:rFonts w:ascii="Times New Roman" w:hAnsi="Times New Roman" w:cs="Times New Roman"/>
          <w:b/>
          <w:bCs/>
          <w:sz w:val="24"/>
          <w:szCs w:val="24"/>
        </w:rPr>
        <w:t>Bias and Limitations:</w:t>
      </w:r>
      <w:r w:rsidRPr="00CA3B73">
        <w:rPr>
          <w:rFonts w:ascii="Times New Roman" w:hAnsi="Times New Roman" w:cs="Times New Roman"/>
          <w:sz w:val="24"/>
          <w:szCs w:val="24"/>
        </w:rPr>
        <w:t xml:space="preserve"> </w:t>
      </w:r>
      <w:r w:rsidR="008E0124" w:rsidRPr="008E0124">
        <w:rPr>
          <w:rFonts w:ascii="Times New Roman" w:hAnsi="Times New Roman" w:cs="Times New Roman"/>
          <w:sz w:val="24"/>
          <w:szCs w:val="24"/>
        </w:rPr>
        <w:t xml:space="preserve">The structure offers a broad methodology for managing projects; however, it overlooks </w:t>
      </w:r>
      <w:proofErr w:type="gramStart"/>
      <w:r w:rsidR="008E0124" w:rsidRPr="008E0124">
        <w:rPr>
          <w:rFonts w:ascii="Times New Roman" w:hAnsi="Times New Roman" w:cs="Times New Roman"/>
          <w:sz w:val="24"/>
          <w:szCs w:val="24"/>
        </w:rPr>
        <w:t>particular difficulties</w:t>
      </w:r>
      <w:proofErr w:type="gramEnd"/>
      <w:r w:rsidR="008E0124" w:rsidRPr="008E0124">
        <w:rPr>
          <w:rFonts w:ascii="Times New Roman" w:hAnsi="Times New Roman" w:cs="Times New Roman"/>
          <w:sz w:val="24"/>
          <w:szCs w:val="24"/>
        </w:rPr>
        <w:t xml:space="preserve"> that might emerge in various industries or national settings. Moreover, factors that hinder execution, like political unrest or economic recessions, can influence the success of a project</w:t>
      </w:r>
      <w:r w:rsidRPr="00CA3B73">
        <w:rPr>
          <w:rFonts w:ascii="Times New Roman" w:hAnsi="Times New Roman" w:cs="Times New Roman"/>
          <w:sz w:val="24"/>
          <w:szCs w:val="24"/>
        </w:rPr>
        <w:t>.</w:t>
      </w:r>
    </w:p>
    <w:p w14:paraId="456F4AAE" w14:textId="76E8F14C" w:rsidR="00CA3B73" w:rsidRPr="00CA3B73" w:rsidRDefault="00CA3B73" w:rsidP="00CA3B73">
      <w:pPr>
        <w:spacing w:line="480" w:lineRule="auto"/>
        <w:jc w:val="both"/>
        <w:rPr>
          <w:rFonts w:ascii="Times New Roman" w:hAnsi="Times New Roman" w:cs="Times New Roman"/>
          <w:sz w:val="24"/>
          <w:szCs w:val="24"/>
        </w:rPr>
      </w:pPr>
      <w:r w:rsidRPr="00CA3B73">
        <w:rPr>
          <w:rFonts w:ascii="Times New Roman" w:hAnsi="Times New Roman" w:cs="Times New Roman"/>
          <w:b/>
          <w:bCs/>
          <w:sz w:val="24"/>
          <w:szCs w:val="24"/>
        </w:rPr>
        <w:t>Other Research Study:</w:t>
      </w:r>
      <w:r w:rsidRPr="00CA3B73">
        <w:rPr>
          <w:rFonts w:ascii="Times New Roman" w:hAnsi="Times New Roman" w:cs="Times New Roman"/>
          <w:sz w:val="24"/>
          <w:szCs w:val="24"/>
        </w:rPr>
        <w:t xml:space="preserve"> </w:t>
      </w:r>
      <w:r w:rsidR="008E0124" w:rsidRPr="008E0124">
        <w:rPr>
          <w:rFonts w:ascii="Times New Roman" w:hAnsi="Times New Roman" w:cs="Times New Roman"/>
          <w:sz w:val="24"/>
          <w:szCs w:val="24"/>
        </w:rPr>
        <w:t>The "</w:t>
      </w:r>
      <w:r w:rsidR="008E0124" w:rsidRPr="008E0124">
        <w:rPr>
          <w:rFonts w:ascii="Times New Roman" w:hAnsi="Times New Roman" w:cs="Times New Roman"/>
          <w:i/>
          <w:iCs/>
          <w:sz w:val="24"/>
          <w:szCs w:val="24"/>
        </w:rPr>
        <w:t>World Bank Project Evaluation Ratings Manual</w:t>
      </w:r>
      <w:r w:rsidR="008E0124" w:rsidRPr="008E0124">
        <w:rPr>
          <w:rFonts w:ascii="Times New Roman" w:hAnsi="Times New Roman" w:cs="Times New Roman"/>
          <w:sz w:val="24"/>
          <w:szCs w:val="24"/>
        </w:rPr>
        <w:t xml:space="preserve">" (IEG, 2015) provides an in-depth examination of the methods used to assess project results throughout the project lifecycle. It emphasizes the significance of organized performance monitoring and explores how political and economic disruptions can affect project schedules and anticipated </w:t>
      </w:r>
      <w:r w:rsidR="008E0124" w:rsidRPr="008E0124">
        <w:rPr>
          <w:rFonts w:ascii="Times New Roman" w:hAnsi="Times New Roman" w:cs="Times New Roman"/>
          <w:sz w:val="24"/>
          <w:szCs w:val="24"/>
        </w:rPr>
        <w:lastRenderedPageBreak/>
        <w:t>results. Additionally, the report examines instances where projects needed to be reconfigured due to unexpected challenges</w:t>
      </w:r>
      <w:r w:rsidRPr="00CA3B73">
        <w:rPr>
          <w:rFonts w:ascii="Times New Roman" w:hAnsi="Times New Roman" w:cs="Times New Roman"/>
          <w:sz w:val="24"/>
          <w:szCs w:val="24"/>
        </w:rPr>
        <w:t>.</w:t>
      </w:r>
    </w:p>
    <w:p w14:paraId="61DE9FCC" w14:textId="787BED07" w:rsidR="00F46DE2" w:rsidRPr="000604E3" w:rsidRDefault="00CA3B73" w:rsidP="00F46DE2">
      <w:pPr>
        <w:spacing w:line="480" w:lineRule="auto"/>
        <w:jc w:val="both"/>
        <w:rPr>
          <w:rFonts w:ascii="Times New Roman" w:hAnsi="Times New Roman" w:cs="Times New Roman"/>
          <w:sz w:val="24"/>
          <w:szCs w:val="24"/>
        </w:rPr>
      </w:pPr>
      <w:r w:rsidRPr="00CA3B73">
        <w:rPr>
          <w:rFonts w:ascii="Times New Roman" w:hAnsi="Times New Roman" w:cs="Times New Roman"/>
          <w:b/>
          <w:bCs/>
          <w:sz w:val="24"/>
          <w:szCs w:val="24"/>
        </w:rPr>
        <w:t>Other Organization:</w:t>
      </w:r>
      <w:r w:rsidRPr="00CA3B73">
        <w:rPr>
          <w:rFonts w:ascii="Times New Roman" w:hAnsi="Times New Roman" w:cs="Times New Roman"/>
          <w:sz w:val="24"/>
          <w:szCs w:val="24"/>
        </w:rPr>
        <w:t xml:space="preserve"> </w:t>
      </w:r>
      <w:r w:rsidR="008E0124" w:rsidRPr="008E0124">
        <w:rPr>
          <w:rFonts w:ascii="Times New Roman" w:hAnsi="Times New Roman" w:cs="Times New Roman"/>
          <w:sz w:val="24"/>
          <w:szCs w:val="24"/>
        </w:rPr>
        <w:t xml:space="preserve">The European Investment Bank (EIB) has adopted comparable project management structures that prioritize long-term fiscal viability and impact evaluation. The EIB's </w:t>
      </w:r>
      <w:r w:rsidR="008E0124" w:rsidRPr="008E0124">
        <w:rPr>
          <w:rFonts w:ascii="Times New Roman" w:hAnsi="Times New Roman" w:cs="Times New Roman"/>
          <w:i/>
          <w:iCs/>
          <w:sz w:val="24"/>
          <w:szCs w:val="24"/>
        </w:rPr>
        <w:t>Project Cycle Framework</w:t>
      </w:r>
      <w:r w:rsidR="008E0124" w:rsidRPr="008E0124">
        <w:rPr>
          <w:rFonts w:ascii="Times New Roman" w:hAnsi="Times New Roman" w:cs="Times New Roman"/>
          <w:sz w:val="24"/>
          <w:szCs w:val="24"/>
        </w:rPr>
        <w:t xml:space="preserve"> highlights the importance of financial due diligence and strategies for mitigating risks, especially in relation to extensive infrastructure initiatives. This strategy by the EIB guarantees that projects are consistent with wider economic development objectives while preserving financial sustainability</w:t>
      </w:r>
      <w:r w:rsidR="00F46DE2" w:rsidRPr="000604E3">
        <w:rPr>
          <w:rFonts w:ascii="Times New Roman" w:hAnsi="Times New Roman" w:cs="Times New Roman"/>
          <w:sz w:val="24"/>
          <w:szCs w:val="24"/>
        </w:rPr>
        <w:t>.</w:t>
      </w:r>
    </w:p>
    <w:p w14:paraId="34A53E62" w14:textId="77777777" w:rsidR="00F46DE2" w:rsidRPr="000604E3" w:rsidRDefault="00F46DE2" w:rsidP="00F46DE2">
      <w:pPr>
        <w:spacing w:line="480" w:lineRule="auto"/>
        <w:jc w:val="both"/>
        <w:rPr>
          <w:rFonts w:ascii="Times New Roman" w:hAnsi="Times New Roman" w:cs="Times New Roman"/>
          <w:b/>
          <w:bCs/>
          <w:sz w:val="24"/>
          <w:szCs w:val="24"/>
        </w:rPr>
      </w:pPr>
    </w:p>
    <w:p w14:paraId="4257174F" w14:textId="38743D99" w:rsidR="00F46DE2" w:rsidRDefault="009E63F0" w:rsidP="00F46DE2">
      <w:pPr>
        <w:spacing w:line="480" w:lineRule="auto"/>
        <w:jc w:val="both"/>
        <w:rPr>
          <w:rFonts w:ascii="Times New Roman" w:hAnsi="Times New Roman" w:cs="Times New Roman"/>
          <w:sz w:val="24"/>
          <w:szCs w:val="24"/>
        </w:rPr>
      </w:pPr>
      <w:r w:rsidRPr="009E63F0">
        <w:rPr>
          <w:rFonts w:ascii="Times New Roman" w:hAnsi="Times New Roman" w:cs="Times New Roman"/>
          <w:sz w:val="24"/>
          <w:szCs w:val="24"/>
        </w:rPr>
        <w:t>These research papers offer an in-depth examination of the efficacy, obstacles, and assessment methods of development initiatives financed by the World Bank</w:t>
      </w:r>
      <w:r w:rsidR="00CA3B73" w:rsidRPr="00CA3B73">
        <w:rPr>
          <w:rFonts w:ascii="Times New Roman" w:hAnsi="Times New Roman" w:cs="Times New Roman"/>
          <w:sz w:val="24"/>
          <w:szCs w:val="24"/>
        </w:rPr>
        <w:t>.</w:t>
      </w:r>
    </w:p>
    <w:p w14:paraId="7C136045" w14:textId="0E6129A3" w:rsidR="00314237" w:rsidRDefault="00314237" w:rsidP="00F46DE2">
      <w:pPr>
        <w:spacing w:line="480" w:lineRule="auto"/>
        <w:jc w:val="both"/>
        <w:rPr>
          <w:rFonts w:ascii="Times New Roman" w:hAnsi="Times New Roman" w:cs="Times New Roman"/>
          <w:sz w:val="24"/>
          <w:szCs w:val="24"/>
        </w:rPr>
      </w:pPr>
    </w:p>
    <w:p w14:paraId="15657AD3" w14:textId="77777777" w:rsidR="00314237" w:rsidRPr="00C832D5" w:rsidRDefault="00314237" w:rsidP="00314237">
      <w:pPr>
        <w:pStyle w:val="Heading1"/>
        <w:spacing w:line="480" w:lineRule="auto"/>
        <w:jc w:val="center"/>
        <w:rPr>
          <w:rFonts w:ascii="Times New Roman" w:eastAsia="Times New Roman" w:hAnsi="Times New Roman" w:cs="Times New Roman"/>
          <w:b/>
          <w:bCs/>
          <w:color w:val="auto"/>
          <w:sz w:val="44"/>
          <w:szCs w:val="44"/>
          <w:lang w:eastAsia="en-IN"/>
        </w:rPr>
      </w:pPr>
      <w:r w:rsidRPr="00553863">
        <w:rPr>
          <w:rFonts w:ascii="Times New Roman" w:eastAsia="Times New Roman" w:hAnsi="Times New Roman" w:cs="Times New Roman"/>
          <w:b/>
          <w:bCs/>
          <w:color w:val="auto"/>
          <w:sz w:val="44"/>
          <w:szCs w:val="44"/>
          <w:lang w:eastAsia="en-IN"/>
        </w:rPr>
        <w:t>References</w:t>
      </w:r>
    </w:p>
    <w:p w14:paraId="1346139B" w14:textId="4C2AB0F5" w:rsidR="005D4C0A" w:rsidRPr="009146D4" w:rsidRDefault="00363190" w:rsidP="005D4C0A">
      <w:pPr>
        <w:spacing w:before="100" w:beforeAutospacing="1" w:after="100" w:afterAutospacing="1" w:line="480" w:lineRule="auto"/>
        <w:ind w:left="66"/>
        <w:jc w:val="both"/>
        <w:rPr>
          <w:rFonts w:ascii="Times New Roman" w:eastAsia="Times New Roman" w:hAnsi="Times New Roman" w:cs="Times New Roman"/>
          <w:sz w:val="24"/>
          <w:szCs w:val="24"/>
          <w:lang w:eastAsia="en-IN"/>
        </w:rPr>
      </w:pPr>
      <w:r w:rsidRPr="00363190">
        <w:rPr>
          <w:rFonts w:ascii="Times New Roman" w:eastAsia="Times New Roman" w:hAnsi="Times New Roman" w:cs="Times New Roman"/>
          <w:sz w:val="24"/>
          <w:szCs w:val="24"/>
          <w:lang w:eastAsia="en-IN"/>
        </w:rPr>
        <w:t xml:space="preserve">Ashton, L., Friedman, J., </w:t>
      </w:r>
      <w:proofErr w:type="spellStart"/>
      <w:r w:rsidRPr="00363190">
        <w:rPr>
          <w:rFonts w:ascii="Times New Roman" w:eastAsia="Times New Roman" w:hAnsi="Times New Roman" w:cs="Times New Roman"/>
          <w:sz w:val="24"/>
          <w:szCs w:val="24"/>
          <w:lang w:eastAsia="en-IN"/>
        </w:rPr>
        <w:t>Goldemberg</w:t>
      </w:r>
      <w:proofErr w:type="spellEnd"/>
      <w:r w:rsidRPr="00363190">
        <w:rPr>
          <w:rFonts w:ascii="Times New Roman" w:eastAsia="Times New Roman" w:hAnsi="Times New Roman" w:cs="Times New Roman"/>
          <w:sz w:val="24"/>
          <w:szCs w:val="24"/>
          <w:lang w:eastAsia="en-IN"/>
        </w:rPr>
        <w:t xml:space="preserve">, D., Hussain, M. Z., Kenyon, T., Khan, A., &amp; Zhou, M. </w:t>
      </w:r>
      <w:r>
        <w:rPr>
          <w:rFonts w:ascii="Times New Roman" w:eastAsia="Times New Roman" w:hAnsi="Times New Roman" w:cs="Times New Roman"/>
          <w:sz w:val="24"/>
          <w:szCs w:val="24"/>
          <w:lang w:eastAsia="en-IN"/>
        </w:rPr>
        <w:tab/>
      </w:r>
      <w:r w:rsidRPr="00363190">
        <w:rPr>
          <w:rFonts w:ascii="Times New Roman" w:eastAsia="Times New Roman" w:hAnsi="Times New Roman" w:cs="Times New Roman"/>
          <w:sz w:val="24"/>
          <w:szCs w:val="24"/>
          <w:lang w:eastAsia="en-IN"/>
        </w:rPr>
        <w:t xml:space="preserve">(2023). A puzzle with missing pieces: Explaining the effectiveness of World Bank </w:t>
      </w:r>
      <w:r>
        <w:rPr>
          <w:rFonts w:ascii="Times New Roman" w:eastAsia="Times New Roman" w:hAnsi="Times New Roman" w:cs="Times New Roman"/>
          <w:sz w:val="24"/>
          <w:szCs w:val="24"/>
          <w:lang w:eastAsia="en-IN"/>
        </w:rPr>
        <w:tab/>
      </w:r>
      <w:r w:rsidRPr="00363190">
        <w:rPr>
          <w:rFonts w:ascii="Times New Roman" w:eastAsia="Times New Roman" w:hAnsi="Times New Roman" w:cs="Times New Roman"/>
          <w:sz w:val="24"/>
          <w:szCs w:val="24"/>
          <w:lang w:eastAsia="en-IN"/>
        </w:rPr>
        <w:t>development projects. </w:t>
      </w:r>
      <w:r w:rsidRPr="00363190">
        <w:rPr>
          <w:rFonts w:ascii="Times New Roman" w:eastAsia="Times New Roman" w:hAnsi="Times New Roman" w:cs="Times New Roman"/>
          <w:i/>
          <w:iCs/>
          <w:sz w:val="24"/>
          <w:szCs w:val="24"/>
          <w:lang w:eastAsia="en-IN"/>
        </w:rPr>
        <w:t>The World Bank Research Observer</w:t>
      </w:r>
      <w:r w:rsidRPr="00363190">
        <w:rPr>
          <w:rFonts w:ascii="Times New Roman" w:eastAsia="Times New Roman" w:hAnsi="Times New Roman" w:cs="Times New Roman"/>
          <w:sz w:val="24"/>
          <w:szCs w:val="24"/>
          <w:lang w:eastAsia="en-IN"/>
        </w:rPr>
        <w:t>, </w:t>
      </w:r>
      <w:r w:rsidRPr="00363190">
        <w:rPr>
          <w:rFonts w:ascii="Times New Roman" w:eastAsia="Times New Roman" w:hAnsi="Times New Roman" w:cs="Times New Roman"/>
          <w:i/>
          <w:iCs/>
          <w:sz w:val="24"/>
          <w:szCs w:val="24"/>
          <w:lang w:eastAsia="en-IN"/>
        </w:rPr>
        <w:t>38</w:t>
      </w:r>
      <w:r w:rsidRPr="00363190">
        <w:rPr>
          <w:rFonts w:ascii="Times New Roman" w:eastAsia="Times New Roman" w:hAnsi="Times New Roman" w:cs="Times New Roman"/>
          <w:sz w:val="24"/>
          <w:szCs w:val="24"/>
          <w:lang w:eastAsia="en-IN"/>
        </w:rPr>
        <w:t>(1), 115-146.</w:t>
      </w:r>
    </w:p>
    <w:p w14:paraId="026AE353" w14:textId="246B871A" w:rsidR="005D4C0A" w:rsidRPr="009146D4" w:rsidRDefault="00363190" w:rsidP="005D4C0A">
      <w:pPr>
        <w:spacing w:before="100" w:beforeAutospacing="1" w:after="100" w:afterAutospacing="1" w:line="480" w:lineRule="auto"/>
        <w:ind w:left="66"/>
        <w:jc w:val="both"/>
        <w:rPr>
          <w:rFonts w:ascii="Times New Roman" w:eastAsia="Times New Roman" w:hAnsi="Times New Roman" w:cs="Times New Roman"/>
          <w:sz w:val="24"/>
          <w:szCs w:val="24"/>
          <w:lang w:eastAsia="en-IN"/>
        </w:rPr>
      </w:pPr>
      <w:proofErr w:type="spellStart"/>
      <w:r w:rsidRPr="00363190">
        <w:rPr>
          <w:rFonts w:ascii="Times New Roman" w:hAnsi="Times New Roman" w:cs="Times New Roman"/>
          <w:sz w:val="24"/>
          <w:szCs w:val="24"/>
        </w:rPr>
        <w:t>Pozzoni</w:t>
      </w:r>
      <w:proofErr w:type="spellEnd"/>
      <w:r w:rsidRPr="00363190">
        <w:rPr>
          <w:rFonts w:ascii="Times New Roman" w:hAnsi="Times New Roman" w:cs="Times New Roman"/>
          <w:sz w:val="24"/>
          <w:szCs w:val="24"/>
        </w:rPr>
        <w:t xml:space="preserve">, B., &amp; Kumar, N. (2005). A review of the literature on participatory approaches to </w:t>
      </w:r>
      <w:r>
        <w:rPr>
          <w:rFonts w:ascii="Times New Roman" w:hAnsi="Times New Roman" w:cs="Times New Roman"/>
          <w:sz w:val="24"/>
          <w:szCs w:val="24"/>
        </w:rPr>
        <w:tab/>
      </w:r>
      <w:r w:rsidRPr="00363190">
        <w:rPr>
          <w:rFonts w:ascii="Times New Roman" w:hAnsi="Times New Roman" w:cs="Times New Roman"/>
          <w:sz w:val="24"/>
          <w:szCs w:val="24"/>
        </w:rPr>
        <w:t>local development. </w:t>
      </w:r>
      <w:r w:rsidRPr="00363190">
        <w:rPr>
          <w:rFonts w:ascii="Times New Roman" w:hAnsi="Times New Roman" w:cs="Times New Roman"/>
          <w:i/>
          <w:iCs/>
          <w:sz w:val="24"/>
          <w:szCs w:val="24"/>
        </w:rPr>
        <w:t xml:space="preserve">Washington, DC: The World Bank, Operations Evaluation </w:t>
      </w:r>
      <w:r>
        <w:rPr>
          <w:rFonts w:ascii="Times New Roman" w:hAnsi="Times New Roman" w:cs="Times New Roman"/>
          <w:i/>
          <w:iCs/>
          <w:sz w:val="24"/>
          <w:szCs w:val="24"/>
        </w:rPr>
        <w:tab/>
      </w:r>
      <w:r w:rsidRPr="00363190">
        <w:rPr>
          <w:rFonts w:ascii="Times New Roman" w:hAnsi="Times New Roman" w:cs="Times New Roman"/>
          <w:i/>
          <w:iCs/>
          <w:sz w:val="24"/>
          <w:szCs w:val="24"/>
        </w:rPr>
        <w:t>Department (OED)</w:t>
      </w:r>
      <w:r w:rsidRPr="00363190">
        <w:rPr>
          <w:rFonts w:ascii="Times New Roman" w:hAnsi="Times New Roman" w:cs="Times New Roman"/>
          <w:sz w:val="24"/>
          <w:szCs w:val="24"/>
        </w:rPr>
        <w:t>.</w:t>
      </w:r>
      <w:hyperlink r:id="rId8" w:history="1"/>
    </w:p>
    <w:p w14:paraId="599F9B9A" w14:textId="2A7B0FEA" w:rsidR="005D4C0A" w:rsidRPr="009146D4" w:rsidRDefault="00363190" w:rsidP="005D4C0A">
      <w:pPr>
        <w:spacing w:before="100" w:beforeAutospacing="1" w:after="100" w:afterAutospacing="1" w:line="480" w:lineRule="auto"/>
        <w:ind w:left="66"/>
        <w:jc w:val="both"/>
        <w:rPr>
          <w:rFonts w:ascii="Times New Roman" w:eastAsia="Times New Roman" w:hAnsi="Times New Roman" w:cs="Times New Roman"/>
          <w:sz w:val="24"/>
          <w:szCs w:val="24"/>
          <w:lang w:eastAsia="en-IN"/>
        </w:rPr>
      </w:pPr>
      <w:r w:rsidRPr="00363190">
        <w:rPr>
          <w:rFonts w:ascii="Times New Roman" w:eastAsia="Times New Roman" w:hAnsi="Times New Roman" w:cs="Times New Roman"/>
          <w:sz w:val="24"/>
          <w:szCs w:val="24"/>
          <w:lang w:eastAsia="en-IN"/>
        </w:rPr>
        <w:t xml:space="preserve">West </w:t>
      </w:r>
      <w:proofErr w:type="spellStart"/>
      <w:r w:rsidRPr="00363190">
        <w:rPr>
          <w:rFonts w:ascii="Times New Roman" w:eastAsia="Times New Roman" w:hAnsi="Times New Roman" w:cs="Times New Roman"/>
          <w:sz w:val="24"/>
          <w:szCs w:val="24"/>
          <w:lang w:eastAsia="en-IN"/>
        </w:rPr>
        <w:t>Meiers</w:t>
      </w:r>
      <w:proofErr w:type="spellEnd"/>
      <w:r w:rsidRPr="00363190">
        <w:rPr>
          <w:rFonts w:ascii="Times New Roman" w:eastAsia="Times New Roman" w:hAnsi="Times New Roman" w:cs="Times New Roman"/>
          <w:sz w:val="24"/>
          <w:szCs w:val="24"/>
          <w:lang w:eastAsia="en-IN"/>
        </w:rPr>
        <w:t xml:space="preserve">, M. (2022). The Independent Evaluation Group (IEG) of the World Bank Group: </w:t>
      </w:r>
      <w:r>
        <w:rPr>
          <w:rFonts w:ascii="Times New Roman" w:eastAsia="Times New Roman" w:hAnsi="Times New Roman" w:cs="Times New Roman"/>
          <w:sz w:val="24"/>
          <w:szCs w:val="24"/>
          <w:lang w:eastAsia="en-IN"/>
        </w:rPr>
        <w:tab/>
      </w:r>
      <w:r w:rsidRPr="00363190">
        <w:rPr>
          <w:rFonts w:ascii="Times New Roman" w:eastAsia="Times New Roman" w:hAnsi="Times New Roman" w:cs="Times New Roman"/>
          <w:sz w:val="24"/>
          <w:szCs w:val="24"/>
          <w:lang w:eastAsia="en-IN"/>
        </w:rPr>
        <w:t>Influences on evaluation structures and practices globally and in the Americas. In </w:t>
      </w:r>
      <w:r w:rsidRPr="00363190">
        <w:rPr>
          <w:rFonts w:ascii="Times New Roman" w:eastAsia="Times New Roman" w:hAnsi="Times New Roman" w:cs="Times New Roman"/>
          <w:i/>
          <w:iCs/>
          <w:sz w:val="24"/>
          <w:szCs w:val="24"/>
          <w:lang w:eastAsia="en-IN"/>
        </w:rPr>
        <w:t xml:space="preserve">The </w:t>
      </w:r>
      <w:r>
        <w:rPr>
          <w:rFonts w:ascii="Times New Roman" w:eastAsia="Times New Roman" w:hAnsi="Times New Roman" w:cs="Times New Roman"/>
          <w:i/>
          <w:iCs/>
          <w:sz w:val="24"/>
          <w:szCs w:val="24"/>
          <w:lang w:eastAsia="en-IN"/>
        </w:rPr>
        <w:lastRenderedPageBreak/>
        <w:tab/>
      </w:r>
      <w:r w:rsidRPr="00363190">
        <w:rPr>
          <w:rFonts w:ascii="Times New Roman" w:eastAsia="Times New Roman" w:hAnsi="Times New Roman" w:cs="Times New Roman"/>
          <w:i/>
          <w:iCs/>
          <w:sz w:val="24"/>
          <w:szCs w:val="24"/>
          <w:lang w:eastAsia="en-IN"/>
        </w:rPr>
        <w:t>institutionalisation of evaluation in the Americas</w:t>
      </w:r>
      <w:r w:rsidRPr="00363190">
        <w:rPr>
          <w:rFonts w:ascii="Times New Roman" w:eastAsia="Times New Roman" w:hAnsi="Times New Roman" w:cs="Times New Roman"/>
          <w:sz w:val="24"/>
          <w:szCs w:val="24"/>
          <w:lang w:eastAsia="en-IN"/>
        </w:rPr>
        <w:t xml:space="preserve"> (pp. 417-447). Cham: Springer </w:t>
      </w:r>
      <w:r>
        <w:rPr>
          <w:rFonts w:ascii="Times New Roman" w:eastAsia="Times New Roman" w:hAnsi="Times New Roman" w:cs="Times New Roman"/>
          <w:sz w:val="24"/>
          <w:szCs w:val="24"/>
          <w:lang w:eastAsia="en-IN"/>
        </w:rPr>
        <w:tab/>
      </w:r>
      <w:r w:rsidRPr="00363190">
        <w:rPr>
          <w:rFonts w:ascii="Times New Roman" w:eastAsia="Times New Roman" w:hAnsi="Times New Roman" w:cs="Times New Roman"/>
          <w:sz w:val="24"/>
          <w:szCs w:val="24"/>
          <w:lang w:eastAsia="en-IN"/>
        </w:rPr>
        <w:t>International Publishing.</w:t>
      </w:r>
    </w:p>
    <w:p w14:paraId="5B21427B" w14:textId="06F6C134" w:rsidR="005D4C0A" w:rsidRPr="009146D4" w:rsidRDefault="00363190" w:rsidP="005D4C0A">
      <w:pPr>
        <w:spacing w:before="100" w:beforeAutospacing="1" w:after="100" w:afterAutospacing="1" w:line="480" w:lineRule="auto"/>
        <w:ind w:left="66"/>
        <w:jc w:val="both"/>
        <w:rPr>
          <w:rFonts w:ascii="Times New Roman" w:eastAsia="Times New Roman" w:hAnsi="Times New Roman" w:cs="Times New Roman"/>
          <w:sz w:val="24"/>
          <w:szCs w:val="24"/>
          <w:lang w:eastAsia="en-IN"/>
        </w:rPr>
      </w:pPr>
      <w:r w:rsidRPr="00363190">
        <w:rPr>
          <w:rFonts w:ascii="Times New Roman" w:eastAsia="Times New Roman" w:hAnsi="Times New Roman" w:cs="Times New Roman"/>
          <w:sz w:val="24"/>
          <w:szCs w:val="24"/>
          <w:lang w:eastAsia="en-IN"/>
        </w:rPr>
        <w:t>World Bank Independent Evaluation Group. (2015). </w:t>
      </w:r>
      <w:r w:rsidRPr="00363190">
        <w:rPr>
          <w:rFonts w:ascii="Times New Roman" w:eastAsia="Times New Roman" w:hAnsi="Times New Roman" w:cs="Times New Roman"/>
          <w:i/>
          <w:iCs/>
          <w:sz w:val="24"/>
          <w:szCs w:val="24"/>
          <w:lang w:eastAsia="en-IN"/>
        </w:rPr>
        <w:t>World Bank project performance ratings-</w:t>
      </w:r>
      <w:r>
        <w:rPr>
          <w:rFonts w:ascii="Times New Roman" w:eastAsia="Times New Roman" w:hAnsi="Times New Roman" w:cs="Times New Roman"/>
          <w:i/>
          <w:iCs/>
          <w:sz w:val="24"/>
          <w:szCs w:val="24"/>
          <w:lang w:eastAsia="en-IN"/>
        </w:rPr>
        <w:tab/>
      </w:r>
      <w:r w:rsidRPr="00363190">
        <w:rPr>
          <w:rFonts w:ascii="Times New Roman" w:eastAsia="Times New Roman" w:hAnsi="Times New Roman" w:cs="Times New Roman"/>
          <w:i/>
          <w:iCs/>
          <w:sz w:val="24"/>
          <w:szCs w:val="24"/>
          <w:lang w:eastAsia="en-IN"/>
        </w:rPr>
        <w:t>Codebook</w:t>
      </w:r>
      <w:r w:rsidR="005D4C0A" w:rsidRPr="009146D4">
        <w:rPr>
          <w:rFonts w:ascii="Times New Roman" w:eastAsia="Times New Roman" w:hAnsi="Times New Roman" w:cs="Times New Roman"/>
          <w:sz w:val="24"/>
          <w:szCs w:val="24"/>
          <w:lang w:eastAsia="en-IN"/>
        </w:rPr>
        <w:t>.</w:t>
      </w:r>
    </w:p>
    <w:p w14:paraId="4086FB5A" w14:textId="04323DA7" w:rsidR="00314237" w:rsidRPr="000604E3" w:rsidRDefault="00363190" w:rsidP="00D35E0A">
      <w:pPr>
        <w:spacing w:before="100" w:beforeAutospacing="1" w:after="100" w:afterAutospacing="1" w:line="480" w:lineRule="auto"/>
        <w:ind w:left="66"/>
        <w:jc w:val="both"/>
        <w:rPr>
          <w:rFonts w:ascii="Times New Roman" w:hAnsi="Times New Roman" w:cs="Times New Roman"/>
          <w:sz w:val="24"/>
          <w:szCs w:val="24"/>
        </w:rPr>
      </w:pPr>
      <w:r w:rsidRPr="00363190">
        <w:rPr>
          <w:rFonts w:ascii="Times New Roman" w:eastAsia="Times New Roman" w:hAnsi="Times New Roman" w:cs="Times New Roman"/>
          <w:sz w:val="24"/>
          <w:szCs w:val="24"/>
          <w:lang w:eastAsia="en-IN"/>
        </w:rPr>
        <w:t>Baum, W. C. (1978). The world bank project cycle. </w:t>
      </w:r>
      <w:r w:rsidRPr="00363190">
        <w:rPr>
          <w:rFonts w:ascii="Times New Roman" w:eastAsia="Times New Roman" w:hAnsi="Times New Roman" w:cs="Times New Roman"/>
          <w:i/>
          <w:iCs/>
          <w:sz w:val="24"/>
          <w:szCs w:val="24"/>
          <w:lang w:eastAsia="en-IN"/>
        </w:rPr>
        <w:t>Finance and Development</w:t>
      </w:r>
      <w:r w:rsidRPr="00363190">
        <w:rPr>
          <w:rFonts w:ascii="Times New Roman" w:eastAsia="Times New Roman" w:hAnsi="Times New Roman" w:cs="Times New Roman"/>
          <w:sz w:val="24"/>
          <w:szCs w:val="24"/>
          <w:lang w:eastAsia="en-IN"/>
        </w:rPr>
        <w:t>, </w:t>
      </w:r>
      <w:r w:rsidRPr="00363190">
        <w:rPr>
          <w:rFonts w:ascii="Times New Roman" w:eastAsia="Times New Roman" w:hAnsi="Times New Roman" w:cs="Times New Roman"/>
          <w:i/>
          <w:iCs/>
          <w:sz w:val="24"/>
          <w:szCs w:val="24"/>
          <w:lang w:eastAsia="en-IN"/>
        </w:rPr>
        <w:t>15</w:t>
      </w:r>
      <w:r w:rsidRPr="00363190">
        <w:rPr>
          <w:rFonts w:ascii="Times New Roman" w:eastAsia="Times New Roman" w:hAnsi="Times New Roman" w:cs="Times New Roman"/>
          <w:sz w:val="24"/>
          <w:szCs w:val="24"/>
          <w:lang w:eastAsia="en-IN"/>
        </w:rPr>
        <w:t>(4), 10-17</w:t>
      </w:r>
    </w:p>
    <w:sectPr w:rsidR="00314237" w:rsidRPr="000604E3" w:rsidSect="00C07858">
      <w:footerReference w:type="default" r:id="rId9"/>
      <w:pgSz w:w="11906" w:h="16838"/>
      <w:pgMar w:top="1440" w:right="1440" w:bottom="1440" w:left="1440" w:header="708" w:footer="708" w:gutter="0"/>
      <w:pgBorders w:offsetFrom="page">
        <w:top w:val="thinThickThinSmallGap" w:sz="18" w:space="31" w:color="auto"/>
        <w:left w:val="thinThickThinSmallGap" w:sz="18" w:space="31" w:color="auto"/>
        <w:bottom w:val="thinThickThinSmallGap" w:sz="18" w:space="31" w:color="auto"/>
        <w:right w:val="thinThickThinSmallGap" w:sz="18"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13CDEE" w14:textId="77777777" w:rsidR="007B4698" w:rsidRDefault="007B4698" w:rsidP="00F55355">
      <w:pPr>
        <w:spacing w:after="0" w:line="240" w:lineRule="auto"/>
      </w:pPr>
      <w:r>
        <w:separator/>
      </w:r>
    </w:p>
  </w:endnote>
  <w:endnote w:type="continuationSeparator" w:id="0">
    <w:p w14:paraId="484CF1A6" w14:textId="77777777" w:rsidR="007B4698" w:rsidRDefault="007B4698" w:rsidP="00F55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63607496"/>
      <w:docPartObj>
        <w:docPartGallery w:val="Page Numbers (Bottom of Page)"/>
        <w:docPartUnique/>
      </w:docPartObj>
    </w:sdtPr>
    <w:sdtEndPr>
      <w:rPr>
        <w:noProof/>
      </w:rPr>
    </w:sdtEndPr>
    <w:sdtContent>
      <w:p w14:paraId="44CED34F" w14:textId="3FF736BD" w:rsidR="00345750" w:rsidRDefault="003457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03825C" w14:textId="77777777" w:rsidR="00345750" w:rsidRDefault="003457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C776F1" w14:textId="77777777" w:rsidR="007B4698" w:rsidRDefault="007B4698" w:rsidP="00F55355">
      <w:pPr>
        <w:spacing w:after="0" w:line="240" w:lineRule="auto"/>
      </w:pPr>
      <w:r>
        <w:separator/>
      </w:r>
    </w:p>
  </w:footnote>
  <w:footnote w:type="continuationSeparator" w:id="0">
    <w:p w14:paraId="1E3D017B" w14:textId="77777777" w:rsidR="007B4698" w:rsidRDefault="007B4698" w:rsidP="00F553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A7A81"/>
    <w:multiLevelType w:val="multilevel"/>
    <w:tmpl w:val="FCC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82F69"/>
    <w:multiLevelType w:val="multilevel"/>
    <w:tmpl w:val="27B4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F3895"/>
    <w:multiLevelType w:val="multilevel"/>
    <w:tmpl w:val="C8FE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2095C"/>
    <w:multiLevelType w:val="multilevel"/>
    <w:tmpl w:val="7BFE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01B19"/>
    <w:multiLevelType w:val="hybridMultilevel"/>
    <w:tmpl w:val="8980824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B105B35"/>
    <w:multiLevelType w:val="multilevel"/>
    <w:tmpl w:val="8E76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8604C9"/>
    <w:multiLevelType w:val="multilevel"/>
    <w:tmpl w:val="A4A0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25F87"/>
    <w:multiLevelType w:val="multilevel"/>
    <w:tmpl w:val="FD2C1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0F1DE7"/>
    <w:multiLevelType w:val="multilevel"/>
    <w:tmpl w:val="CAA6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950E8"/>
    <w:multiLevelType w:val="multilevel"/>
    <w:tmpl w:val="54E0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D21D8"/>
    <w:multiLevelType w:val="multilevel"/>
    <w:tmpl w:val="24620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524EA6"/>
    <w:multiLevelType w:val="hybridMultilevel"/>
    <w:tmpl w:val="3ACAEB64"/>
    <w:lvl w:ilvl="0" w:tplc="9078BEFC">
      <w:start w:val="1"/>
      <w:numFmt w:val="decimal"/>
      <w:lvlText w:val="%1."/>
      <w:lvlJc w:val="left"/>
      <w:pPr>
        <w:ind w:left="644" w:hanging="360"/>
      </w:pPr>
      <w:rPr>
        <w:rFonts w:hint="default"/>
        <w:color w:val="auto"/>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397040EA"/>
    <w:multiLevelType w:val="hybridMultilevel"/>
    <w:tmpl w:val="1A2ED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AC6FC2"/>
    <w:multiLevelType w:val="multilevel"/>
    <w:tmpl w:val="8192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B6273"/>
    <w:multiLevelType w:val="hybridMultilevel"/>
    <w:tmpl w:val="1CECE9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F333A08"/>
    <w:multiLevelType w:val="multilevel"/>
    <w:tmpl w:val="1AFA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82409"/>
    <w:multiLevelType w:val="hybridMultilevel"/>
    <w:tmpl w:val="DF1AA36E"/>
    <w:lvl w:ilvl="0" w:tplc="17741174">
      <w:start w:val="1"/>
      <w:numFmt w:val="decimal"/>
      <w:lvlText w:val="%1."/>
      <w:lvlJc w:val="left"/>
      <w:pPr>
        <w:ind w:left="644" w:hanging="360"/>
      </w:pPr>
      <w:rPr>
        <w:rFonts w:hint="default"/>
        <w:color w:val="auto"/>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7" w15:restartNumberingAfterBreak="0">
    <w:nsid w:val="4C0E706E"/>
    <w:multiLevelType w:val="multilevel"/>
    <w:tmpl w:val="071E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E55BA"/>
    <w:multiLevelType w:val="multilevel"/>
    <w:tmpl w:val="0F26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10E9C"/>
    <w:multiLevelType w:val="hybridMultilevel"/>
    <w:tmpl w:val="5EC4200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16B4ACB"/>
    <w:multiLevelType w:val="hybridMultilevel"/>
    <w:tmpl w:val="16C4DB1E"/>
    <w:lvl w:ilvl="0" w:tplc="9CF88038">
      <w:start w:val="1"/>
      <w:numFmt w:val="bullet"/>
      <w:lvlText w:val="•"/>
      <w:lvlJc w:val="left"/>
      <w:pPr>
        <w:tabs>
          <w:tab w:val="num" w:pos="720"/>
        </w:tabs>
        <w:ind w:left="720" w:hanging="360"/>
      </w:pPr>
      <w:rPr>
        <w:rFonts w:ascii="Arial" w:hAnsi="Arial" w:hint="default"/>
      </w:rPr>
    </w:lvl>
    <w:lvl w:ilvl="1" w:tplc="79D08D36" w:tentative="1">
      <w:start w:val="1"/>
      <w:numFmt w:val="bullet"/>
      <w:lvlText w:val="•"/>
      <w:lvlJc w:val="left"/>
      <w:pPr>
        <w:tabs>
          <w:tab w:val="num" w:pos="1440"/>
        </w:tabs>
        <w:ind w:left="1440" w:hanging="360"/>
      </w:pPr>
      <w:rPr>
        <w:rFonts w:ascii="Arial" w:hAnsi="Arial" w:hint="default"/>
      </w:rPr>
    </w:lvl>
    <w:lvl w:ilvl="2" w:tplc="C302AEC4" w:tentative="1">
      <w:start w:val="1"/>
      <w:numFmt w:val="bullet"/>
      <w:lvlText w:val="•"/>
      <w:lvlJc w:val="left"/>
      <w:pPr>
        <w:tabs>
          <w:tab w:val="num" w:pos="2160"/>
        </w:tabs>
        <w:ind w:left="2160" w:hanging="360"/>
      </w:pPr>
      <w:rPr>
        <w:rFonts w:ascii="Arial" w:hAnsi="Arial" w:hint="default"/>
      </w:rPr>
    </w:lvl>
    <w:lvl w:ilvl="3" w:tplc="43D808BC" w:tentative="1">
      <w:start w:val="1"/>
      <w:numFmt w:val="bullet"/>
      <w:lvlText w:val="•"/>
      <w:lvlJc w:val="left"/>
      <w:pPr>
        <w:tabs>
          <w:tab w:val="num" w:pos="2880"/>
        </w:tabs>
        <w:ind w:left="2880" w:hanging="360"/>
      </w:pPr>
      <w:rPr>
        <w:rFonts w:ascii="Arial" w:hAnsi="Arial" w:hint="default"/>
      </w:rPr>
    </w:lvl>
    <w:lvl w:ilvl="4" w:tplc="801AC2FE" w:tentative="1">
      <w:start w:val="1"/>
      <w:numFmt w:val="bullet"/>
      <w:lvlText w:val="•"/>
      <w:lvlJc w:val="left"/>
      <w:pPr>
        <w:tabs>
          <w:tab w:val="num" w:pos="3600"/>
        </w:tabs>
        <w:ind w:left="3600" w:hanging="360"/>
      </w:pPr>
      <w:rPr>
        <w:rFonts w:ascii="Arial" w:hAnsi="Arial" w:hint="default"/>
      </w:rPr>
    </w:lvl>
    <w:lvl w:ilvl="5" w:tplc="156E5E80" w:tentative="1">
      <w:start w:val="1"/>
      <w:numFmt w:val="bullet"/>
      <w:lvlText w:val="•"/>
      <w:lvlJc w:val="left"/>
      <w:pPr>
        <w:tabs>
          <w:tab w:val="num" w:pos="4320"/>
        </w:tabs>
        <w:ind w:left="4320" w:hanging="360"/>
      </w:pPr>
      <w:rPr>
        <w:rFonts w:ascii="Arial" w:hAnsi="Arial" w:hint="default"/>
      </w:rPr>
    </w:lvl>
    <w:lvl w:ilvl="6" w:tplc="DCA4350A" w:tentative="1">
      <w:start w:val="1"/>
      <w:numFmt w:val="bullet"/>
      <w:lvlText w:val="•"/>
      <w:lvlJc w:val="left"/>
      <w:pPr>
        <w:tabs>
          <w:tab w:val="num" w:pos="5040"/>
        </w:tabs>
        <w:ind w:left="5040" w:hanging="360"/>
      </w:pPr>
      <w:rPr>
        <w:rFonts w:ascii="Arial" w:hAnsi="Arial" w:hint="default"/>
      </w:rPr>
    </w:lvl>
    <w:lvl w:ilvl="7" w:tplc="18F48B9A" w:tentative="1">
      <w:start w:val="1"/>
      <w:numFmt w:val="bullet"/>
      <w:lvlText w:val="•"/>
      <w:lvlJc w:val="left"/>
      <w:pPr>
        <w:tabs>
          <w:tab w:val="num" w:pos="5760"/>
        </w:tabs>
        <w:ind w:left="5760" w:hanging="360"/>
      </w:pPr>
      <w:rPr>
        <w:rFonts w:ascii="Arial" w:hAnsi="Arial" w:hint="default"/>
      </w:rPr>
    </w:lvl>
    <w:lvl w:ilvl="8" w:tplc="395CEBF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1C360BC"/>
    <w:multiLevelType w:val="multilevel"/>
    <w:tmpl w:val="968A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515D2"/>
    <w:multiLevelType w:val="hybridMultilevel"/>
    <w:tmpl w:val="D448688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3193031"/>
    <w:multiLevelType w:val="multilevel"/>
    <w:tmpl w:val="EA1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65E3A"/>
    <w:multiLevelType w:val="multilevel"/>
    <w:tmpl w:val="5BB6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A60B1"/>
    <w:multiLevelType w:val="hybridMultilevel"/>
    <w:tmpl w:val="FB826F62"/>
    <w:lvl w:ilvl="0" w:tplc="A8625096">
      <w:start w:val="1"/>
      <w:numFmt w:val="decimal"/>
      <w:lvlText w:val="%1."/>
      <w:lvlJc w:val="left"/>
      <w:pPr>
        <w:ind w:left="3960" w:hanging="360"/>
      </w:pPr>
      <w:rPr>
        <w:rFonts w:hint="default"/>
        <w:sz w:val="32"/>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26" w15:restartNumberingAfterBreak="0">
    <w:nsid w:val="5A3E3B68"/>
    <w:multiLevelType w:val="multilevel"/>
    <w:tmpl w:val="99AE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73300E"/>
    <w:multiLevelType w:val="multilevel"/>
    <w:tmpl w:val="71C8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21597C"/>
    <w:multiLevelType w:val="multilevel"/>
    <w:tmpl w:val="608C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D0FC2"/>
    <w:multiLevelType w:val="multilevel"/>
    <w:tmpl w:val="5112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445F9"/>
    <w:multiLevelType w:val="multilevel"/>
    <w:tmpl w:val="690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6253A"/>
    <w:multiLevelType w:val="multilevel"/>
    <w:tmpl w:val="C4F4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944C43"/>
    <w:multiLevelType w:val="multilevel"/>
    <w:tmpl w:val="0DE677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646C92"/>
    <w:multiLevelType w:val="hybridMultilevel"/>
    <w:tmpl w:val="D7FC6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B7A3FFA"/>
    <w:multiLevelType w:val="hybridMultilevel"/>
    <w:tmpl w:val="80F0FE08"/>
    <w:lvl w:ilvl="0" w:tplc="4B5C78CA">
      <w:start w:val="1"/>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35" w15:restartNumberingAfterBreak="0">
    <w:nsid w:val="7CEC360A"/>
    <w:multiLevelType w:val="multilevel"/>
    <w:tmpl w:val="A5FEA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34"/>
  </w:num>
  <w:num w:numId="3">
    <w:abstractNumId w:val="28"/>
  </w:num>
  <w:num w:numId="4">
    <w:abstractNumId w:val="18"/>
  </w:num>
  <w:num w:numId="5">
    <w:abstractNumId w:val="31"/>
  </w:num>
  <w:num w:numId="6">
    <w:abstractNumId w:val="27"/>
  </w:num>
  <w:num w:numId="7">
    <w:abstractNumId w:val="21"/>
  </w:num>
  <w:num w:numId="8">
    <w:abstractNumId w:val="35"/>
  </w:num>
  <w:num w:numId="9">
    <w:abstractNumId w:val="8"/>
  </w:num>
  <w:num w:numId="10">
    <w:abstractNumId w:val="26"/>
  </w:num>
  <w:num w:numId="11">
    <w:abstractNumId w:val="30"/>
  </w:num>
  <w:num w:numId="12">
    <w:abstractNumId w:val="15"/>
  </w:num>
  <w:num w:numId="13">
    <w:abstractNumId w:val="20"/>
  </w:num>
  <w:num w:numId="14">
    <w:abstractNumId w:val="29"/>
  </w:num>
  <w:num w:numId="15">
    <w:abstractNumId w:val="17"/>
  </w:num>
  <w:num w:numId="16">
    <w:abstractNumId w:val="9"/>
  </w:num>
  <w:num w:numId="17">
    <w:abstractNumId w:val="23"/>
  </w:num>
  <w:num w:numId="18">
    <w:abstractNumId w:val="1"/>
  </w:num>
  <w:num w:numId="19">
    <w:abstractNumId w:val="13"/>
  </w:num>
  <w:num w:numId="20">
    <w:abstractNumId w:val="2"/>
  </w:num>
  <w:num w:numId="21">
    <w:abstractNumId w:val="3"/>
  </w:num>
  <w:num w:numId="22">
    <w:abstractNumId w:val="24"/>
  </w:num>
  <w:num w:numId="23">
    <w:abstractNumId w:val="7"/>
  </w:num>
  <w:num w:numId="24">
    <w:abstractNumId w:val="22"/>
  </w:num>
  <w:num w:numId="25">
    <w:abstractNumId w:val="11"/>
  </w:num>
  <w:num w:numId="26">
    <w:abstractNumId w:val="16"/>
  </w:num>
  <w:num w:numId="27">
    <w:abstractNumId w:val="32"/>
  </w:num>
  <w:num w:numId="28">
    <w:abstractNumId w:val="6"/>
  </w:num>
  <w:num w:numId="29">
    <w:abstractNumId w:val="14"/>
  </w:num>
  <w:num w:numId="30">
    <w:abstractNumId w:val="4"/>
  </w:num>
  <w:num w:numId="31">
    <w:abstractNumId w:val="19"/>
  </w:num>
  <w:num w:numId="32">
    <w:abstractNumId w:val="0"/>
  </w:num>
  <w:num w:numId="33">
    <w:abstractNumId w:val="33"/>
  </w:num>
  <w:num w:numId="34">
    <w:abstractNumId w:val="12"/>
  </w:num>
  <w:num w:numId="35">
    <w:abstractNumId w:val="10"/>
  </w:num>
  <w:num w:numId="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147"/>
    <w:rsid w:val="00006176"/>
    <w:rsid w:val="00011968"/>
    <w:rsid w:val="000139F4"/>
    <w:rsid w:val="00057732"/>
    <w:rsid w:val="000577C4"/>
    <w:rsid w:val="000604E3"/>
    <w:rsid w:val="00070AA7"/>
    <w:rsid w:val="00072BC3"/>
    <w:rsid w:val="000A40E2"/>
    <w:rsid w:val="000A4A94"/>
    <w:rsid w:val="000B0647"/>
    <w:rsid w:val="000B49B5"/>
    <w:rsid w:val="000B779B"/>
    <w:rsid w:val="000C7C89"/>
    <w:rsid w:val="000D5F93"/>
    <w:rsid w:val="000E299C"/>
    <w:rsid w:val="000F1485"/>
    <w:rsid w:val="000F2830"/>
    <w:rsid w:val="00100CDC"/>
    <w:rsid w:val="001032F4"/>
    <w:rsid w:val="00111893"/>
    <w:rsid w:val="00112965"/>
    <w:rsid w:val="00112E0B"/>
    <w:rsid w:val="00116C50"/>
    <w:rsid w:val="00127F21"/>
    <w:rsid w:val="001313A6"/>
    <w:rsid w:val="00136CA0"/>
    <w:rsid w:val="00171FFA"/>
    <w:rsid w:val="001829A9"/>
    <w:rsid w:val="00183C81"/>
    <w:rsid w:val="0018558C"/>
    <w:rsid w:val="00186483"/>
    <w:rsid w:val="001918B8"/>
    <w:rsid w:val="00191A11"/>
    <w:rsid w:val="001A166E"/>
    <w:rsid w:val="001B2AE3"/>
    <w:rsid w:val="001B5B6E"/>
    <w:rsid w:val="001C0F45"/>
    <w:rsid w:val="001C4953"/>
    <w:rsid w:val="001E47C9"/>
    <w:rsid w:val="001E6433"/>
    <w:rsid w:val="001F14E1"/>
    <w:rsid w:val="001F22F2"/>
    <w:rsid w:val="002018BC"/>
    <w:rsid w:val="0020370B"/>
    <w:rsid w:val="002111D7"/>
    <w:rsid w:val="00222202"/>
    <w:rsid w:val="00223D24"/>
    <w:rsid w:val="00227519"/>
    <w:rsid w:val="0024611C"/>
    <w:rsid w:val="00250594"/>
    <w:rsid w:val="00253792"/>
    <w:rsid w:val="00275CDB"/>
    <w:rsid w:val="00280970"/>
    <w:rsid w:val="002B5D35"/>
    <w:rsid w:val="002B6B18"/>
    <w:rsid w:val="002C19CD"/>
    <w:rsid w:val="002C7A29"/>
    <w:rsid w:val="002D6E92"/>
    <w:rsid w:val="002E2470"/>
    <w:rsid w:val="00300E8B"/>
    <w:rsid w:val="00314237"/>
    <w:rsid w:val="00315953"/>
    <w:rsid w:val="00317679"/>
    <w:rsid w:val="00324351"/>
    <w:rsid w:val="00325EA6"/>
    <w:rsid w:val="00326DFA"/>
    <w:rsid w:val="0033170F"/>
    <w:rsid w:val="00336F03"/>
    <w:rsid w:val="0034482B"/>
    <w:rsid w:val="00345750"/>
    <w:rsid w:val="003517A7"/>
    <w:rsid w:val="00363190"/>
    <w:rsid w:val="00381B9B"/>
    <w:rsid w:val="00382F53"/>
    <w:rsid w:val="00392E6E"/>
    <w:rsid w:val="003951A7"/>
    <w:rsid w:val="003A313A"/>
    <w:rsid w:val="003B12A6"/>
    <w:rsid w:val="003B48F3"/>
    <w:rsid w:val="003C25C0"/>
    <w:rsid w:val="003E7650"/>
    <w:rsid w:val="003F32AA"/>
    <w:rsid w:val="003F424C"/>
    <w:rsid w:val="003F5314"/>
    <w:rsid w:val="00402B32"/>
    <w:rsid w:val="00404EE0"/>
    <w:rsid w:val="0042688E"/>
    <w:rsid w:val="004341FF"/>
    <w:rsid w:val="00446112"/>
    <w:rsid w:val="00465B16"/>
    <w:rsid w:val="00466A21"/>
    <w:rsid w:val="00483C35"/>
    <w:rsid w:val="00485257"/>
    <w:rsid w:val="00485ECE"/>
    <w:rsid w:val="004902CF"/>
    <w:rsid w:val="004A0D3A"/>
    <w:rsid w:val="004A3147"/>
    <w:rsid w:val="004A5385"/>
    <w:rsid w:val="004A6859"/>
    <w:rsid w:val="004B0B0E"/>
    <w:rsid w:val="004B67D3"/>
    <w:rsid w:val="004B707E"/>
    <w:rsid w:val="004B787D"/>
    <w:rsid w:val="004C2B6C"/>
    <w:rsid w:val="004E090D"/>
    <w:rsid w:val="004E2714"/>
    <w:rsid w:val="004E71E2"/>
    <w:rsid w:val="004F1977"/>
    <w:rsid w:val="004F3440"/>
    <w:rsid w:val="004F4E84"/>
    <w:rsid w:val="004F51A8"/>
    <w:rsid w:val="00504A68"/>
    <w:rsid w:val="00546566"/>
    <w:rsid w:val="00550E0E"/>
    <w:rsid w:val="00553863"/>
    <w:rsid w:val="00560091"/>
    <w:rsid w:val="005658DD"/>
    <w:rsid w:val="00584CF0"/>
    <w:rsid w:val="00597226"/>
    <w:rsid w:val="005A7C81"/>
    <w:rsid w:val="005B1050"/>
    <w:rsid w:val="005B293D"/>
    <w:rsid w:val="005B6943"/>
    <w:rsid w:val="005C0094"/>
    <w:rsid w:val="005C082B"/>
    <w:rsid w:val="005C32E2"/>
    <w:rsid w:val="005C4A50"/>
    <w:rsid w:val="005C6E82"/>
    <w:rsid w:val="005D4C0A"/>
    <w:rsid w:val="005E7087"/>
    <w:rsid w:val="005F2785"/>
    <w:rsid w:val="00604BD9"/>
    <w:rsid w:val="00610073"/>
    <w:rsid w:val="00617B7D"/>
    <w:rsid w:val="0064506F"/>
    <w:rsid w:val="0067266C"/>
    <w:rsid w:val="00675CD0"/>
    <w:rsid w:val="0068637E"/>
    <w:rsid w:val="00690D0C"/>
    <w:rsid w:val="006956F6"/>
    <w:rsid w:val="006967C7"/>
    <w:rsid w:val="006A180D"/>
    <w:rsid w:val="006A4654"/>
    <w:rsid w:val="006B70FE"/>
    <w:rsid w:val="006C1343"/>
    <w:rsid w:val="006C54F6"/>
    <w:rsid w:val="006E30C8"/>
    <w:rsid w:val="006F42EA"/>
    <w:rsid w:val="00713362"/>
    <w:rsid w:val="007362F3"/>
    <w:rsid w:val="00771E79"/>
    <w:rsid w:val="00790B7B"/>
    <w:rsid w:val="007A65B0"/>
    <w:rsid w:val="007B4698"/>
    <w:rsid w:val="007B547A"/>
    <w:rsid w:val="007B6A23"/>
    <w:rsid w:val="007D047B"/>
    <w:rsid w:val="007D6135"/>
    <w:rsid w:val="007E02BC"/>
    <w:rsid w:val="007F1E5E"/>
    <w:rsid w:val="007F2AAD"/>
    <w:rsid w:val="00800832"/>
    <w:rsid w:val="008031F1"/>
    <w:rsid w:val="008045E0"/>
    <w:rsid w:val="00804699"/>
    <w:rsid w:val="00810E55"/>
    <w:rsid w:val="00821DCE"/>
    <w:rsid w:val="00826F6E"/>
    <w:rsid w:val="0083092E"/>
    <w:rsid w:val="00871CF9"/>
    <w:rsid w:val="00887AB1"/>
    <w:rsid w:val="00891681"/>
    <w:rsid w:val="008A4D36"/>
    <w:rsid w:val="008B29FA"/>
    <w:rsid w:val="008C7613"/>
    <w:rsid w:val="008D296C"/>
    <w:rsid w:val="008D4E6F"/>
    <w:rsid w:val="008E0124"/>
    <w:rsid w:val="008E5425"/>
    <w:rsid w:val="008F0A7B"/>
    <w:rsid w:val="00901E4B"/>
    <w:rsid w:val="00904970"/>
    <w:rsid w:val="009146D4"/>
    <w:rsid w:val="00922B80"/>
    <w:rsid w:val="00933CF7"/>
    <w:rsid w:val="00935E6C"/>
    <w:rsid w:val="00936E56"/>
    <w:rsid w:val="00940749"/>
    <w:rsid w:val="00953AE5"/>
    <w:rsid w:val="00961FBC"/>
    <w:rsid w:val="00984FE1"/>
    <w:rsid w:val="0098521B"/>
    <w:rsid w:val="009A0B63"/>
    <w:rsid w:val="009A1AF3"/>
    <w:rsid w:val="009C1232"/>
    <w:rsid w:val="009C7900"/>
    <w:rsid w:val="009D03D9"/>
    <w:rsid w:val="009E63F0"/>
    <w:rsid w:val="00A023F6"/>
    <w:rsid w:val="00A10987"/>
    <w:rsid w:val="00A15A60"/>
    <w:rsid w:val="00A15BF6"/>
    <w:rsid w:val="00A52BDE"/>
    <w:rsid w:val="00A5516F"/>
    <w:rsid w:val="00A62F1F"/>
    <w:rsid w:val="00A66C43"/>
    <w:rsid w:val="00A66CA8"/>
    <w:rsid w:val="00A85EC0"/>
    <w:rsid w:val="00AA3D23"/>
    <w:rsid w:val="00AB246A"/>
    <w:rsid w:val="00AB2DDE"/>
    <w:rsid w:val="00AB79E5"/>
    <w:rsid w:val="00AB7CD3"/>
    <w:rsid w:val="00AC04F0"/>
    <w:rsid w:val="00AC152D"/>
    <w:rsid w:val="00AC5B92"/>
    <w:rsid w:val="00AD4C48"/>
    <w:rsid w:val="00AD5341"/>
    <w:rsid w:val="00AD5795"/>
    <w:rsid w:val="00AD6214"/>
    <w:rsid w:val="00AE2198"/>
    <w:rsid w:val="00AE3569"/>
    <w:rsid w:val="00AE5051"/>
    <w:rsid w:val="00B05B25"/>
    <w:rsid w:val="00B12358"/>
    <w:rsid w:val="00B15408"/>
    <w:rsid w:val="00B206D1"/>
    <w:rsid w:val="00B2471E"/>
    <w:rsid w:val="00B40C2B"/>
    <w:rsid w:val="00B466BA"/>
    <w:rsid w:val="00B645C2"/>
    <w:rsid w:val="00B71A38"/>
    <w:rsid w:val="00B81EC8"/>
    <w:rsid w:val="00B8306A"/>
    <w:rsid w:val="00B84A40"/>
    <w:rsid w:val="00B879F0"/>
    <w:rsid w:val="00B913C4"/>
    <w:rsid w:val="00BA12A8"/>
    <w:rsid w:val="00BC3E3F"/>
    <w:rsid w:val="00BC41FF"/>
    <w:rsid w:val="00BD0A7E"/>
    <w:rsid w:val="00BD737F"/>
    <w:rsid w:val="00BE0A17"/>
    <w:rsid w:val="00BE0C94"/>
    <w:rsid w:val="00BE3035"/>
    <w:rsid w:val="00BF310E"/>
    <w:rsid w:val="00C00E44"/>
    <w:rsid w:val="00C07858"/>
    <w:rsid w:val="00C2696E"/>
    <w:rsid w:val="00C34ECC"/>
    <w:rsid w:val="00C42DF7"/>
    <w:rsid w:val="00C66EDB"/>
    <w:rsid w:val="00C701CF"/>
    <w:rsid w:val="00C823B7"/>
    <w:rsid w:val="00C832D5"/>
    <w:rsid w:val="00C90B93"/>
    <w:rsid w:val="00CA2663"/>
    <w:rsid w:val="00CA3B73"/>
    <w:rsid w:val="00CB2E8F"/>
    <w:rsid w:val="00CC1387"/>
    <w:rsid w:val="00CD7D7D"/>
    <w:rsid w:val="00CE6E3B"/>
    <w:rsid w:val="00D01DC8"/>
    <w:rsid w:val="00D07A45"/>
    <w:rsid w:val="00D23751"/>
    <w:rsid w:val="00D35E0A"/>
    <w:rsid w:val="00D8089A"/>
    <w:rsid w:val="00D815A7"/>
    <w:rsid w:val="00D82E7C"/>
    <w:rsid w:val="00D95D12"/>
    <w:rsid w:val="00D97AB3"/>
    <w:rsid w:val="00DA4DD6"/>
    <w:rsid w:val="00DB2116"/>
    <w:rsid w:val="00DB27DA"/>
    <w:rsid w:val="00DB4F89"/>
    <w:rsid w:val="00DC3D07"/>
    <w:rsid w:val="00DD24E2"/>
    <w:rsid w:val="00DF2CF2"/>
    <w:rsid w:val="00DF7224"/>
    <w:rsid w:val="00E016A0"/>
    <w:rsid w:val="00E07A7E"/>
    <w:rsid w:val="00E111BA"/>
    <w:rsid w:val="00E14B84"/>
    <w:rsid w:val="00E241C7"/>
    <w:rsid w:val="00E31D52"/>
    <w:rsid w:val="00E44AD2"/>
    <w:rsid w:val="00E560E9"/>
    <w:rsid w:val="00E61CF9"/>
    <w:rsid w:val="00E71B9C"/>
    <w:rsid w:val="00E75677"/>
    <w:rsid w:val="00E926DF"/>
    <w:rsid w:val="00E95F85"/>
    <w:rsid w:val="00EC08DD"/>
    <w:rsid w:val="00EC6651"/>
    <w:rsid w:val="00ED5DA9"/>
    <w:rsid w:val="00EE058C"/>
    <w:rsid w:val="00EE2F3F"/>
    <w:rsid w:val="00F01F9B"/>
    <w:rsid w:val="00F0761E"/>
    <w:rsid w:val="00F1011D"/>
    <w:rsid w:val="00F16E2C"/>
    <w:rsid w:val="00F20147"/>
    <w:rsid w:val="00F37A20"/>
    <w:rsid w:val="00F42DA8"/>
    <w:rsid w:val="00F46DE2"/>
    <w:rsid w:val="00F55355"/>
    <w:rsid w:val="00F6063C"/>
    <w:rsid w:val="00F651E9"/>
    <w:rsid w:val="00F7572A"/>
    <w:rsid w:val="00F864A6"/>
    <w:rsid w:val="00F96C7E"/>
    <w:rsid w:val="00FA7CC2"/>
    <w:rsid w:val="00FB2D2D"/>
    <w:rsid w:val="00FB7DF9"/>
    <w:rsid w:val="00FC233A"/>
    <w:rsid w:val="00FC4211"/>
    <w:rsid w:val="00FC69D5"/>
    <w:rsid w:val="00FD1AC4"/>
    <w:rsid w:val="00FF2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CD930"/>
  <w15:chartTrackingRefBased/>
  <w15:docId w15:val="{B34BF146-B99A-451A-A195-ECE4FC2D7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5E0"/>
  </w:style>
  <w:style w:type="paragraph" w:styleId="Heading1">
    <w:name w:val="heading 1"/>
    <w:basedOn w:val="Normal"/>
    <w:next w:val="Normal"/>
    <w:link w:val="Heading1Char"/>
    <w:uiPriority w:val="9"/>
    <w:qFormat/>
    <w:rsid w:val="00C078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37A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40C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8031F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85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07858"/>
    <w:pPr>
      <w:outlineLvl w:val="9"/>
    </w:pPr>
    <w:rPr>
      <w:lang w:val="en-US"/>
    </w:rPr>
  </w:style>
  <w:style w:type="paragraph" w:styleId="ListParagraph">
    <w:name w:val="List Paragraph"/>
    <w:basedOn w:val="Normal"/>
    <w:uiPriority w:val="34"/>
    <w:qFormat/>
    <w:rsid w:val="00F42DA8"/>
    <w:pPr>
      <w:ind w:left="720"/>
      <w:contextualSpacing/>
    </w:pPr>
  </w:style>
  <w:style w:type="paragraph" w:styleId="Header">
    <w:name w:val="header"/>
    <w:basedOn w:val="Normal"/>
    <w:link w:val="HeaderChar"/>
    <w:uiPriority w:val="99"/>
    <w:unhideWhenUsed/>
    <w:rsid w:val="00F553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5355"/>
  </w:style>
  <w:style w:type="paragraph" w:styleId="Footer">
    <w:name w:val="footer"/>
    <w:basedOn w:val="Normal"/>
    <w:link w:val="FooterChar"/>
    <w:uiPriority w:val="99"/>
    <w:unhideWhenUsed/>
    <w:rsid w:val="00F553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5355"/>
  </w:style>
  <w:style w:type="paragraph" w:styleId="NormalWeb">
    <w:name w:val="Normal (Web)"/>
    <w:basedOn w:val="Normal"/>
    <w:uiPriority w:val="99"/>
    <w:semiHidden/>
    <w:unhideWhenUsed/>
    <w:rsid w:val="008031F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8031F1"/>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8031F1"/>
    <w:rPr>
      <w:b/>
      <w:bCs/>
    </w:rPr>
  </w:style>
  <w:style w:type="character" w:customStyle="1" w:styleId="Heading3Char">
    <w:name w:val="Heading 3 Char"/>
    <w:basedOn w:val="DefaultParagraphFont"/>
    <w:link w:val="Heading3"/>
    <w:uiPriority w:val="9"/>
    <w:semiHidden/>
    <w:rsid w:val="00B40C2B"/>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FD1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D1A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4F51A8"/>
    <w:rPr>
      <w:color w:val="0000FF"/>
      <w:u w:val="single"/>
    </w:rPr>
  </w:style>
  <w:style w:type="character" w:styleId="UnresolvedMention">
    <w:name w:val="Unresolved Mention"/>
    <w:basedOn w:val="DefaultParagraphFont"/>
    <w:uiPriority w:val="99"/>
    <w:semiHidden/>
    <w:unhideWhenUsed/>
    <w:rsid w:val="004F51A8"/>
    <w:rPr>
      <w:color w:val="605E5C"/>
      <w:shd w:val="clear" w:color="auto" w:fill="E1DFDD"/>
    </w:rPr>
  </w:style>
  <w:style w:type="character" w:styleId="FollowedHyperlink">
    <w:name w:val="FollowedHyperlink"/>
    <w:basedOn w:val="DefaultParagraphFont"/>
    <w:uiPriority w:val="99"/>
    <w:semiHidden/>
    <w:unhideWhenUsed/>
    <w:rsid w:val="00E560E9"/>
    <w:rPr>
      <w:color w:val="954F72" w:themeColor="followedHyperlink"/>
      <w:u w:val="single"/>
    </w:rPr>
  </w:style>
  <w:style w:type="paragraph" w:styleId="TOC1">
    <w:name w:val="toc 1"/>
    <w:basedOn w:val="Normal"/>
    <w:next w:val="Normal"/>
    <w:autoRedefine/>
    <w:uiPriority w:val="39"/>
    <w:unhideWhenUsed/>
    <w:rsid w:val="0098521B"/>
    <w:pPr>
      <w:spacing w:after="100"/>
    </w:pPr>
  </w:style>
  <w:style w:type="character" w:customStyle="1" w:styleId="Heading2Char">
    <w:name w:val="Heading 2 Char"/>
    <w:basedOn w:val="DefaultParagraphFont"/>
    <w:link w:val="Heading2"/>
    <w:uiPriority w:val="9"/>
    <w:semiHidden/>
    <w:rsid w:val="00F37A2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325EA6"/>
    <w:pPr>
      <w:spacing w:after="100"/>
      <w:ind w:left="220"/>
    </w:pPr>
  </w:style>
  <w:style w:type="paragraph" w:styleId="TOC3">
    <w:name w:val="toc 3"/>
    <w:basedOn w:val="Normal"/>
    <w:next w:val="Normal"/>
    <w:autoRedefine/>
    <w:uiPriority w:val="39"/>
    <w:unhideWhenUsed/>
    <w:rsid w:val="00325EA6"/>
    <w:pPr>
      <w:spacing w:after="100"/>
      <w:ind w:left="440"/>
    </w:pPr>
  </w:style>
  <w:style w:type="paragraph" w:styleId="Caption">
    <w:name w:val="caption"/>
    <w:basedOn w:val="Normal"/>
    <w:next w:val="Normal"/>
    <w:uiPriority w:val="35"/>
    <w:unhideWhenUsed/>
    <w:qFormat/>
    <w:rsid w:val="00E31D5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A4A94"/>
    <w:pPr>
      <w:spacing w:after="0"/>
    </w:pPr>
  </w:style>
  <w:style w:type="table" w:styleId="GridTable4-Accent4">
    <w:name w:val="Grid Table 4 Accent 4"/>
    <w:basedOn w:val="TableNormal"/>
    <w:uiPriority w:val="49"/>
    <w:rsid w:val="00FB2D2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82579">
      <w:bodyDiv w:val="1"/>
      <w:marLeft w:val="0"/>
      <w:marRight w:val="0"/>
      <w:marTop w:val="0"/>
      <w:marBottom w:val="0"/>
      <w:divBdr>
        <w:top w:val="none" w:sz="0" w:space="0" w:color="auto"/>
        <w:left w:val="none" w:sz="0" w:space="0" w:color="auto"/>
        <w:bottom w:val="none" w:sz="0" w:space="0" w:color="auto"/>
        <w:right w:val="none" w:sz="0" w:space="0" w:color="auto"/>
      </w:divBdr>
      <w:divsChild>
        <w:div w:id="64187596">
          <w:marLeft w:val="0"/>
          <w:marRight w:val="0"/>
          <w:marTop w:val="0"/>
          <w:marBottom w:val="0"/>
          <w:divBdr>
            <w:top w:val="none" w:sz="0" w:space="0" w:color="auto"/>
            <w:left w:val="none" w:sz="0" w:space="0" w:color="auto"/>
            <w:bottom w:val="none" w:sz="0" w:space="0" w:color="auto"/>
            <w:right w:val="none" w:sz="0" w:space="0" w:color="auto"/>
          </w:divBdr>
          <w:divsChild>
            <w:div w:id="13825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1938">
      <w:bodyDiv w:val="1"/>
      <w:marLeft w:val="0"/>
      <w:marRight w:val="0"/>
      <w:marTop w:val="0"/>
      <w:marBottom w:val="0"/>
      <w:divBdr>
        <w:top w:val="none" w:sz="0" w:space="0" w:color="auto"/>
        <w:left w:val="none" w:sz="0" w:space="0" w:color="auto"/>
        <w:bottom w:val="none" w:sz="0" w:space="0" w:color="auto"/>
        <w:right w:val="none" w:sz="0" w:space="0" w:color="auto"/>
      </w:divBdr>
    </w:div>
    <w:div w:id="157311316">
      <w:bodyDiv w:val="1"/>
      <w:marLeft w:val="0"/>
      <w:marRight w:val="0"/>
      <w:marTop w:val="0"/>
      <w:marBottom w:val="0"/>
      <w:divBdr>
        <w:top w:val="none" w:sz="0" w:space="0" w:color="auto"/>
        <w:left w:val="none" w:sz="0" w:space="0" w:color="auto"/>
        <w:bottom w:val="none" w:sz="0" w:space="0" w:color="auto"/>
        <w:right w:val="none" w:sz="0" w:space="0" w:color="auto"/>
      </w:divBdr>
      <w:divsChild>
        <w:div w:id="1844201310">
          <w:marLeft w:val="0"/>
          <w:marRight w:val="0"/>
          <w:marTop w:val="0"/>
          <w:marBottom w:val="0"/>
          <w:divBdr>
            <w:top w:val="none" w:sz="0" w:space="0" w:color="auto"/>
            <w:left w:val="none" w:sz="0" w:space="0" w:color="auto"/>
            <w:bottom w:val="none" w:sz="0" w:space="0" w:color="auto"/>
            <w:right w:val="none" w:sz="0" w:space="0" w:color="auto"/>
          </w:divBdr>
          <w:divsChild>
            <w:div w:id="40966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917">
      <w:bodyDiv w:val="1"/>
      <w:marLeft w:val="0"/>
      <w:marRight w:val="0"/>
      <w:marTop w:val="0"/>
      <w:marBottom w:val="0"/>
      <w:divBdr>
        <w:top w:val="none" w:sz="0" w:space="0" w:color="auto"/>
        <w:left w:val="none" w:sz="0" w:space="0" w:color="auto"/>
        <w:bottom w:val="none" w:sz="0" w:space="0" w:color="auto"/>
        <w:right w:val="none" w:sz="0" w:space="0" w:color="auto"/>
      </w:divBdr>
    </w:div>
    <w:div w:id="273561108">
      <w:bodyDiv w:val="1"/>
      <w:marLeft w:val="0"/>
      <w:marRight w:val="0"/>
      <w:marTop w:val="0"/>
      <w:marBottom w:val="0"/>
      <w:divBdr>
        <w:top w:val="none" w:sz="0" w:space="0" w:color="auto"/>
        <w:left w:val="none" w:sz="0" w:space="0" w:color="auto"/>
        <w:bottom w:val="none" w:sz="0" w:space="0" w:color="auto"/>
        <w:right w:val="none" w:sz="0" w:space="0" w:color="auto"/>
      </w:divBdr>
    </w:div>
    <w:div w:id="469398368">
      <w:bodyDiv w:val="1"/>
      <w:marLeft w:val="0"/>
      <w:marRight w:val="0"/>
      <w:marTop w:val="0"/>
      <w:marBottom w:val="0"/>
      <w:divBdr>
        <w:top w:val="none" w:sz="0" w:space="0" w:color="auto"/>
        <w:left w:val="none" w:sz="0" w:space="0" w:color="auto"/>
        <w:bottom w:val="none" w:sz="0" w:space="0" w:color="auto"/>
        <w:right w:val="none" w:sz="0" w:space="0" w:color="auto"/>
      </w:divBdr>
    </w:div>
    <w:div w:id="480658443">
      <w:bodyDiv w:val="1"/>
      <w:marLeft w:val="0"/>
      <w:marRight w:val="0"/>
      <w:marTop w:val="0"/>
      <w:marBottom w:val="0"/>
      <w:divBdr>
        <w:top w:val="none" w:sz="0" w:space="0" w:color="auto"/>
        <w:left w:val="none" w:sz="0" w:space="0" w:color="auto"/>
        <w:bottom w:val="none" w:sz="0" w:space="0" w:color="auto"/>
        <w:right w:val="none" w:sz="0" w:space="0" w:color="auto"/>
      </w:divBdr>
    </w:div>
    <w:div w:id="494996346">
      <w:bodyDiv w:val="1"/>
      <w:marLeft w:val="0"/>
      <w:marRight w:val="0"/>
      <w:marTop w:val="0"/>
      <w:marBottom w:val="0"/>
      <w:divBdr>
        <w:top w:val="none" w:sz="0" w:space="0" w:color="auto"/>
        <w:left w:val="none" w:sz="0" w:space="0" w:color="auto"/>
        <w:bottom w:val="none" w:sz="0" w:space="0" w:color="auto"/>
        <w:right w:val="none" w:sz="0" w:space="0" w:color="auto"/>
      </w:divBdr>
    </w:div>
    <w:div w:id="528765631">
      <w:bodyDiv w:val="1"/>
      <w:marLeft w:val="0"/>
      <w:marRight w:val="0"/>
      <w:marTop w:val="0"/>
      <w:marBottom w:val="0"/>
      <w:divBdr>
        <w:top w:val="none" w:sz="0" w:space="0" w:color="auto"/>
        <w:left w:val="none" w:sz="0" w:space="0" w:color="auto"/>
        <w:bottom w:val="none" w:sz="0" w:space="0" w:color="auto"/>
        <w:right w:val="none" w:sz="0" w:space="0" w:color="auto"/>
      </w:divBdr>
    </w:div>
    <w:div w:id="562181071">
      <w:bodyDiv w:val="1"/>
      <w:marLeft w:val="0"/>
      <w:marRight w:val="0"/>
      <w:marTop w:val="0"/>
      <w:marBottom w:val="0"/>
      <w:divBdr>
        <w:top w:val="none" w:sz="0" w:space="0" w:color="auto"/>
        <w:left w:val="none" w:sz="0" w:space="0" w:color="auto"/>
        <w:bottom w:val="none" w:sz="0" w:space="0" w:color="auto"/>
        <w:right w:val="none" w:sz="0" w:space="0" w:color="auto"/>
      </w:divBdr>
    </w:div>
    <w:div w:id="564991720">
      <w:bodyDiv w:val="1"/>
      <w:marLeft w:val="0"/>
      <w:marRight w:val="0"/>
      <w:marTop w:val="0"/>
      <w:marBottom w:val="0"/>
      <w:divBdr>
        <w:top w:val="none" w:sz="0" w:space="0" w:color="auto"/>
        <w:left w:val="none" w:sz="0" w:space="0" w:color="auto"/>
        <w:bottom w:val="none" w:sz="0" w:space="0" w:color="auto"/>
        <w:right w:val="none" w:sz="0" w:space="0" w:color="auto"/>
      </w:divBdr>
      <w:divsChild>
        <w:div w:id="843863033">
          <w:marLeft w:val="0"/>
          <w:marRight w:val="0"/>
          <w:marTop w:val="0"/>
          <w:marBottom w:val="0"/>
          <w:divBdr>
            <w:top w:val="none" w:sz="0" w:space="0" w:color="auto"/>
            <w:left w:val="none" w:sz="0" w:space="0" w:color="auto"/>
            <w:bottom w:val="none" w:sz="0" w:space="0" w:color="auto"/>
            <w:right w:val="none" w:sz="0" w:space="0" w:color="auto"/>
          </w:divBdr>
          <w:divsChild>
            <w:div w:id="4149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21664">
      <w:bodyDiv w:val="1"/>
      <w:marLeft w:val="0"/>
      <w:marRight w:val="0"/>
      <w:marTop w:val="0"/>
      <w:marBottom w:val="0"/>
      <w:divBdr>
        <w:top w:val="none" w:sz="0" w:space="0" w:color="auto"/>
        <w:left w:val="none" w:sz="0" w:space="0" w:color="auto"/>
        <w:bottom w:val="none" w:sz="0" w:space="0" w:color="auto"/>
        <w:right w:val="none" w:sz="0" w:space="0" w:color="auto"/>
      </w:divBdr>
      <w:divsChild>
        <w:div w:id="1043600388">
          <w:marLeft w:val="360"/>
          <w:marRight w:val="0"/>
          <w:marTop w:val="200"/>
          <w:marBottom w:val="0"/>
          <w:divBdr>
            <w:top w:val="none" w:sz="0" w:space="0" w:color="auto"/>
            <w:left w:val="none" w:sz="0" w:space="0" w:color="auto"/>
            <w:bottom w:val="none" w:sz="0" w:space="0" w:color="auto"/>
            <w:right w:val="none" w:sz="0" w:space="0" w:color="auto"/>
          </w:divBdr>
        </w:div>
        <w:div w:id="721753384">
          <w:marLeft w:val="360"/>
          <w:marRight w:val="0"/>
          <w:marTop w:val="200"/>
          <w:marBottom w:val="0"/>
          <w:divBdr>
            <w:top w:val="none" w:sz="0" w:space="0" w:color="auto"/>
            <w:left w:val="none" w:sz="0" w:space="0" w:color="auto"/>
            <w:bottom w:val="none" w:sz="0" w:space="0" w:color="auto"/>
            <w:right w:val="none" w:sz="0" w:space="0" w:color="auto"/>
          </w:divBdr>
        </w:div>
      </w:divsChild>
    </w:div>
    <w:div w:id="595595699">
      <w:bodyDiv w:val="1"/>
      <w:marLeft w:val="0"/>
      <w:marRight w:val="0"/>
      <w:marTop w:val="0"/>
      <w:marBottom w:val="0"/>
      <w:divBdr>
        <w:top w:val="none" w:sz="0" w:space="0" w:color="auto"/>
        <w:left w:val="none" w:sz="0" w:space="0" w:color="auto"/>
        <w:bottom w:val="none" w:sz="0" w:space="0" w:color="auto"/>
        <w:right w:val="none" w:sz="0" w:space="0" w:color="auto"/>
      </w:divBdr>
    </w:div>
    <w:div w:id="600726796">
      <w:bodyDiv w:val="1"/>
      <w:marLeft w:val="0"/>
      <w:marRight w:val="0"/>
      <w:marTop w:val="0"/>
      <w:marBottom w:val="0"/>
      <w:divBdr>
        <w:top w:val="none" w:sz="0" w:space="0" w:color="auto"/>
        <w:left w:val="none" w:sz="0" w:space="0" w:color="auto"/>
        <w:bottom w:val="none" w:sz="0" w:space="0" w:color="auto"/>
        <w:right w:val="none" w:sz="0" w:space="0" w:color="auto"/>
      </w:divBdr>
    </w:div>
    <w:div w:id="630017120">
      <w:bodyDiv w:val="1"/>
      <w:marLeft w:val="0"/>
      <w:marRight w:val="0"/>
      <w:marTop w:val="0"/>
      <w:marBottom w:val="0"/>
      <w:divBdr>
        <w:top w:val="none" w:sz="0" w:space="0" w:color="auto"/>
        <w:left w:val="none" w:sz="0" w:space="0" w:color="auto"/>
        <w:bottom w:val="none" w:sz="0" w:space="0" w:color="auto"/>
        <w:right w:val="none" w:sz="0" w:space="0" w:color="auto"/>
      </w:divBdr>
    </w:div>
    <w:div w:id="634219196">
      <w:bodyDiv w:val="1"/>
      <w:marLeft w:val="0"/>
      <w:marRight w:val="0"/>
      <w:marTop w:val="0"/>
      <w:marBottom w:val="0"/>
      <w:divBdr>
        <w:top w:val="none" w:sz="0" w:space="0" w:color="auto"/>
        <w:left w:val="none" w:sz="0" w:space="0" w:color="auto"/>
        <w:bottom w:val="none" w:sz="0" w:space="0" w:color="auto"/>
        <w:right w:val="none" w:sz="0" w:space="0" w:color="auto"/>
      </w:divBdr>
    </w:div>
    <w:div w:id="733161495">
      <w:bodyDiv w:val="1"/>
      <w:marLeft w:val="0"/>
      <w:marRight w:val="0"/>
      <w:marTop w:val="0"/>
      <w:marBottom w:val="0"/>
      <w:divBdr>
        <w:top w:val="none" w:sz="0" w:space="0" w:color="auto"/>
        <w:left w:val="none" w:sz="0" w:space="0" w:color="auto"/>
        <w:bottom w:val="none" w:sz="0" w:space="0" w:color="auto"/>
        <w:right w:val="none" w:sz="0" w:space="0" w:color="auto"/>
      </w:divBdr>
    </w:div>
    <w:div w:id="797647663">
      <w:bodyDiv w:val="1"/>
      <w:marLeft w:val="0"/>
      <w:marRight w:val="0"/>
      <w:marTop w:val="0"/>
      <w:marBottom w:val="0"/>
      <w:divBdr>
        <w:top w:val="none" w:sz="0" w:space="0" w:color="auto"/>
        <w:left w:val="none" w:sz="0" w:space="0" w:color="auto"/>
        <w:bottom w:val="none" w:sz="0" w:space="0" w:color="auto"/>
        <w:right w:val="none" w:sz="0" w:space="0" w:color="auto"/>
      </w:divBdr>
    </w:div>
    <w:div w:id="843781833">
      <w:bodyDiv w:val="1"/>
      <w:marLeft w:val="0"/>
      <w:marRight w:val="0"/>
      <w:marTop w:val="0"/>
      <w:marBottom w:val="0"/>
      <w:divBdr>
        <w:top w:val="none" w:sz="0" w:space="0" w:color="auto"/>
        <w:left w:val="none" w:sz="0" w:space="0" w:color="auto"/>
        <w:bottom w:val="none" w:sz="0" w:space="0" w:color="auto"/>
        <w:right w:val="none" w:sz="0" w:space="0" w:color="auto"/>
      </w:divBdr>
    </w:div>
    <w:div w:id="854609149">
      <w:bodyDiv w:val="1"/>
      <w:marLeft w:val="0"/>
      <w:marRight w:val="0"/>
      <w:marTop w:val="0"/>
      <w:marBottom w:val="0"/>
      <w:divBdr>
        <w:top w:val="none" w:sz="0" w:space="0" w:color="auto"/>
        <w:left w:val="none" w:sz="0" w:space="0" w:color="auto"/>
        <w:bottom w:val="none" w:sz="0" w:space="0" w:color="auto"/>
        <w:right w:val="none" w:sz="0" w:space="0" w:color="auto"/>
      </w:divBdr>
    </w:div>
    <w:div w:id="942617675">
      <w:bodyDiv w:val="1"/>
      <w:marLeft w:val="0"/>
      <w:marRight w:val="0"/>
      <w:marTop w:val="0"/>
      <w:marBottom w:val="0"/>
      <w:divBdr>
        <w:top w:val="none" w:sz="0" w:space="0" w:color="auto"/>
        <w:left w:val="none" w:sz="0" w:space="0" w:color="auto"/>
        <w:bottom w:val="none" w:sz="0" w:space="0" w:color="auto"/>
        <w:right w:val="none" w:sz="0" w:space="0" w:color="auto"/>
      </w:divBdr>
    </w:div>
    <w:div w:id="959651809">
      <w:bodyDiv w:val="1"/>
      <w:marLeft w:val="0"/>
      <w:marRight w:val="0"/>
      <w:marTop w:val="0"/>
      <w:marBottom w:val="0"/>
      <w:divBdr>
        <w:top w:val="none" w:sz="0" w:space="0" w:color="auto"/>
        <w:left w:val="none" w:sz="0" w:space="0" w:color="auto"/>
        <w:bottom w:val="none" w:sz="0" w:space="0" w:color="auto"/>
        <w:right w:val="none" w:sz="0" w:space="0" w:color="auto"/>
      </w:divBdr>
      <w:divsChild>
        <w:div w:id="113718797">
          <w:marLeft w:val="0"/>
          <w:marRight w:val="0"/>
          <w:marTop w:val="0"/>
          <w:marBottom w:val="0"/>
          <w:divBdr>
            <w:top w:val="none" w:sz="0" w:space="0" w:color="auto"/>
            <w:left w:val="none" w:sz="0" w:space="0" w:color="auto"/>
            <w:bottom w:val="none" w:sz="0" w:space="0" w:color="auto"/>
            <w:right w:val="none" w:sz="0" w:space="0" w:color="auto"/>
          </w:divBdr>
          <w:divsChild>
            <w:div w:id="38962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47299">
      <w:bodyDiv w:val="1"/>
      <w:marLeft w:val="0"/>
      <w:marRight w:val="0"/>
      <w:marTop w:val="0"/>
      <w:marBottom w:val="0"/>
      <w:divBdr>
        <w:top w:val="none" w:sz="0" w:space="0" w:color="auto"/>
        <w:left w:val="none" w:sz="0" w:space="0" w:color="auto"/>
        <w:bottom w:val="none" w:sz="0" w:space="0" w:color="auto"/>
        <w:right w:val="none" w:sz="0" w:space="0" w:color="auto"/>
      </w:divBdr>
    </w:div>
    <w:div w:id="1141119841">
      <w:bodyDiv w:val="1"/>
      <w:marLeft w:val="0"/>
      <w:marRight w:val="0"/>
      <w:marTop w:val="0"/>
      <w:marBottom w:val="0"/>
      <w:divBdr>
        <w:top w:val="none" w:sz="0" w:space="0" w:color="auto"/>
        <w:left w:val="none" w:sz="0" w:space="0" w:color="auto"/>
        <w:bottom w:val="none" w:sz="0" w:space="0" w:color="auto"/>
        <w:right w:val="none" w:sz="0" w:space="0" w:color="auto"/>
      </w:divBdr>
    </w:div>
    <w:div w:id="1164205547">
      <w:bodyDiv w:val="1"/>
      <w:marLeft w:val="0"/>
      <w:marRight w:val="0"/>
      <w:marTop w:val="0"/>
      <w:marBottom w:val="0"/>
      <w:divBdr>
        <w:top w:val="none" w:sz="0" w:space="0" w:color="auto"/>
        <w:left w:val="none" w:sz="0" w:space="0" w:color="auto"/>
        <w:bottom w:val="none" w:sz="0" w:space="0" w:color="auto"/>
        <w:right w:val="none" w:sz="0" w:space="0" w:color="auto"/>
      </w:divBdr>
      <w:divsChild>
        <w:div w:id="1756584281">
          <w:marLeft w:val="0"/>
          <w:marRight w:val="0"/>
          <w:marTop w:val="0"/>
          <w:marBottom w:val="0"/>
          <w:divBdr>
            <w:top w:val="none" w:sz="0" w:space="0" w:color="auto"/>
            <w:left w:val="none" w:sz="0" w:space="0" w:color="auto"/>
            <w:bottom w:val="none" w:sz="0" w:space="0" w:color="auto"/>
            <w:right w:val="none" w:sz="0" w:space="0" w:color="auto"/>
          </w:divBdr>
          <w:divsChild>
            <w:div w:id="15042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91178">
      <w:bodyDiv w:val="1"/>
      <w:marLeft w:val="0"/>
      <w:marRight w:val="0"/>
      <w:marTop w:val="0"/>
      <w:marBottom w:val="0"/>
      <w:divBdr>
        <w:top w:val="none" w:sz="0" w:space="0" w:color="auto"/>
        <w:left w:val="none" w:sz="0" w:space="0" w:color="auto"/>
        <w:bottom w:val="none" w:sz="0" w:space="0" w:color="auto"/>
        <w:right w:val="none" w:sz="0" w:space="0" w:color="auto"/>
      </w:divBdr>
    </w:div>
    <w:div w:id="1251890378">
      <w:bodyDiv w:val="1"/>
      <w:marLeft w:val="0"/>
      <w:marRight w:val="0"/>
      <w:marTop w:val="0"/>
      <w:marBottom w:val="0"/>
      <w:divBdr>
        <w:top w:val="none" w:sz="0" w:space="0" w:color="auto"/>
        <w:left w:val="none" w:sz="0" w:space="0" w:color="auto"/>
        <w:bottom w:val="none" w:sz="0" w:space="0" w:color="auto"/>
        <w:right w:val="none" w:sz="0" w:space="0" w:color="auto"/>
      </w:divBdr>
    </w:div>
    <w:div w:id="1357804346">
      <w:bodyDiv w:val="1"/>
      <w:marLeft w:val="0"/>
      <w:marRight w:val="0"/>
      <w:marTop w:val="0"/>
      <w:marBottom w:val="0"/>
      <w:divBdr>
        <w:top w:val="none" w:sz="0" w:space="0" w:color="auto"/>
        <w:left w:val="none" w:sz="0" w:space="0" w:color="auto"/>
        <w:bottom w:val="none" w:sz="0" w:space="0" w:color="auto"/>
        <w:right w:val="none" w:sz="0" w:space="0" w:color="auto"/>
      </w:divBdr>
    </w:div>
    <w:div w:id="1374430332">
      <w:bodyDiv w:val="1"/>
      <w:marLeft w:val="0"/>
      <w:marRight w:val="0"/>
      <w:marTop w:val="0"/>
      <w:marBottom w:val="0"/>
      <w:divBdr>
        <w:top w:val="none" w:sz="0" w:space="0" w:color="auto"/>
        <w:left w:val="none" w:sz="0" w:space="0" w:color="auto"/>
        <w:bottom w:val="none" w:sz="0" w:space="0" w:color="auto"/>
        <w:right w:val="none" w:sz="0" w:space="0" w:color="auto"/>
      </w:divBdr>
    </w:div>
    <w:div w:id="1398817007">
      <w:bodyDiv w:val="1"/>
      <w:marLeft w:val="0"/>
      <w:marRight w:val="0"/>
      <w:marTop w:val="0"/>
      <w:marBottom w:val="0"/>
      <w:divBdr>
        <w:top w:val="none" w:sz="0" w:space="0" w:color="auto"/>
        <w:left w:val="none" w:sz="0" w:space="0" w:color="auto"/>
        <w:bottom w:val="none" w:sz="0" w:space="0" w:color="auto"/>
        <w:right w:val="none" w:sz="0" w:space="0" w:color="auto"/>
      </w:divBdr>
    </w:div>
    <w:div w:id="1450928349">
      <w:bodyDiv w:val="1"/>
      <w:marLeft w:val="0"/>
      <w:marRight w:val="0"/>
      <w:marTop w:val="0"/>
      <w:marBottom w:val="0"/>
      <w:divBdr>
        <w:top w:val="none" w:sz="0" w:space="0" w:color="auto"/>
        <w:left w:val="none" w:sz="0" w:space="0" w:color="auto"/>
        <w:bottom w:val="none" w:sz="0" w:space="0" w:color="auto"/>
        <w:right w:val="none" w:sz="0" w:space="0" w:color="auto"/>
      </w:divBdr>
      <w:divsChild>
        <w:div w:id="390888560">
          <w:marLeft w:val="0"/>
          <w:marRight w:val="0"/>
          <w:marTop w:val="0"/>
          <w:marBottom w:val="0"/>
          <w:divBdr>
            <w:top w:val="none" w:sz="0" w:space="0" w:color="auto"/>
            <w:left w:val="none" w:sz="0" w:space="0" w:color="auto"/>
            <w:bottom w:val="none" w:sz="0" w:space="0" w:color="auto"/>
            <w:right w:val="none" w:sz="0" w:space="0" w:color="auto"/>
          </w:divBdr>
          <w:divsChild>
            <w:div w:id="444353968">
              <w:marLeft w:val="0"/>
              <w:marRight w:val="0"/>
              <w:marTop w:val="0"/>
              <w:marBottom w:val="0"/>
              <w:divBdr>
                <w:top w:val="none" w:sz="0" w:space="0" w:color="auto"/>
                <w:left w:val="none" w:sz="0" w:space="0" w:color="auto"/>
                <w:bottom w:val="none" w:sz="0" w:space="0" w:color="auto"/>
                <w:right w:val="none" w:sz="0" w:space="0" w:color="auto"/>
              </w:divBdr>
              <w:divsChild>
                <w:div w:id="1813908778">
                  <w:marLeft w:val="0"/>
                  <w:marRight w:val="0"/>
                  <w:marTop w:val="0"/>
                  <w:marBottom w:val="0"/>
                  <w:divBdr>
                    <w:top w:val="none" w:sz="0" w:space="0" w:color="auto"/>
                    <w:left w:val="none" w:sz="0" w:space="0" w:color="auto"/>
                    <w:bottom w:val="none" w:sz="0" w:space="0" w:color="auto"/>
                    <w:right w:val="none" w:sz="0" w:space="0" w:color="auto"/>
                  </w:divBdr>
                  <w:divsChild>
                    <w:div w:id="293610014">
                      <w:marLeft w:val="0"/>
                      <w:marRight w:val="0"/>
                      <w:marTop w:val="0"/>
                      <w:marBottom w:val="0"/>
                      <w:divBdr>
                        <w:top w:val="none" w:sz="0" w:space="0" w:color="auto"/>
                        <w:left w:val="none" w:sz="0" w:space="0" w:color="auto"/>
                        <w:bottom w:val="single" w:sz="2" w:space="0" w:color="EAEAEA"/>
                        <w:right w:val="none" w:sz="0" w:space="0" w:color="auto"/>
                      </w:divBdr>
                      <w:divsChild>
                        <w:div w:id="351956426">
                          <w:marLeft w:val="0"/>
                          <w:marRight w:val="0"/>
                          <w:marTop w:val="0"/>
                          <w:marBottom w:val="0"/>
                          <w:divBdr>
                            <w:top w:val="none" w:sz="0" w:space="0" w:color="auto"/>
                            <w:left w:val="none" w:sz="0" w:space="0" w:color="auto"/>
                            <w:bottom w:val="none" w:sz="0" w:space="0" w:color="auto"/>
                            <w:right w:val="none" w:sz="0" w:space="0" w:color="auto"/>
                          </w:divBdr>
                          <w:divsChild>
                            <w:div w:id="674768372">
                              <w:marLeft w:val="0"/>
                              <w:marRight w:val="0"/>
                              <w:marTop w:val="0"/>
                              <w:marBottom w:val="0"/>
                              <w:divBdr>
                                <w:top w:val="none" w:sz="0" w:space="0" w:color="auto"/>
                                <w:left w:val="none" w:sz="0" w:space="0" w:color="auto"/>
                                <w:bottom w:val="none" w:sz="0" w:space="0" w:color="auto"/>
                                <w:right w:val="none" w:sz="0" w:space="0" w:color="auto"/>
                              </w:divBdr>
                              <w:divsChild>
                                <w:div w:id="809052334">
                                  <w:marLeft w:val="0"/>
                                  <w:marRight w:val="0"/>
                                  <w:marTop w:val="0"/>
                                  <w:marBottom w:val="0"/>
                                  <w:divBdr>
                                    <w:top w:val="none" w:sz="0" w:space="0" w:color="auto"/>
                                    <w:left w:val="none" w:sz="0" w:space="0" w:color="auto"/>
                                    <w:bottom w:val="none" w:sz="0" w:space="0" w:color="auto"/>
                                    <w:right w:val="none" w:sz="0" w:space="0" w:color="auto"/>
                                  </w:divBdr>
                                  <w:divsChild>
                                    <w:div w:id="1020010793">
                                      <w:marLeft w:val="0"/>
                                      <w:marRight w:val="0"/>
                                      <w:marTop w:val="0"/>
                                      <w:marBottom w:val="0"/>
                                      <w:divBdr>
                                        <w:top w:val="none" w:sz="0" w:space="0" w:color="auto"/>
                                        <w:left w:val="none" w:sz="0" w:space="0" w:color="auto"/>
                                        <w:bottom w:val="none" w:sz="0" w:space="0" w:color="auto"/>
                                        <w:right w:val="none" w:sz="0" w:space="0" w:color="auto"/>
                                      </w:divBdr>
                                      <w:divsChild>
                                        <w:div w:id="3362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2547">
                                  <w:marLeft w:val="0"/>
                                  <w:marRight w:val="0"/>
                                  <w:marTop w:val="0"/>
                                  <w:marBottom w:val="0"/>
                                  <w:divBdr>
                                    <w:top w:val="none" w:sz="0" w:space="0" w:color="auto"/>
                                    <w:left w:val="none" w:sz="0" w:space="0" w:color="auto"/>
                                    <w:bottom w:val="none" w:sz="0" w:space="0" w:color="auto"/>
                                    <w:right w:val="none" w:sz="0" w:space="0" w:color="auto"/>
                                  </w:divBdr>
                                  <w:divsChild>
                                    <w:div w:id="4987255">
                                      <w:marLeft w:val="0"/>
                                      <w:marRight w:val="0"/>
                                      <w:marTop w:val="0"/>
                                      <w:marBottom w:val="0"/>
                                      <w:divBdr>
                                        <w:top w:val="none" w:sz="0" w:space="0" w:color="auto"/>
                                        <w:left w:val="none" w:sz="0" w:space="0" w:color="auto"/>
                                        <w:bottom w:val="none" w:sz="0" w:space="0" w:color="auto"/>
                                        <w:right w:val="none" w:sz="0" w:space="0" w:color="auto"/>
                                      </w:divBdr>
                                      <w:divsChild>
                                        <w:div w:id="1026100051">
                                          <w:marLeft w:val="0"/>
                                          <w:marRight w:val="0"/>
                                          <w:marTop w:val="0"/>
                                          <w:marBottom w:val="0"/>
                                          <w:divBdr>
                                            <w:top w:val="none" w:sz="0" w:space="0" w:color="auto"/>
                                            <w:left w:val="none" w:sz="0" w:space="0" w:color="auto"/>
                                            <w:bottom w:val="none" w:sz="0" w:space="0" w:color="auto"/>
                                            <w:right w:val="none" w:sz="0" w:space="0" w:color="auto"/>
                                          </w:divBdr>
                                          <w:divsChild>
                                            <w:div w:id="2026050596">
                                              <w:marLeft w:val="0"/>
                                              <w:marRight w:val="0"/>
                                              <w:marTop w:val="0"/>
                                              <w:marBottom w:val="0"/>
                                              <w:divBdr>
                                                <w:top w:val="none" w:sz="0" w:space="0" w:color="auto"/>
                                                <w:left w:val="none" w:sz="0" w:space="0" w:color="auto"/>
                                                <w:bottom w:val="none" w:sz="0" w:space="0" w:color="auto"/>
                                                <w:right w:val="none" w:sz="0" w:space="0" w:color="auto"/>
                                              </w:divBdr>
                                              <w:divsChild>
                                                <w:div w:id="938946673">
                                                  <w:marLeft w:val="0"/>
                                                  <w:marRight w:val="0"/>
                                                  <w:marTop w:val="0"/>
                                                  <w:marBottom w:val="0"/>
                                                  <w:divBdr>
                                                    <w:top w:val="none" w:sz="0" w:space="0" w:color="auto"/>
                                                    <w:left w:val="none" w:sz="0" w:space="0" w:color="auto"/>
                                                    <w:bottom w:val="none" w:sz="0" w:space="0" w:color="auto"/>
                                                    <w:right w:val="none" w:sz="0" w:space="0" w:color="auto"/>
                                                  </w:divBdr>
                                                  <w:divsChild>
                                                    <w:div w:id="1832136885">
                                                      <w:marLeft w:val="0"/>
                                                      <w:marRight w:val="0"/>
                                                      <w:marTop w:val="0"/>
                                                      <w:marBottom w:val="0"/>
                                                      <w:divBdr>
                                                        <w:top w:val="none" w:sz="0" w:space="0" w:color="auto"/>
                                                        <w:left w:val="none" w:sz="0" w:space="0" w:color="auto"/>
                                                        <w:bottom w:val="none" w:sz="0" w:space="0" w:color="auto"/>
                                                        <w:right w:val="none" w:sz="0" w:space="0" w:color="auto"/>
                                                      </w:divBdr>
                                                      <w:divsChild>
                                                        <w:div w:id="55852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4796089">
              <w:marLeft w:val="0"/>
              <w:marRight w:val="0"/>
              <w:marTop w:val="0"/>
              <w:marBottom w:val="0"/>
              <w:divBdr>
                <w:top w:val="none" w:sz="0" w:space="0" w:color="auto"/>
                <w:left w:val="none" w:sz="0" w:space="0" w:color="auto"/>
                <w:bottom w:val="none" w:sz="0" w:space="0" w:color="auto"/>
                <w:right w:val="none" w:sz="0" w:space="0" w:color="auto"/>
              </w:divBdr>
              <w:divsChild>
                <w:div w:id="1097092712">
                  <w:marLeft w:val="0"/>
                  <w:marRight w:val="0"/>
                  <w:marTop w:val="0"/>
                  <w:marBottom w:val="0"/>
                  <w:divBdr>
                    <w:top w:val="none" w:sz="0" w:space="0" w:color="auto"/>
                    <w:left w:val="none" w:sz="0" w:space="0" w:color="auto"/>
                    <w:bottom w:val="none" w:sz="0" w:space="0" w:color="auto"/>
                    <w:right w:val="none" w:sz="0" w:space="0" w:color="auto"/>
                  </w:divBdr>
                  <w:divsChild>
                    <w:div w:id="1518932621">
                      <w:marLeft w:val="0"/>
                      <w:marRight w:val="0"/>
                      <w:marTop w:val="0"/>
                      <w:marBottom w:val="0"/>
                      <w:divBdr>
                        <w:top w:val="none" w:sz="0" w:space="0" w:color="auto"/>
                        <w:left w:val="none" w:sz="0" w:space="0" w:color="auto"/>
                        <w:bottom w:val="none" w:sz="0" w:space="0" w:color="auto"/>
                        <w:right w:val="none" w:sz="0" w:space="0" w:color="auto"/>
                      </w:divBdr>
                      <w:divsChild>
                        <w:div w:id="339506523">
                          <w:marLeft w:val="0"/>
                          <w:marRight w:val="0"/>
                          <w:marTop w:val="0"/>
                          <w:marBottom w:val="0"/>
                          <w:divBdr>
                            <w:top w:val="none" w:sz="0" w:space="0" w:color="auto"/>
                            <w:left w:val="none" w:sz="0" w:space="0" w:color="auto"/>
                            <w:bottom w:val="none" w:sz="0" w:space="0" w:color="auto"/>
                            <w:right w:val="none" w:sz="0" w:space="0" w:color="auto"/>
                          </w:divBdr>
                          <w:divsChild>
                            <w:div w:id="2013876093">
                              <w:marLeft w:val="0"/>
                              <w:marRight w:val="0"/>
                              <w:marTop w:val="0"/>
                              <w:marBottom w:val="0"/>
                              <w:divBdr>
                                <w:top w:val="none" w:sz="0" w:space="0" w:color="auto"/>
                                <w:left w:val="none" w:sz="0" w:space="0" w:color="auto"/>
                                <w:bottom w:val="none" w:sz="0" w:space="0" w:color="auto"/>
                                <w:right w:val="none" w:sz="0" w:space="0" w:color="auto"/>
                              </w:divBdr>
                              <w:divsChild>
                                <w:div w:id="491913307">
                                  <w:marLeft w:val="0"/>
                                  <w:marRight w:val="0"/>
                                  <w:marTop w:val="0"/>
                                  <w:marBottom w:val="0"/>
                                  <w:divBdr>
                                    <w:top w:val="none" w:sz="0" w:space="0" w:color="auto"/>
                                    <w:left w:val="none" w:sz="0" w:space="0" w:color="auto"/>
                                    <w:bottom w:val="none" w:sz="0" w:space="0" w:color="auto"/>
                                    <w:right w:val="none" w:sz="0" w:space="0" w:color="auto"/>
                                  </w:divBdr>
                                  <w:divsChild>
                                    <w:div w:id="1031688258">
                                      <w:marLeft w:val="0"/>
                                      <w:marRight w:val="0"/>
                                      <w:marTop w:val="0"/>
                                      <w:marBottom w:val="0"/>
                                      <w:divBdr>
                                        <w:top w:val="none" w:sz="0" w:space="0" w:color="auto"/>
                                        <w:left w:val="none" w:sz="0" w:space="0" w:color="auto"/>
                                        <w:bottom w:val="none" w:sz="0" w:space="0" w:color="auto"/>
                                        <w:right w:val="none" w:sz="0" w:space="0" w:color="auto"/>
                                      </w:divBdr>
                                      <w:divsChild>
                                        <w:div w:id="1701976104">
                                          <w:marLeft w:val="0"/>
                                          <w:marRight w:val="0"/>
                                          <w:marTop w:val="0"/>
                                          <w:marBottom w:val="0"/>
                                          <w:divBdr>
                                            <w:top w:val="none" w:sz="0" w:space="0" w:color="auto"/>
                                            <w:left w:val="none" w:sz="0" w:space="0" w:color="auto"/>
                                            <w:bottom w:val="none" w:sz="0" w:space="0" w:color="auto"/>
                                            <w:right w:val="none" w:sz="0" w:space="0" w:color="auto"/>
                                          </w:divBdr>
                                          <w:divsChild>
                                            <w:div w:id="737871705">
                                              <w:marLeft w:val="0"/>
                                              <w:marRight w:val="0"/>
                                              <w:marTop w:val="0"/>
                                              <w:marBottom w:val="300"/>
                                              <w:divBdr>
                                                <w:top w:val="none" w:sz="0" w:space="0" w:color="auto"/>
                                                <w:left w:val="none" w:sz="0" w:space="0" w:color="auto"/>
                                                <w:bottom w:val="none" w:sz="0" w:space="0" w:color="auto"/>
                                                <w:right w:val="none" w:sz="0" w:space="0" w:color="auto"/>
                                              </w:divBdr>
                                              <w:divsChild>
                                                <w:div w:id="1949701092">
                                                  <w:marLeft w:val="0"/>
                                                  <w:marRight w:val="0"/>
                                                  <w:marTop w:val="0"/>
                                                  <w:marBottom w:val="0"/>
                                                  <w:divBdr>
                                                    <w:top w:val="none" w:sz="0" w:space="0" w:color="auto"/>
                                                    <w:left w:val="none" w:sz="0" w:space="0" w:color="auto"/>
                                                    <w:bottom w:val="none" w:sz="0" w:space="0" w:color="auto"/>
                                                    <w:right w:val="none" w:sz="0" w:space="0" w:color="auto"/>
                                                  </w:divBdr>
                                                </w:div>
                                              </w:divsChild>
                                            </w:div>
                                            <w:div w:id="2000846342">
                                              <w:marLeft w:val="0"/>
                                              <w:marRight w:val="0"/>
                                              <w:marTop w:val="0"/>
                                              <w:marBottom w:val="300"/>
                                              <w:divBdr>
                                                <w:top w:val="none" w:sz="0" w:space="0" w:color="auto"/>
                                                <w:left w:val="none" w:sz="0" w:space="0" w:color="auto"/>
                                                <w:bottom w:val="none" w:sz="0" w:space="0" w:color="auto"/>
                                                <w:right w:val="none" w:sz="0" w:space="0" w:color="auto"/>
                                              </w:divBdr>
                                              <w:divsChild>
                                                <w:div w:id="1718119078">
                                                  <w:marLeft w:val="0"/>
                                                  <w:marRight w:val="0"/>
                                                  <w:marTop w:val="0"/>
                                                  <w:marBottom w:val="0"/>
                                                  <w:divBdr>
                                                    <w:top w:val="none" w:sz="0" w:space="0" w:color="auto"/>
                                                    <w:left w:val="none" w:sz="0" w:space="0" w:color="auto"/>
                                                    <w:bottom w:val="none" w:sz="0" w:space="0" w:color="auto"/>
                                                    <w:right w:val="none" w:sz="0" w:space="0" w:color="auto"/>
                                                  </w:divBdr>
                                                </w:div>
                                              </w:divsChild>
                                            </w:div>
                                            <w:div w:id="140891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15">
                                  <w:marLeft w:val="0"/>
                                  <w:marRight w:val="0"/>
                                  <w:marTop w:val="0"/>
                                  <w:marBottom w:val="0"/>
                                  <w:divBdr>
                                    <w:top w:val="none" w:sz="0" w:space="0" w:color="auto"/>
                                    <w:left w:val="none" w:sz="0" w:space="0" w:color="auto"/>
                                    <w:bottom w:val="none" w:sz="0" w:space="0" w:color="auto"/>
                                    <w:right w:val="none" w:sz="0" w:space="0" w:color="auto"/>
                                  </w:divBdr>
                                  <w:divsChild>
                                    <w:div w:id="2038968230">
                                      <w:marLeft w:val="0"/>
                                      <w:marRight w:val="0"/>
                                      <w:marTop w:val="0"/>
                                      <w:marBottom w:val="0"/>
                                      <w:divBdr>
                                        <w:top w:val="none" w:sz="0" w:space="0" w:color="auto"/>
                                        <w:left w:val="none" w:sz="0" w:space="0" w:color="auto"/>
                                        <w:bottom w:val="none" w:sz="0" w:space="0" w:color="auto"/>
                                        <w:right w:val="none" w:sz="0" w:space="0" w:color="auto"/>
                                      </w:divBdr>
                                      <w:divsChild>
                                        <w:div w:id="702025552">
                                          <w:marLeft w:val="0"/>
                                          <w:marRight w:val="0"/>
                                          <w:marTop w:val="0"/>
                                          <w:marBottom w:val="0"/>
                                          <w:divBdr>
                                            <w:top w:val="none" w:sz="0" w:space="0" w:color="auto"/>
                                            <w:left w:val="none" w:sz="0" w:space="0" w:color="auto"/>
                                            <w:bottom w:val="none" w:sz="0" w:space="0" w:color="auto"/>
                                            <w:right w:val="none" w:sz="0" w:space="0" w:color="auto"/>
                                          </w:divBdr>
                                          <w:divsChild>
                                            <w:div w:id="2015839778">
                                              <w:marLeft w:val="0"/>
                                              <w:marRight w:val="0"/>
                                              <w:marTop w:val="0"/>
                                              <w:marBottom w:val="0"/>
                                              <w:divBdr>
                                                <w:top w:val="none" w:sz="0" w:space="0" w:color="auto"/>
                                                <w:left w:val="none" w:sz="0" w:space="0" w:color="auto"/>
                                                <w:bottom w:val="none" w:sz="0" w:space="0" w:color="auto"/>
                                                <w:right w:val="none" w:sz="0" w:space="0" w:color="auto"/>
                                              </w:divBdr>
                                              <w:divsChild>
                                                <w:div w:id="909460523">
                                                  <w:marLeft w:val="0"/>
                                                  <w:marRight w:val="0"/>
                                                  <w:marTop w:val="0"/>
                                                  <w:marBottom w:val="0"/>
                                                  <w:divBdr>
                                                    <w:top w:val="none" w:sz="0" w:space="0" w:color="auto"/>
                                                    <w:left w:val="none" w:sz="0" w:space="0" w:color="auto"/>
                                                    <w:bottom w:val="none" w:sz="0" w:space="0" w:color="auto"/>
                                                    <w:right w:val="none" w:sz="0" w:space="0" w:color="auto"/>
                                                  </w:divBdr>
                                                  <w:divsChild>
                                                    <w:div w:id="1806316045">
                                                      <w:marLeft w:val="0"/>
                                                      <w:marRight w:val="0"/>
                                                      <w:marTop w:val="0"/>
                                                      <w:marBottom w:val="0"/>
                                                      <w:divBdr>
                                                        <w:top w:val="none" w:sz="0" w:space="0" w:color="auto"/>
                                                        <w:left w:val="none" w:sz="0" w:space="0" w:color="auto"/>
                                                        <w:bottom w:val="none" w:sz="0" w:space="0" w:color="auto"/>
                                                        <w:right w:val="none" w:sz="0" w:space="0" w:color="auto"/>
                                                      </w:divBdr>
                                                      <w:divsChild>
                                                        <w:div w:id="1471173584">
                                                          <w:marLeft w:val="0"/>
                                                          <w:marRight w:val="0"/>
                                                          <w:marTop w:val="0"/>
                                                          <w:marBottom w:val="0"/>
                                                          <w:divBdr>
                                                            <w:top w:val="none" w:sz="0" w:space="0" w:color="auto"/>
                                                            <w:left w:val="none" w:sz="0" w:space="0" w:color="auto"/>
                                                            <w:bottom w:val="none" w:sz="0" w:space="0" w:color="auto"/>
                                                            <w:right w:val="none" w:sz="0" w:space="0" w:color="auto"/>
                                                          </w:divBdr>
                                                          <w:divsChild>
                                                            <w:div w:id="103423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98893">
                                                  <w:marLeft w:val="0"/>
                                                  <w:marRight w:val="0"/>
                                                  <w:marTop w:val="0"/>
                                                  <w:marBottom w:val="0"/>
                                                  <w:divBdr>
                                                    <w:top w:val="none" w:sz="0" w:space="0" w:color="auto"/>
                                                    <w:left w:val="none" w:sz="0" w:space="0" w:color="auto"/>
                                                    <w:bottom w:val="none" w:sz="0" w:space="0" w:color="auto"/>
                                                    <w:right w:val="none" w:sz="0" w:space="0" w:color="auto"/>
                                                  </w:divBdr>
                                                  <w:divsChild>
                                                    <w:div w:id="1930693206">
                                                      <w:marLeft w:val="0"/>
                                                      <w:marRight w:val="0"/>
                                                      <w:marTop w:val="0"/>
                                                      <w:marBottom w:val="0"/>
                                                      <w:divBdr>
                                                        <w:top w:val="none" w:sz="0" w:space="0" w:color="auto"/>
                                                        <w:left w:val="none" w:sz="0" w:space="0" w:color="auto"/>
                                                        <w:bottom w:val="none" w:sz="0" w:space="0" w:color="auto"/>
                                                        <w:right w:val="none" w:sz="0" w:space="0" w:color="auto"/>
                                                      </w:divBdr>
                                                      <w:divsChild>
                                                        <w:div w:id="1027483013">
                                                          <w:marLeft w:val="0"/>
                                                          <w:marRight w:val="0"/>
                                                          <w:marTop w:val="0"/>
                                                          <w:marBottom w:val="0"/>
                                                          <w:divBdr>
                                                            <w:top w:val="none" w:sz="0" w:space="0" w:color="auto"/>
                                                            <w:left w:val="none" w:sz="0" w:space="0" w:color="auto"/>
                                                            <w:bottom w:val="none" w:sz="0" w:space="0" w:color="auto"/>
                                                            <w:right w:val="none" w:sz="0" w:space="0" w:color="auto"/>
                                                          </w:divBdr>
                                                          <w:divsChild>
                                                            <w:div w:id="113220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20436">
                                                  <w:marLeft w:val="0"/>
                                                  <w:marRight w:val="0"/>
                                                  <w:marTop w:val="0"/>
                                                  <w:marBottom w:val="0"/>
                                                  <w:divBdr>
                                                    <w:top w:val="none" w:sz="0" w:space="0" w:color="auto"/>
                                                    <w:left w:val="none" w:sz="0" w:space="0" w:color="auto"/>
                                                    <w:bottom w:val="none" w:sz="0" w:space="0" w:color="auto"/>
                                                    <w:right w:val="none" w:sz="0" w:space="0" w:color="auto"/>
                                                  </w:divBdr>
                                                  <w:divsChild>
                                                    <w:div w:id="1087774642">
                                                      <w:marLeft w:val="0"/>
                                                      <w:marRight w:val="0"/>
                                                      <w:marTop w:val="0"/>
                                                      <w:marBottom w:val="0"/>
                                                      <w:divBdr>
                                                        <w:top w:val="none" w:sz="0" w:space="0" w:color="auto"/>
                                                        <w:left w:val="none" w:sz="0" w:space="0" w:color="auto"/>
                                                        <w:bottom w:val="none" w:sz="0" w:space="0" w:color="auto"/>
                                                        <w:right w:val="none" w:sz="0" w:space="0" w:color="auto"/>
                                                      </w:divBdr>
                                                      <w:divsChild>
                                                        <w:div w:id="1515875434">
                                                          <w:marLeft w:val="0"/>
                                                          <w:marRight w:val="0"/>
                                                          <w:marTop w:val="0"/>
                                                          <w:marBottom w:val="0"/>
                                                          <w:divBdr>
                                                            <w:top w:val="none" w:sz="0" w:space="0" w:color="auto"/>
                                                            <w:left w:val="none" w:sz="0" w:space="0" w:color="auto"/>
                                                            <w:bottom w:val="none" w:sz="0" w:space="0" w:color="auto"/>
                                                            <w:right w:val="none" w:sz="0" w:space="0" w:color="auto"/>
                                                          </w:divBdr>
                                                          <w:divsChild>
                                                            <w:div w:id="11020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137775">
                                                  <w:marLeft w:val="0"/>
                                                  <w:marRight w:val="0"/>
                                                  <w:marTop w:val="0"/>
                                                  <w:marBottom w:val="0"/>
                                                  <w:divBdr>
                                                    <w:top w:val="none" w:sz="0" w:space="0" w:color="auto"/>
                                                    <w:left w:val="none" w:sz="0" w:space="0" w:color="auto"/>
                                                    <w:bottom w:val="none" w:sz="0" w:space="0" w:color="auto"/>
                                                    <w:right w:val="none" w:sz="0" w:space="0" w:color="auto"/>
                                                  </w:divBdr>
                                                  <w:divsChild>
                                                    <w:div w:id="203568599">
                                                      <w:marLeft w:val="0"/>
                                                      <w:marRight w:val="0"/>
                                                      <w:marTop w:val="0"/>
                                                      <w:marBottom w:val="0"/>
                                                      <w:divBdr>
                                                        <w:top w:val="none" w:sz="0" w:space="0" w:color="auto"/>
                                                        <w:left w:val="none" w:sz="0" w:space="0" w:color="auto"/>
                                                        <w:bottom w:val="none" w:sz="0" w:space="0" w:color="auto"/>
                                                        <w:right w:val="none" w:sz="0" w:space="0" w:color="auto"/>
                                                      </w:divBdr>
                                                      <w:divsChild>
                                                        <w:div w:id="1758405908">
                                                          <w:marLeft w:val="0"/>
                                                          <w:marRight w:val="0"/>
                                                          <w:marTop w:val="0"/>
                                                          <w:marBottom w:val="0"/>
                                                          <w:divBdr>
                                                            <w:top w:val="none" w:sz="0" w:space="0" w:color="auto"/>
                                                            <w:left w:val="none" w:sz="0" w:space="0" w:color="auto"/>
                                                            <w:bottom w:val="none" w:sz="0" w:space="0" w:color="auto"/>
                                                            <w:right w:val="none" w:sz="0" w:space="0" w:color="auto"/>
                                                          </w:divBdr>
                                                          <w:divsChild>
                                                            <w:div w:id="76658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211532">
                                                  <w:marLeft w:val="0"/>
                                                  <w:marRight w:val="0"/>
                                                  <w:marTop w:val="0"/>
                                                  <w:marBottom w:val="0"/>
                                                  <w:divBdr>
                                                    <w:top w:val="none" w:sz="0" w:space="0" w:color="auto"/>
                                                    <w:left w:val="none" w:sz="0" w:space="0" w:color="auto"/>
                                                    <w:bottom w:val="none" w:sz="0" w:space="0" w:color="auto"/>
                                                    <w:right w:val="none" w:sz="0" w:space="0" w:color="auto"/>
                                                  </w:divBdr>
                                                  <w:divsChild>
                                                    <w:div w:id="783234983">
                                                      <w:marLeft w:val="0"/>
                                                      <w:marRight w:val="0"/>
                                                      <w:marTop w:val="0"/>
                                                      <w:marBottom w:val="0"/>
                                                      <w:divBdr>
                                                        <w:top w:val="none" w:sz="0" w:space="0" w:color="auto"/>
                                                        <w:left w:val="none" w:sz="0" w:space="0" w:color="auto"/>
                                                        <w:bottom w:val="none" w:sz="0" w:space="0" w:color="auto"/>
                                                        <w:right w:val="none" w:sz="0" w:space="0" w:color="auto"/>
                                                      </w:divBdr>
                                                      <w:divsChild>
                                                        <w:div w:id="1435007920">
                                                          <w:marLeft w:val="0"/>
                                                          <w:marRight w:val="0"/>
                                                          <w:marTop w:val="0"/>
                                                          <w:marBottom w:val="0"/>
                                                          <w:divBdr>
                                                            <w:top w:val="none" w:sz="0" w:space="0" w:color="auto"/>
                                                            <w:left w:val="none" w:sz="0" w:space="0" w:color="auto"/>
                                                            <w:bottom w:val="none" w:sz="0" w:space="0" w:color="auto"/>
                                                            <w:right w:val="none" w:sz="0" w:space="0" w:color="auto"/>
                                                          </w:divBdr>
                                                          <w:divsChild>
                                                            <w:div w:id="10330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230622">
                                  <w:marLeft w:val="0"/>
                                  <w:marRight w:val="0"/>
                                  <w:marTop w:val="0"/>
                                  <w:marBottom w:val="0"/>
                                  <w:divBdr>
                                    <w:top w:val="none" w:sz="0" w:space="0" w:color="auto"/>
                                    <w:left w:val="none" w:sz="0" w:space="0" w:color="auto"/>
                                    <w:bottom w:val="none" w:sz="0" w:space="0" w:color="auto"/>
                                    <w:right w:val="none" w:sz="0" w:space="0" w:color="auto"/>
                                  </w:divBdr>
                                  <w:divsChild>
                                    <w:div w:id="1772041821">
                                      <w:marLeft w:val="0"/>
                                      <w:marRight w:val="0"/>
                                      <w:marTop w:val="0"/>
                                      <w:marBottom w:val="0"/>
                                      <w:divBdr>
                                        <w:top w:val="none" w:sz="0" w:space="0" w:color="auto"/>
                                        <w:left w:val="none" w:sz="0" w:space="0" w:color="auto"/>
                                        <w:bottom w:val="none" w:sz="0" w:space="0" w:color="auto"/>
                                        <w:right w:val="none" w:sz="0" w:space="0" w:color="auto"/>
                                      </w:divBdr>
                                      <w:divsChild>
                                        <w:div w:id="195629644">
                                          <w:marLeft w:val="0"/>
                                          <w:marRight w:val="0"/>
                                          <w:marTop w:val="0"/>
                                          <w:marBottom w:val="0"/>
                                          <w:divBdr>
                                            <w:top w:val="none" w:sz="0" w:space="0" w:color="auto"/>
                                            <w:left w:val="none" w:sz="0" w:space="0" w:color="auto"/>
                                            <w:bottom w:val="none" w:sz="0" w:space="0" w:color="auto"/>
                                            <w:right w:val="none" w:sz="0" w:space="0" w:color="auto"/>
                                          </w:divBdr>
                                          <w:divsChild>
                                            <w:div w:id="50159000">
                                              <w:marLeft w:val="0"/>
                                              <w:marRight w:val="0"/>
                                              <w:marTop w:val="0"/>
                                              <w:marBottom w:val="300"/>
                                              <w:divBdr>
                                                <w:top w:val="none" w:sz="0" w:space="0" w:color="auto"/>
                                                <w:left w:val="none" w:sz="0" w:space="0" w:color="auto"/>
                                                <w:bottom w:val="none" w:sz="0" w:space="0" w:color="auto"/>
                                                <w:right w:val="none" w:sz="0" w:space="0" w:color="auto"/>
                                              </w:divBdr>
                                              <w:divsChild>
                                                <w:div w:id="997538627">
                                                  <w:marLeft w:val="0"/>
                                                  <w:marRight w:val="0"/>
                                                  <w:marTop w:val="0"/>
                                                  <w:marBottom w:val="0"/>
                                                  <w:divBdr>
                                                    <w:top w:val="none" w:sz="0" w:space="0" w:color="auto"/>
                                                    <w:left w:val="none" w:sz="0" w:space="0" w:color="auto"/>
                                                    <w:bottom w:val="none" w:sz="0" w:space="0" w:color="auto"/>
                                                    <w:right w:val="none" w:sz="0" w:space="0" w:color="auto"/>
                                                  </w:divBdr>
                                                  <w:divsChild>
                                                    <w:div w:id="1600790622">
                                                      <w:marLeft w:val="0"/>
                                                      <w:marRight w:val="0"/>
                                                      <w:marTop w:val="0"/>
                                                      <w:marBottom w:val="0"/>
                                                      <w:divBdr>
                                                        <w:top w:val="none" w:sz="0" w:space="0" w:color="auto"/>
                                                        <w:left w:val="none" w:sz="0" w:space="0" w:color="auto"/>
                                                        <w:bottom w:val="none" w:sz="0" w:space="0" w:color="auto"/>
                                                        <w:right w:val="none" w:sz="0" w:space="0" w:color="auto"/>
                                                      </w:divBdr>
                                                      <w:divsChild>
                                                        <w:div w:id="1710646738">
                                                          <w:marLeft w:val="0"/>
                                                          <w:marRight w:val="0"/>
                                                          <w:marTop w:val="0"/>
                                                          <w:marBottom w:val="0"/>
                                                          <w:divBdr>
                                                            <w:top w:val="none" w:sz="0" w:space="0" w:color="auto"/>
                                                            <w:left w:val="none" w:sz="0" w:space="0" w:color="auto"/>
                                                            <w:bottom w:val="none" w:sz="0" w:space="0" w:color="auto"/>
                                                            <w:right w:val="none" w:sz="0" w:space="0" w:color="auto"/>
                                                          </w:divBdr>
                                                          <w:divsChild>
                                                            <w:div w:id="1619557064">
                                                              <w:marLeft w:val="0"/>
                                                              <w:marRight w:val="0"/>
                                                              <w:marTop w:val="0"/>
                                                              <w:marBottom w:val="0"/>
                                                              <w:divBdr>
                                                                <w:top w:val="none" w:sz="0" w:space="0" w:color="auto"/>
                                                                <w:left w:val="none" w:sz="0" w:space="0" w:color="auto"/>
                                                                <w:bottom w:val="none" w:sz="0" w:space="0" w:color="auto"/>
                                                                <w:right w:val="none" w:sz="0" w:space="0" w:color="auto"/>
                                                              </w:divBdr>
                                                              <w:divsChild>
                                                                <w:div w:id="2028291640">
                                                                  <w:marLeft w:val="0"/>
                                                                  <w:marRight w:val="0"/>
                                                                  <w:marTop w:val="0"/>
                                                                  <w:marBottom w:val="150"/>
                                                                  <w:divBdr>
                                                                    <w:top w:val="none" w:sz="0" w:space="0" w:color="auto"/>
                                                                    <w:left w:val="none" w:sz="0" w:space="0" w:color="auto"/>
                                                                    <w:bottom w:val="none" w:sz="0" w:space="0" w:color="auto"/>
                                                                    <w:right w:val="none" w:sz="0" w:space="0" w:color="auto"/>
                                                                  </w:divBdr>
                                                                  <w:divsChild>
                                                                    <w:div w:id="1818261380">
                                                                      <w:marLeft w:val="0"/>
                                                                      <w:marRight w:val="0"/>
                                                                      <w:marTop w:val="0"/>
                                                                      <w:marBottom w:val="150"/>
                                                                      <w:divBdr>
                                                                        <w:top w:val="none" w:sz="0" w:space="0" w:color="auto"/>
                                                                        <w:left w:val="none" w:sz="0" w:space="0" w:color="auto"/>
                                                                        <w:bottom w:val="none" w:sz="0" w:space="0" w:color="auto"/>
                                                                        <w:right w:val="none" w:sz="0" w:space="0" w:color="auto"/>
                                                                      </w:divBdr>
                                                                    </w:div>
                                                                    <w:div w:id="851840795">
                                                                      <w:marLeft w:val="0"/>
                                                                      <w:marRight w:val="0"/>
                                                                      <w:marTop w:val="0"/>
                                                                      <w:marBottom w:val="0"/>
                                                                      <w:divBdr>
                                                                        <w:top w:val="none" w:sz="0" w:space="0" w:color="auto"/>
                                                                        <w:left w:val="none" w:sz="0" w:space="0" w:color="auto"/>
                                                                        <w:bottom w:val="none" w:sz="0" w:space="0" w:color="auto"/>
                                                                        <w:right w:val="none" w:sz="0" w:space="0" w:color="auto"/>
                                                                      </w:divBdr>
                                                                    </w:div>
                                                                  </w:divsChild>
                                                                </w:div>
                                                                <w:div w:id="2121021448">
                                                                  <w:marLeft w:val="0"/>
                                                                  <w:marRight w:val="0"/>
                                                                  <w:marTop w:val="0"/>
                                                                  <w:marBottom w:val="0"/>
                                                                  <w:divBdr>
                                                                    <w:top w:val="none" w:sz="0" w:space="0" w:color="auto"/>
                                                                    <w:left w:val="none" w:sz="0" w:space="0" w:color="auto"/>
                                                                    <w:bottom w:val="none" w:sz="0" w:space="0" w:color="auto"/>
                                                                    <w:right w:val="none" w:sz="0" w:space="0" w:color="auto"/>
                                                                  </w:divBdr>
                                                                </w:div>
                                                                <w:div w:id="61171463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53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328883">
              <w:marLeft w:val="0"/>
              <w:marRight w:val="0"/>
              <w:marTop w:val="0"/>
              <w:marBottom w:val="0"/>
              <w:divBdr>
                <w:top w:val="none" w:sz="0" w:space="0" w:color="auto"/>
                <w:left w:val="none" w:sz="0" w:space="0" w:color="auto"/>
                <w:bottom w:val="none" w:sz="0" w:space="0" w:color="auto"/>
                <w:right w:val="none" w:sz="0" w:space="0" w:color="auto"/>
              </w:divBdr>
              <w:divsChild>
                <w:div w:id="751199681">
                  <w:marLeft w:val="0"/>
                  <w:marRight w:val="0"/>
                  <w:marTop w:val="0"/>
                  <w:marBottom w:val="0"/>
                  <w:divBdr>
                    <w:top w:val="none" w:sz="0" w:space="0" w:color="auto"/>
                    <w:left w:val="none" w:sz="0" w:space="0" w:color="auto"/>
                    <w:bottom w:val="none" w:sz="0" w:space="0" w:color="auto"/>
                    <w:right w:val="none" w:sz="0" w:space="0" w:color="auto"/>
                  </w:divBdr>
                  <w:divsChild>
                    <w:div w:id="1344085622">
                      <w:marLeft w:val="0"/>
                      <w:marRight w:val="0"/>
                      <w:marTop w:val="0"/>
                      <w:marBottom w:val="0"/>
                      <w:divBdr>
                        <w:top w:val="none" w:sz="0" w:space="0" w:color="auto"/>
                        <w:left w:val="none" w:sz="0" w:space="0" w:color="auto"/>
                        <w:bottom w:val="none" w:sz="0" w:space="0" w:color="auto"/>
                        <w:right w:val="none" w:sz="0" w:space="0" w:color="auto"/>
                      </w:divBdr>
                      <w:divsChild>
                        <w:div w:id="18950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367335">
              <w:marLeft w:val="0"/>
              <w:marRight w:val="0"/>
              <w:marTop w:val="0"/>
              <w:marBottom w:val="0"/>
              <w:divBdr>
                <w:top w:val="single" w:sz="6" w:space="8" w:color="FFFFFF"/>
                <w:left w:val="single" w:sz="2" w:space="0" w:color="auto"/>
                <w:bottom w:val="single" w:sz="2" w:space="0" w:color="auto"/>
                <w:right w:val="single" w:sz="2" w:space="0" w:color="auto"/>
              </w:divBdr>
              <w:divsChild>
                <w:div w:id="871267221">
                  <w:marLeft w:val="0"/>
                  <w:marRight w:val="0"/>
                  <w:marTop w:val="0"/>
                  <w:marBottom w:val="0"/>
                  <w:divBdr>
                    <w:top w:val="none" w:sz="0" w:space="0" w:color="auto"/>
                    <w:left w:val="none" w:sz="0" w:space="0" w:color="auto"/>
                    <w:bottom w:val="none" w:sz="0" w:space="0" w:color="auto"/>
                    <w:right w:val="none" w:sz="0" w:space="0" w:color="auto"/>
                  </w:divBdr>
                  <w:divsChild>
                    <w:div w:id="1243372085">
                      <w:marLeft w:val="0"/>
                      <w:marRight w:val="0"/>
                      <w:marTop w:val="0"/>
                      <w:marBottom w:val="0"/>
                      <w:divBdr>
                        <w:top w:val="none" w:sz="0" w:space="0" w:color="auto"/>
                        <w:left w:val="none" w:sz="0" w:space="0" w:color="auto"/>
                        <w:bottom w:val="none" w:sz="0" w:space="0" w:color="auto"/>
                        <w:right w:val="none" w:sz="0" w:space="0" w:color="auto"/>
                      </w:divBdr>
                      <w:divsChild>
                        <w:div w:id="2086107940">
                          <w:marLeft w:val="0"/>
                          <w:marRight w:val="0"/>
                          <w:marTop w:val="0"/>
                          <w:marBottom w:val="0"/>
                          <w:divBdr>
                            <w:top w:val="none" w:sz="0" w:space="0" w:color="auto"/>
                            <w:left w:val="none" w:sz="0" w:space="0" w:color="auto"/>
                            <w:bottom w:val="none" w:sz="0" w:space="0" w:color="auto"/>
                            <w:right w:val="none" w:sz="0" w:space="0" w:color="auto"/>
                          </w:divBdr>
                          <w:divsChild>
                            <w:div w:id="52851146">
                              <w:marLeft w:val="0"/>
                              <w:marRight w:val="0"/>
                              <w:marTop w:val="0"/>
                              <w:marBottom w:val="0"/>
                              <w:divBdr>
                                <w:top w:val="none" w:sz="0" w:space="0" w:color="auto"/>
                                <w:left w:val="none" w:sz="0" w:space="0" w:color="auto"/>
                                <w:bottom w:val="none" w:sz="0" w:space="0" w:color="auto"/>
                                <w:right w:val="none" w:sz="0" w:space="0" w:color="auto"/>
                              </w:divBdr>
                              <w:divsChild>
                                <w:div w:id="510992409">
                                  <w:marLeft w:val="0"/>
                                  <w:marRight w:val="0"/>
                                  <w:marTop w:val="0"/>
                                  <w:marBottom w:val="0"/>
                                  <w:divBdr>
                                    <w:top w:val="none" w:sz="0" w:space="0" w:color="auto"/>
                                    <w:left w:val="none" w:sz="0" w:space="0" w:color="auto"/>
                                    <w:bottom w:val="none" w:sz="0" w:space="0" w:color="auto"/>
                                    <w:right w:val="none" w:sz="0" w:space="0" w:color="auto"/>
                                  </w:divBdr>
                                  <w:divsChild>
                                    <w:div w:id="204945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416026">
              <w:marLeft w:val="0"/>
              <w:marRight w:val="0"/>
              <w:marTop w:val="0"/>
              <w:marBottom w:val="150"/>
              <w:divBdr>
                <w:top w:val="none" w:sz="0" w:space="0" w:color="auto"/>
                <w:left w:val="none" w:sz="0" w:space="0" w:color="auto"/>
                <w:bottom w:val="none" w:sz="0" w:space="0" w:color="auto"/>
                <w:right w:val="none" w:sz="0" w:space="0" w:color="auto"/>
              </w:divBdr>
              <w:divsChild>
                <w:div w:id="1304652040">
                  <w:marLeft w:val="0"/>
                  <w:marRight w:val="0"/>
                  <w:marTop w:val="0"/>
                  <w:marBottom w:val="0"/>
                  <w:divBdr>
                    <w:top w:val="none" w:sz="0" w:space="0" w:color="auto"/>
                    <w:left w:val="none" w:sz="0" w:space="0" w:color="auto"/>
                    <w:bottom w:val="none" w:sz="0" w:space="0" w:color="auto"/>
                    <w:right w:val="none" w:sz="0" w:space="0" w:color="auto"/>
                  </w:divBdr>
                  <w:divsChild>
                    <w:div w:id="299119511">
                      <w:marLeft w:val="0"/>
                      <w:marRight w:val="0"/>
                      <w:marTop w:val="0"/>
                      <w:marBottom w:val="0"/>
                      <w:divBdr>
                        <w:top w:val="none" w:sz="0" w:space="0" w:color="auto"/>
                        <w:left w:val="none" w:sz="0" w:space="0" w:color="auto"/>
                        <w:bottom w:val="none" w:sz="0" w:space="0" w:color="auto"/>
                        <w:right w:val="none" w:sz="0" w:space="0" w:color="auto"/>
                      </w:divBdr>
                      <w:divsChild>
                        <w:div w:id="203013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918901">
          <w:marLeft w:val="0"/>
          <w:marRight w:val="0"/>
          <w:marTop w:val="0"/>
          <w:marBottom w:val="0"/>
          <w:divBdr>
            <w:top w:val="none" w:sz="0" w:space="0" w:color="auto"/>
            <w:left w:val="none" w:sz="0" w:space="0" w:color="auto"/>
            <w:bottom w:val="none" w:sz="0" w:space="0" w:color="auto"/>
            <w:right w:val="none" w:sz="0" w:space="0" w:color="auto"/>
          </w:divBdr>
          <w:divsChild>
            <w:div w:id="1658416505">
              <w:marLeft w:val="0"/>
              <w:marRight w:val="0"/>
              <w:marTop w:val="75"/>
              <w:marBottom w:val="75"/>
              <w:divBdr>
                <w:top w:val="single" w:sz="12" w:space="4" w:color="ECEDED"/>
                <w:left w:val="none" w:sz="0" w:space="0" w:color="auto"/>
                <w:bottom w:val="single" w:sz="12" w:space="4" w:color="ECEDED"/>
                <w:right w:val="none" w:sz="0" w:space="0" w:color="auto"/>
              </w:divBdr>
              <w:divsChild>
                <w:div w:id="19719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245800">
      <w:bodyDiv w:val="1"/>
      <w:marLeft w:val="0"/>
      <w:marRight w:val="0"/>
      <w:marTop w:val="0"/>
      <w:marBottom w:val="0"/>
      <w:divBdr>
        <w:top w:val="none" w:sz="0" w:space="0" w:color="auto"/>
        <w:left w:val="none" w:sz="0" w:space="0" w:color="auto"/>
        <w:bottom w:val="none" w:sz="0" w:space="0" w:color="auto"/>
        <w:right w:val="none" w:sz="0" w:space="0" w:color="auto"/>
      </w:divBdr>
    </w:div>
    <w:div w:id="1499617668">
      <w:bodyDiv w:val="1"/>
      <w:marLeft w:val="0"/>
      <w:marRight w:val="0"/>
      <w:marTop w:val="0"/>
      <w:marBottom w:val="0"/>
      <w:divBdr>
        <w:top w:val="none" w:sz="0" w:space="0" w:color="auto"/>
        <w:left w:val="none" w:sz="0" w:space="0" w:color="auto"/>
        <w:bottom w:val="none" w:sz="0" w:space="0" w:color="auto"/>
        <w:right w:val="none" w:sz="0" w:space="0" w:color="auto"/>
      </w:divBdr>
    </w:div>
    <w:div w:id="1505895845">
      <w:bodyDiv w:val="1"/>
      <w:marLeft w:val="0"/>
      <w:marRight w:val="0"/>
      <w:marTop w:val="0"/>
      <w:marBottom w:val="0"/>
      <w:divBdr>
        <w:top w:val="none" w:sz="0" w:space="0" w:color="auto"/>
        <w:left w:val="none" w:sz="0" w:space="0" w:color="auto"/>
        <w:bottom w:val="none" w:sz="0" w:space="0" w:color="auto"/>
        <w:right w:val="none" w:sz="0" w:space="0" w:color="auto"/>
      </w:divBdr>
    </w:div>
    <w:div w:id="1509249400">
      <w:bodyDiv w:val="1"/>
      <w:marLeft w:val="0"/>
      <w:marRight w:val="0"/>
      <w:marTop w:val="0"/>
      <w:marBottom w:val="0"/>
      <w:divBdr>
        <w:top w:val="none" w:sz="0" w:space="0" w:color="auto"/>
        <w:left w:val="none" w:sz="0" w:space="0" w:color="auto"/>
        <w:bottom w:val="none" w:sz="0" w:space="0" w:color="auto"/>
        <w:right w:val="none" w:sz="0" w:space="0" w:color="auto"/>
      </w:divBdr>
    </w:div>
    <w:div w:id="1524781137">
      <w:bodyDiv w:val="1"/>
      <w:marLeft w:val="0"/>
      <w:marRight w:val="0"/>
      <w:marTop w:val="0"/>
      <w:marBottom w:val="0"/>
      <w:divBdr>
        <w:top w:val="none" w:sz="0" w:space="0" w:color="auto"/>
        <w:left w:val="none" w:sz="0" w:space="0" w:color="auto"/>
        <w:bottom w:val="none" w:sz="0" w:space="0" w:color="auto"/>
        <w:right w:val="none" w:sz="0" w:space="0" w:color="auto"/>
      </w:divBdr>
    </w:div>
    <w:div w:id="1529565536">
      <w:bodyDiv w:val="1"/>
      <w:marLeft w:val="0"/>
      <w:marRight w:val="0"/>
      <w:marTop w:val="0"/>
      <w:marBottom w:val="0"/>
      <w:divBdr>
        <w:top w:val="none" w:sz="0" w:space="0" w:color="auto"/>
        <w:left w:val="none" w:sz="0" w:space="0" w:color="auto"/>
        <w:bottom w:val="none" w:sz="0" w:space="0" w:color="auto"/>
        <w:right w:val="none" w:sz="0" w:space="0" w:color="auto"/>
      </w:divBdr>
    </w:div>
    <w:div w:id="1597128327">
      <w:bodyDiv w:val="1"/>
      <w:marLeft w:val="0"/>
      <w:marRight w:val="0"/>
      <w:marTop w:val="0"/>
      <w:marBottom w:val="0"/>
      <w:divBdr>
        <w:top w:val="none" w:sz="0" w:space="0" w:color="auto"/>
        <w:left w:val="none" w:sz="0" w:space="0" w:color="auto"/>
        <w:bottom w:val="none" w:sz="0" w:space="0" w:color="auto"/>
        <w:right w:val="none" w:sz="0" w:space="0" w:color="auto"/>
      </w:divBdr>
    </w:div>
    <w:div w:id="1606117025">
      <w:bodyDiv w:val="1"/>
      <w:marLeft w:val="0"/>
      <w:marRight w:val="0"/>
      <w:marTop w:val="0"/>
      <w:marBottom w:val="0"/>
      <w:divBdr>
        <w:top w:val="none" w:sz="0" w:space="0" w:color="auto"/>
        <w:left w:val="none" w:sz="0" w:space="0" w:color="auto"/>
        <w:bottom w:val="none" w:sz="0" w:space="0" w:color="auto"/>
        <w:right w:val="none" w:sz="0" w:space="0" w:color="auto"/>
      </w:divBdr>
      <w:divsChild>
        <w:div w:id="1655183023">
          <w:marLeft w:val="0"/>
          <w:marRight w:val="0"/>
          <w:marTop w:val="0"/>
          <w:marBottom w:val="0"/>
          <w:divBdr>
            <w:top w:val="none" w:sz="0" w:space="0" w:color="auto"/>
            <w:left w:val="none" w:sz="0" w:space="0" w:color="auto"/>
            <w:bottom w:val="none" w:sz="0" w:space="0" w:color="auto"/>
            <w:right w:val="none" w:sz="0" w:space="0" w:color="auto"/>
          </w:divBdr>
          <w:divsChild>
            <w:div w:id="1013413547">
              <w:marLeft w:val="0"/>
              <w:marRight w:val="0"/>
              <w:marTop w:val="0"/>
              <w:marBottom w:val="0"/>
              <w:divBdr>
                <w:top w:val="none" w:sz="0" w:space="0" w:color="auto"/>
                <w:left w:val="none" w:sz="0" w:space="0" w:color="auto"/>
                <w:bottom w:val="none" w:sz="0" w:space="0" w:color="auto"/>
                <w:right w:val="none" w:sz="0" w:space="0" w:color="auto"/>
              </w:divBdr>
              <w:divsChild>
                <w:div w:id="283078589">
                  <w:marLeft w:val="0"/>
                  <w:marRight w:val="0"/>
                  <w:marTop w:val="0"/>
                  <w:marBottom w:val="0"/>
                  <w:divBdr>
                    <w:top w:val="none" w:sz="0" w:space="0" w:color="auto"/>
                    <w:left w:val="none" w:sz="0" w:space="0" w:color="auto"/>
                    <w:bottom w:val="none" w:sz="0" w:space="0" w:color="auto"/>
                    <w:right w:val="none" w:sz="0" w:space="0" w:color="auto"/>
                  </w:divBdr>
                  <w:divsChild>
                    <w:div w:id="950089682">
                      <w:marLeft w:val="0"/>
                      <w:marRight w:val="0"/>
                      <w:marTop w:val="0"/>
                      <w:marBottom w:val="0"/>
                      <w:divBdr>
                        <w:top w:val="none" w:sz="0" w:space="0" w:color="auto"/>
                        <w:left w:val="none" w:sz="0" w:space="0" w:color="auto"/>
                        <w:bottom w:val="single" w:sz="2" w:space="0" w:color="EAEAEA"/>
                        <w:right w:val="none" w:sz="0" w:space="0" w:color="auto"/>
                      </w:divBdr>
                      <w:divsChild>
                        <w:div w:id="1885405686">
                          <w:marLeft w:val="0"/>
                          <w:marRight w:val="0"/>
                          <w:marTop w:val="0"/>
                          <w:marBottom w:val="0"/>
                          <w:divBdr>
                            <w:top w:val="none" w:sz="0" w:space="0" w:color="auto"/>
                            <w:left w:val="none" w:sz="0" w:space="0" w:color="auto"/>
                            <w:bottom w:val="none" w:sz="0" w:space="0" w:color="auto"/>
                            <w:right w:val="none" w:sz="0" w:space="0" w:color="auto"/>
                          </w:divBdr>
                          <w:divsChild>
                            <w:div w:id="2025084420">
                              <w:marLeft w:val="0"/>
                              <w:marRight w:val="0"/>
                              <w:marTop w:val="0"/>
                              <w:marBottom w:val="0"/>
                              <w:divBdr>
                                <w:top w:val="none" w:sz="0" w:space="0" w:color="auto"/>
                                <w:left w:val="none" w:sz="0" w:space="0" w:color="auto"/>
                                <w:bottom w:val="none" w:sz="0" w:space="0" w:color="auto"/>
                                <w:right w:val="none" w:sz="0" w:space="0" w:color="auto"/>
                              </w:divBdr>
                              <w:divsChild>
                                <w:div w:id="862741902">
                                  <w:marLeft w:val="0"/>
                                  <w:marRight w:val="0"/>
                                  <w:marTop w:val="0"/>
                                  <w:marBottom w:val="0"/>
                                  <w:divBdr>
                                    <w:top w:val="none" w:sz="0" w:space="0" w:color="auto"/>
                                    <w:left w:val="none" w:sz="0" w:space="0" w:color="auto"/>
                                    <w:bottom w:val="none" w:sz="0" w:space="0" w:color="auto"/>
                                    <w:right w:val="none" w:sz="0" w:space="0" w:color="auto"/>
                                  </w:divBdr>
                                  <w:divsChild>
                                    <w:div w:id="1213276414">
                                      <w:marLeft w:val="0"/>
                                      <w:marRight w:val="0"/>
                                      <w:marTop w:val="0"/>
                                      <w:marBottom w:val="0"/>
                                      <w:divBdr>
                                        <w:top w:val="none" w:sz="0" w:space="0" w:color="auto"/>
                                        <w:left w:val="none" w:sz="0" w:space="0" w:color="auto"/>
                                        <w:bottom w:val="none" w:sz="0" w:space="0" w:color="auto"/>
                                        <w:right w:val="none" w:sz="0" w:space="0" w:color="auto"/>
                                      </w:divBdr>
                                      <w:divsChild>
                                        <w:div w:id="53905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7034">
                                  <w:marLeft w:val="0"/>
                                  <w:marRight w:val="0"/>
                                  <w:marTop w:val="0"/>
                                  <w:marBottom w:val="0"/>
                                  <w:divBdr>
                                    <w:top w:val="none" w:sz="0" w:space="0" w:color="auto"/>
                                    <w:left w:val="none" w:sz="0" w:space="0" w:color="auto"/>
                                    <w:bottom w:val="none" w:sz="0" w:space="0" w:color="auto"/>
                                    <w:right w:val="none" w:sz="0" w:space="0" w:color="auto"/>
                                  </w:divBdr>
                                  <w:divsChild>
                                    <w:div w:id="466824689">
                                      <w:marLeft w:val="0"/>
                                      <w:marRight w:val="0"/>
                                      <w:marTop w:val="0"/>
                                      <w:marBottom w:val="0"/>
                                      <w:divBdr>
                                        <w:top w:val="none" w:sz="0" w:space="0" w:color="auto"/>
                                        <w:left w:val="none" w:sz="0" w:space="0" w:color="auto"/>
                                        <w:bottom w:val="none" w:sz="0" w:space="0" w:color="auto"/>
                                        <w:right w:val="none" w:sz="0" w:space="0" w:color="auto"/>
                                      </w:divBdr>
                                      <w:divsChild>
                                        <w:div w:id="1317228550">
                                          <w:marLeft w:val="0"/>
                                          <w:marRight w:val="0"/>
                                          <w:marTop w:val="0"/>
                                          <w:marBottom w:val="0"/>
                                          <w:divBdr>
                                            <w:top w:val="none" w:sz="0" w:space="0" w:color="auto"/>
                                            <w:left w:val="none" w:sz="0" w:space="0" w:color="auto"/>
                                            <w:bottom w:val="none" w:sz="0" w:space="0" w:color="auto"/>
                                            <w:right w:val="none" w:sz="0" w:space="0" w:color="auto"/>
                                          </w:divBdr>
                                          <w:divsChild>
                                            <w:div w:id="2044399569">
                                              <w:marLeft w:val="0"/>
                                              <w:marRight w:val="0"/>
                                              <w:marTop w:val="0"/>
                                              <w:marBottom w:val="0"/>
                                              <w:divBdr>
                                                <w:top w:val="none" w:sz="0" w:space="0" w:color="auto"/>
                                                <w:left w:val="none" w:sz="0" w:space="0" w:color="auto"/>
                                                <w:bottom w:val="none" w:sz="0" w:space="0" w:color="auto"/>
                                                <w:right w:val="none" w:sz="0" w:space="0" w:color="auto"/>
                                              </w:divBdr>
                                              <w:divsChild>
                                                <w:div w:id="641883613">
                                                  <w:marLeft w:val="0"/>
                                                  <w:marRight w:val="0"/>
                                                  <w:marTop w:val="0"/>
                                                  <w:marBottom w:val="0"/>
                                                  <w:divBdr>
                                                    <w:top w:val="none" w:sz="0" w:space="0" w:color="auto"/>
                                                    <w:left w:val="none" w:sz="0" w:space="0" w:color="auto"/>
                                                    <w:bottom w:val="none" w:sz="0" w:space="0" w:color="auto"/>
                                                    <w:right w:val="none" w:sz="0" w:space="0" w:color="auto"/>
                                                  </w:divBdr>
                                                  <w:divsChild>
                                                    <w:div w:id="1323241541">
                                                      <w:marLeft w:val="0"/>
                                                      <w:marRight w:val="0"/>
                                                      <w:marTop w:val="0"/>
                                                      <w:marBottom w:val="0"/>
                                                      <w:divBdr>
                                                        <w:top w:val="none" w:sz="0" w:space="0" w:color="auto"/>
                                                        <w:left w:val="none" w:sz="0" w:space="0" w:color="auto"/>
                                                        <w:bottom w:val="none" w:sz="0" w:space="0" w:color="auto"/>
                                                        <w:right w:val="none" w:sz="0" w:space="0" w:color="auto"/>
                                                      </w:divBdr>
                                                      <w:divsChild>
                                                        <w:div w:id="2916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4231844">
              <w:marLeft w:val="0"/>
              <w:marRight w:val="0"/>
              <w:marTop w:val="0"/>
              <w:marBottom w:val="0"/>
              <w:divBdr>
                <w:top w:val="none" w:sz="0" w:space="0" w:color="auto"/>
                <w:left w:val="none" w:sz="0" w:space="0" w:color="auto"/>
                <w:bottom w:val="none" w:sz="0" w:space="0" w:color="auto"/>
                <w:right w:val="none" w:sz="0" w:space="0" w:color="auto"/>
              </w:divBdr>
              <w:divsChild>
                <w:div w:id="755596162">
                  <w:marLeft w:val="0"/>
                  <w:marRight w:val="0"/>
                  <w:marTop w:val="0"/>
                  <w:marBottom w:val="0"/>
                  <w:divBdr>
                    <w:top w:val="none" w:sz="0" w:space="0" w:color="auto"/>
                    <w:left w:val="none" w:sz="0" w:space="0" w:color="auto"/>
                    <w:bottom w:val="none" w:sz="0" w:space="0" w:color="auto"/>
                    <w:right w:val="none" w:sz="0" w:space="0" w:color="auto"/>
                  </w:divBdr>
                  <w:divsChild>
                    <w:div w:id="111822630">
                      <w:marLeft w:val="0"/>
                      <w:marRight w:val="0"/>
                      <w:marTop w:val="0"/>
                      <w:marBottom w:val="0"/>
                      <w:divBdr>
                        <w:top w:val="none" w:sz="0" w:space="0" w:color="auto"/>
                        <w:left w:val="none" w:sz="0" w:space="0" w:color="auto"/>
                        <w:bottom w:val="none" w:sz="0" w:space="0" w:color="auto"/>
                        <w:right w:val="none" w:sz="0" w:space="0" w:color="auto"/>
                      </w:divBdr>
                      <w:divsChild>
                        <w:div w:id="1365980574">
                          <w:marLeft w:val="0"/>
                          <w:marRight w:val="0"/>
                          <w:marTop w:val="0"/>
                          <w:marBottom w:val="0"/>
                          <w:divBdr>
                            <w:top w:val="none" w:sz="0" w:space="0" w:color="auto"/>
                            <w:left w:val="none" w:sz="0" w:space="0" w:color="auto"/>
                            <w:bottom w:val="none" w:sz="0" w:space="0" w:color="auto"/>
                            <w:right w:val="none" w:sz="0" w:space="0" w:color="auto"/>
                          </w:divBdr>
                          <w:divsChild>
                            <w:div w:id="1532188477">
                              <w:marLeft w:val="0"/>
                              <w:marRight w:val="0"/>
                              <w:marTop w:val="0"/>
                              <w:marBottom w:val="0"/>
                              <w:divBdr>
                                <w:top w:val="none" w:sz="0" w:space="0" w:color="auto"/>
                                <w:left w:val="none" w:sz="0" w:space="0" w:color="auto"/>
                                <w:bottom w:val="none" w:sz="0" w:space="0" w:color="auto"/>
                                <w:right w:val="none" w:sz="0" w:space="0" w:color="auto"/>
                              </w:divBdr>
                              <w:divsChild>
                                <w:div w:id="26420680">
                                  <w:marLeft w:val="0"/>
                                  <w:marRight w:val="0"/>
                                  <w:marTop w:val="0"/>
                                  <w:marBottom w:val="0"/>
                                  <w:divBdr>
                                    <w:top w:val="none" w:sz="0" w:space="0" w:color="auto"/>
                                    <w:left w:val="none" w:sz="0" w:space="0" w:color="auto"/>
                                    <w:bottom w:val="none" w:sz="0" w:space="0" w:color="auto"/>
                                    <w:right w:val="none" w:sz="0" w:space="0" w:color="auto"/>
                                  </w:divBdr>
                                  <w:divsChild>
                                    <w:div w:id="364409911">
                                      <w:marLeft w:val="0"/>
                                      <w:marRight w:val="0"/>
                                      <w:marTop w:val="0"/>
                                      <w:marBottom w:val="0"/>
                                      <w:divBdr>
                                        <w:top w:val="none" w:sz="0" w:space="0" w:color="auto"/>
                                        <w:left w:val="none" w:sz="0" w:space="0" w:color="auto"/>
                                        <w:bottom w:val="none" w:sz="0" w:space="0" w:color="auto"/>
                                        <w:right w:val="none" w:sz="0" w:space="0" w:color="auto"/>
                                      </w:divBdr>
                                      <w:divsChild>
                                        <w:div w:id="1002657789">
                                          <w:marLeft w:val="0"/>
                                          <w:marRight w:val="0"/>
                                          <w:marTop w:val="0"/>
                                          <w:marBottom w:val="0"/>
                                          <w:divBdr>
                                            <w:top w:val="none" w:sz="0" w:space="0" w:color="auto"/>
                                            <w:left w:val="none" w:sz="0" w:space="0" w:color="auto"/>
                                            <w:bottom w:val="none" w:sz="0" w:space="0" w:color="auto"/>
                                            <w:right w:val="none" w:sz="0" w:space="0" w:color="auto"/>
                                          </w:divBdr>
                                          <w:divsChild>
                                            <w:div w:id="420490389">
                                              <w:marLeft w:val="0"/>
                                              <w:marRight w:val="0"/>
                                              <w:marTop w:val="0"/>
                                              <w:marBottom w:val="300"/>
                                              <w:divBdr>
                                                <w:top w:val="none" w:sz="0" w:space="0" w:color="auto"/>
                                                <w:left w:val="none" w:sz="0" w:space="0" w:color="auto"/>
                                                <w:bottom w:val="none" w:sz="0" w:space="0" w:color="auto"/>
                                                <w:right w:val="none" w:sz="0" w:space="0" w:color="auto"/>
                                              </w:divBdr>
                                              <w:divsChild>
                                                <w:div w:id="784348174">
                                                  <w:marLeft w:val="0"/>
                                                  <w:marRight w:val="0"/>
                                                  <w:marTop w:val="0"/>
                                                  <w:marBottom w:val="0"/>
                                                  <w:divBdr>
                                                    <w:top w:val="none" w:sz="0" w:space="0" w:color="auto"/>
                                                    <w:left w:val="none" w:sz="0" w:space="0" w:color="auto"/>
                                                    <w:bottom w:val="none" w:sz="0" w:space="0" w:color="auto"/>
                                                    <w:right w:val="none" w:sz="0" w:space="0" w:color="auto"/>
                                                  </w:divBdr>
                                                </w:div>
                                              </w:divsChild>
                                            </w:div>
                                            <w:div w:id="721518497">
                                              <w:marLeft w:val="0"/>
                                              <w:marRight w:val="0"/>
                                              <w:marTop w:val="0"/>
                                              <w:marBottom w:val="300"/>
                                              <w:divBdr>
                                                <w:top w:val="none" w:sz="0" w:space="0" w:color="auto"/>
                                                <w:left w:val="none" w:sz="0" w:space="0" w:color="auto"/>
                                                <w:bottom w:val="none" w:sz="0" w:space="0" w:color="auto"/>
                                                <w:right w:val="none" w:sz="0" w:space="0" w:color="auto"/>
                                              </w:divBdr>
                                              <w:divsChild>
                                                <w:div w:id="1897742865">
                                                  <w:marLeft w:val="0"/>
                                                  <w:marRight w:val="0"/>
                                                  <w:marTop w:val="0"/>
                                                  <w:marBottom w:val="0"/>
                                                  <w:divBdr>
                                                    <w:top w:val="none" w:sz="0" w:space="0" w:color="auto"/>
                                                    <w:left w:val="none" w:sz="0" w:space="0" w:color="auto"/>
                                                    <w:bottom w:val="none" w:sz="0" w:space="0" w:color="auto"/>
                                                    <w:right w:val="none" w:sz="0" w:space="0" w:color="auto"/>
                                                  </w:divBdr>
                                                </w:div>
                                              </w:divsChild>
                                            </w:div>
                                            <w:div w:id="16131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999031">
                                  <w:marLeft w:val="0"/>
                                  <w:marRight w:val="0"/>
                                  <w:marTop w:val="0"/>
                                  <w:marBottom w:val="0"/>
                                  <w:divBdr>
                                    <w:top w:val="none" w:sz="0" w:space="0" w:color="auto"/>
                                    <w:left w:val="none" w:sz="0" w:space="0" w:color="auto"/>
                                    <w:bottom w:val="none" w:sz="0" w:space="0" w:color="auto"/>
                                    <w:right w:val="none" w:sz="0" w:space="0" w:color="auto"/>
                                  </w:divBdr>
                                  <w:divsChild>
                                    <w:div w:id="402027481">
                                      <w:marLeft w:val="0"/>
                                      <w:marRight w:val="0"/>
                                      <w:marTop w:val="0"/>
                                      <w:marBottom w:val="0"/>
                                      <w:divBdr>
                                        <w:top w:val="none" w:sz="0" w:space="0" w:color="auto"/>
                                        <w:left w:val="none" w:sz="0" w:space="0" w:color="auto"/>
                                        <w:bottom w:val="none" w:sz="0" w:space="0" w:color="auto"/>
                                        <w:right w:val="none" w:sz="0" w:space="0" w:color="auto"/>
                                      </w:divBdr>
                                      <w:divsChild>
                                        <w:div w:id="702368921">
                                          <w:marLeft w:val="0"/>
                                          <w:marRight w:val="0"/>
                                          <w:marTop w:val="0"/>
                                          <w:marBottom w:val="0"/>
                                          <w:divBdr>
                                            <w:top w:val="none" w:sz="0" w:space="0" w:color="auto"/>
                                            <w:left w:val="none" w:sz="0" w:space="0" w:color="auto"/>
                                            <w:bottom w:val="none" w:sz="0" w:space="0" w:color="auto"/>
                                            <w:right w:val="none" w:sz="0" w:space="0" w:color="auto"/>
                                          </w:divBdr>
                                          <w:divsChild>
                                            <w:div w:id="1174951212">
                                              <w:marLeft w:val="0"/>
                                              <w:marRight w:val="0"/>
                                              <w:marTop w:val="0"/>
                                              <w:marBottom w:val="0"/>
                                              <w:divBdr>
                                                <w:top w:val="none" w:sz="0" w:space="0" w:color="auto"/>
                                                <w:left w:val="none" w:sz="0" w:space="0" w:color="auto"/>
                                                <w:bottom w:val="none" w:sz="0" w:space="0" w:color="auto"/>
                                                <w:right w:val="none" w:sz="0" w:space="0" w:color="auto"/>
                                              </w:divBdr>
                                              <w:divsChild>
                                                <w:div w:id="249630509">
                                                  <w:marLeft w:val="0"/>
                                                  <w:marRight w:val="0"/>
                                                  <w:marTop w:val="0"/>
                                                  <w:marBottom w:val="0"/>
                                                  <w:divBdr>
                                                    <w:top w:val="none" w:sz="0" w:space="0" w:color="auto"/>
                                                    <w:left w:val="none" w:sz="0" w:space="0" w:color="auto"/>
                                                    <w:bottom w:val="none" w:sz="0" w:space="0" w:color="auto"/>
                                                    <w:right w:val="none" w:sz="0" w:space="0" w:color="auto"/>
                                                  </w:divBdr>
                                                  <w:divsChild>
                                                    <w:div w:id="916475576">
                                                      <w:marLeft w:val="0"/>
                                                      <w:marRight w:val="0"/>
                                                      <w:marTop w:val="0"/>
                                                      <w:marBottom w:val="0"/>
                                                      <w:divBdr>
                                                        <w:top w:val="none" w:sz="0" w:space="0" w:color="auto"/>
                                                        <w:left w:val="none" w:sz="0" w:space="0" w:color="auto"/>
                                                        <w:bottom w:val="none" w:sz="0" w:space="0" w:color="auto"/>
                                                        <w:right w:val="none" w:sz="0" w:space="0" w:color="auto"/>
                                                      </w:divBdr>
                                                      <w:divsChild>
                                                        <w:div w:id="1048797549">
                                                          <w:marLeft w:val="0"/>
                                                          <w:marRight w:val="0"/>
                                                          <w:marTop w:val="0"/>
                                                          <w:marBottom w:val="0"/>
                                                          <w:divBdr>
                                                            <w:top w:val="none" w:sz="0" w:space="0" w:color="auto"/>
                                                            <w:left w:val="none" w:sz="0" w:space="0" w:color="auto"/>
                                                            <w:bottom w:val="none" w:sz="0" w:space="0" w:color="auto"/>
                                                            <w:right w:val="none" w:sz="0" w:space="0" w:color="auto"/>
                                                          </w:divBdr>
                                                          <w:divsChild>
                                                            <w:div w:id="344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134028">
                                                  <w:marLeft w:val="0"/>
                                                  <w:marRight w:val="0"/>
                                                  <w:marTop w:val="0"/>
                                                  <w:marBottom w:val="0"/>
                                                  <w:divBdr>
                                                    <w:top w:val="none" w:sz="0" w:space="0" w:color="auto"/>
                                                    <w:left w:val="none" w:sz="0" w:space="0" w:color="auto"/>
                                                    <w:bottom w:val="none" w:sz="0" w:space="0" w:color="auto"/>
                                                    <w:right w:val="none" w:sz="0" w:space="0" w:color="auto"/>
                                                  </w:divBdr>
                                                  <w:divsChild>
                                                    <w:div w:id="1865435193">
                                                      <w:marLeft w:val="0"/>
                                                      <w:marRight w:val="0"/>
                                                      <w:marTop w:val="0"/>
                                                      <w:marBottom w:val="0"/>
                                                      <w:divBdr>
                                                        <w:top w:val="none" w:sz="0" w:space="0" w:color="auto"/>
                                                        <w:left w:val="none" w:sz="0" w:space="0" w:color="auto"/>
                                                        <w:bottom w:val="none" w:sz="0" w:space="0" w:color="auto"/>
                                                        <w:right w:val="none" w:sz="0" w:space="0" w:color="auto"/>
                                                      </w:divBdr>
                                                      <w:divsChild>
                                                        <w:div w:id="1272786203">
                                                          <w:marLeft w:val="0"/>
                                                          <w:marRight w:val="0"/>
                                                          <w:marTop w:val="0"/>
                                                          <w:marBottom w:val="0"/>
                                                          <w:divBdr>
                                                            <w:top w:val="none" w:sz="0" w:space="0" w:color="auto"/>
                                                            <w:left w:val="none" w:sz="0" w:space="0" w:color="auto"/>
                                                            <w:bottom w:val="none" w:sz="0" w:space="0" w:color="auto"/>
                                                            <w:right w:val="none" w:sz="0" w:space="0" w:color="auto"/>
                                                          </w:divBdr>
                                                          <w:divsChild>
                                                            <w:div w:id="88722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809389">
                                                  <w:marLeft w:val="0"/>
                                                  <w:marRight w:val="0"/>
                                                  <w:marTop w:val="0"/>
                                                  <w:marBottom w:val="0"/>
                                                  <w:divBdr>
                                                    <w:top w:val="none" w:sz="0" w:space="0" w:color="auto"/>
                                                    <w:left w:val="none" w:sz="0" w:space="0" w:color="auto"/>
                                                    <w:bottom w:val="none" w:sz="0" w:space="0" w:color="auto"/>
                                                    <w:right w:val="none" w:sz="0" w:space="0" w:color="auto"/>
                                                  </w:divBdr>
                                                  <w:divsChild>
                                                    <w:div w:id="2028679570">
                                                      <w:marLeft w:val="0"/>
                                                      <w:marRight w:val="0"/>
                                                      <w:marTop w:val="0"/>
                                                      <w:marBottom w:val="0"/>
                                                      <w:divBdr>
                                                        <w:top w:val="none" w:sz="0" w:space="0" w:color="auto"/>
                                                        <w:left w:val="none" w:sz="0" w:space="0" w:color="auto"/>
                                                        <w:bottom w:val="none" w:sz="0" w:space="0" w:color="auto"/>
                                                        <w:right w:val="none" w:sz="0" w:space="0" w:color="auto"/>
                                                      </w:divBdr>
                                                      <w:divsChild>
                                                        <w:div w:id="1662156612">
                                                          <w:marLeft w:val="0"/>
                                                          <w:marRight w:val="0"/>
                                                          <w:marTop w:val="0"/>
                                                          <w:marBottom w:val="0"/>
                                                          <w:divBdr>
                                                            <w:top w:val="none" w:sz="0" w:space="0" w:color="auto"/>
                                                            <w:left w:val="none" w:sz="0" w:space="0" w:color="auto"/>
                                                            <w:bottom w:val="none" w:sz="0" w:space="0" w:color="auto"/>
                                                            <w:right w:val="none" w:sz="0" w:space="0" w:color="auto"/>
                                                          </w:divBdr>
                                                          <w:divsChild>
                                                            <w:div w:id="52895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772672">
                                                  <w:marLeft w:val="0"/>
                                                  <w:marRight w:val="0"/>
                                                  <w:marTop w:val="0"/>
                                                  <w:marBottom w:val="0"/>
                                                  <w:divBdr>
                                                    <w:top w:val="none" w:sz="0" w:space="0" w:color="auto"/>
                                                    <w:left w:val="none" w:sz="0" w:space="0" w:color="auto"/>
                                                    <w:bottom w:val="none" w:sz="0" w:space="0" w:color="auto"/>
                                                    <w:right w:val="none" w:sz="0" w:space="0" w:color="auto"/>
                                                  </w:divBdr>
                                                  <w:divsChild>
                                                    <w:div w:id="1835297106">
                                                      <w:marLeft w:val="0"/>
                                                      <w:marRight w:val="0"/>
                                                      <w:marTop w:val="0"/>
                                                      <w:marBottom w:val="0"/>
                                                      <w:divBdr>
                                                        <w:top w:val="none" w:sz="0" w:space="0" w:color="auto"/>
                                                        <w:left w:val="none" w:sz="0" w:space="0" w:color="auto"/>
                                                        <w:bottom w:val="none" w:sz="0" w:space="0" w:color="auto"/>
                                                        <w:right w:val="none" w:sz="0" w:space="0" w:color="auto"/>
                                                      </w:divBdr>
                                                      <w:divsChild>
                                                        <w:div w:id="351346082">
                                                          <w:marLeft w:val="0"/>
                                                          <w:marRight w:val="0"/>
                                                          <w:marTop w:val="0"/>
                                                          <w:marBottom w:val="0"/>
                                                          <w:divBdr>
                                                            <w:top w:val="none" w:sz="0" w:space="0" w:color="auto"/>
                                                            <w:left w:val="none" w:sz="0" w:space="0" w:color="auto"/>
                                                            <w:bottom w:val="none" w:sz="0" w:space="0" w:color="auto"/>
                                                            <w:right w:val="none" w:sz="0" w:space="0" w:color="auto"/>
                                                          </w:divBdr>
                                                          <w:divsChild>
                                                            <w:div w:id="36552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18719">
                                                  <w:marLeft w:val="0"/>
                                                  <w:marRight w:val="0"/>
                                                  <w:marTop w:val="0"/>
                                                  <w:marBottom w:val="0"/>
                                                  <w:divBdr>
                                                    <w:top w:val="none" w:sz="0" w:space="0" w:color="auto"/>
                                                    <w:left w:val="none" w:sz="0" w:space="0" w:color="auto"/>
                                                    <w:bottom w:val="none" w:sz="0" w:space="0" w:color="auto"/>
                                                    <w:right w:val="none" w:sz="0" w:space="0" w:color="auto"/>
                                                  </w:divBdr>
                                                  <w:divsChild>
                                                    <w:div w:id="1797063547">
                                                      <w:marLeft w:val="0"/>
                                                      <w:marRight w:val="0"/>
                                                      <w:marTop w:val="0"/>
                                                      <w:marBottom w:val="0"/>
                                                      <w:divBdr>
                                                        <w:top w:val="none" w:sz="0" w:space="0" w:color="auto"/>
                                                        <w:left w:val="none" w:sz="0" w:space="0" w:color="auto"/>
                                                        <w:bottom w:val="none" w:sz="0" w:space="0" w:color="auto"/>
                                                        <w:right w:val="none" w:sz="0" w:space="0" w:color="auto"/>
                                                      </w:divBdr>
                                                      <w:divsChild>
                                                        <w:div w:id="1149596800">
                                                          <w:marLeft w:val="0"/>
                                                          <w:marRight w:val="0"/>
                                                          <w:marTop w:val="0"/>
                                                          <w:marBottom w:val="0"/>
                                                          <w:divBdr>
                                                            <w:top w:val="none" w:sz="0" w:space="0" w:color="auto"/>
                                                            <w:left w:val="none" w:sz="0" w:space="0" w:color="auto"/>
                                                            <w:bottom w:val="none" w:sz="0" w:space="0" w:color="auto"/>
                                                            <w:right w:val="none" w:sz="0" w:space="0" w:color="auto"/>
                                                          </w:divBdr>
                                                          <w:divsChild>
                                                            <w:div w:id="59493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353527">
                                  <w:marLeft w:val="0"/>
                                  <w:marRight w:val="0"/>
                                  <w:marTop w:val="0"/>
                                  <w:marBottom w:val="0"/>
                                  <w:divBdr>
                                    <w:top w:val="none" w:sz="0" w:space="0" w:color="auto"/>
                                    <w:left w:val="none" w:sz="0" w:space="0" w:color="auto"/>
                                    <w:bottom w:val="none" w:sz="0" w:space="0" w:color="auto"/>
                                    <w:right w:val="none" w:sz="0" w:space="0" w:color="auto"/>
                                  </w:divBdr>
                                  <w:divsChild>
                                    <w:div w:id="1925989487">
                                      <w:marLeft w:val="0"/>
                                      <w:marRight w:val="0"/>
                                      <w:marTop w:val="0"/>
                                      <w:marBottom w:val="0"/>
                                      <w:divBdr>
                                        <w:top w:val="none" w:sz="0" w:space="0" w:color="auto"/>
                                        <w:left w:val="none" w:sz="0" w:space="0" w:color="auto"/>
                                        <w:bottom w:val="none" w:sz="0" w:space="0" w:color="auto"/>
                                        <w:right w:val="none" w:sz="0" w:space="0" w:color="auto"/>
                                      </w:divBdr>
                                      <w:divsChild>
                                        <w:div w:id="1127813955">
                                          <w:marLeft w:val="0"/>
                                          <w:marRight w:val="0"/>
                                          <w:marTop w:val="0"/>
                                          <w:marBottom w:val="0"/>
                                          <w:divBdr>
                                            <w:top w:val="none" w:sz="0" w:space="0" w:color="auto"/>
                                            <w:left w:val="none" w:sz="0" w:space="0" w:color="auto"/>
                                            <w:bottom w:val="none" w:sz="0" w:space="0" w:color="auto"/>
                                            <w:right w:val="none" w:sz="0" w:space="0" w:color="auto"/>
                                          </w:divBdr>
                                          <w:divsChild>
                                            <w:div w:id="1862821939">
                                              <w:marLeft w:val="0"/>
                                              <w:marRight w:val="0"/>
                                              <w:marTop w:val="0"/>
                                              <w:marBottom w:val="300"/>
                                              <w:divBdr>
                                                <w:top w:val="none" w:sz="0" w:space="0" w:color="auto"/>
                                                <w:left w:val="none" w:sz="0" w:space="0" w:color="auto"/>
                                                <w:bottom w:val="none" w:sz="0" w:space="0" w:color="auto"/>
                                                <w:right w:val="none" w:sz="0" w:space="0" w:color="auto"/>
                                              </w:divBdr>
                                              <w:divsChild>
                                                <w:div w:id="1845395154">
                                                  <w:marLeft w:val="0"/>
                                                  <w:marRight w:val="0"/>
                                                  <w:marTop w:val="0"/>
                                                  <w:marBottom w:val="0"/>
                                                  <w:divBdr>
                                                    <w:top w:val="none" w:sz="0" w:space="0" w:color="auto"/>
                                                    <w:left w:val="none" w:sz="0" w:space="0" w:color="auto"/>
                                                    <w:bottom w:val="none" w:sz="0" w:space="0" w:color="auto"/>
                                                    <w:right w:val="none" w:sz="0" w:space="0" w:color="auto"/>
                                                  </w:divBdr>
                                                  <w:divsChild>
                                                    <w:div w:id="1949921714">
                                                      <w:marLeft w:val="0"/>
                                                      <w:marRight w:val="0"/>
                                                      <w:marTop w:val="0"/>
                                                      <w:marBottom w:val="0"/>
                                                      <w:divBdr>
                                                        <w:top w:val="none" w:sz="0" w:space="0" w:color="auto"/>
                                                        <w:left w:val="none" w:sz="0" w:space="0" w:color="auto"/>
                                                        <w:bottom w:val="none" w:sz="0" w:space="0" w:color="auto"/>
                                                        <w:right w:val="none" w:sz="0" w:space="0" w:color="auto"/>
                                                      </w:divBdr>
                                                      <w:divsChild>
                                                        <w:div w:id="1149974748">
                                                          <w:marLeft w:val="0"/>
                                                          <w:marRight w:val="0"/>
                                                          <w:marTop w:val="0"/>
                                                          <w:marBottom w:val="0"/>
                                                          <w:divBdr>
                                                            <w:top w:val="none" w:sz="0" w:space="0" w:color="auto"/>
                                                            <w:left w:val="none" w:sz="0" w:space="0" w:color="auto"/>
                                                            <w:bottom w:val="none" w:sz="0" w:space="0" w:color="auto"/>
                                                            <w:right w:val="none" w:sz="0" w:space="0" w:color="auto"/>
                                                          </w:divBdr>
                                                          <w:divsChild>
                                                            <w:div w:id="1907758830">
                                                              <w:marLeft w:val="0"/>
                                                              <w:marRight w:val="0"/>
                                                              <w:marTop w:val="0"/>
                                                              <w:marBottom w:val="0"/>
                                                              <w:divBdr>
                                                                <w:top w:val="none" w:sz="0" w:space="0" w:color="auto"/>
                                                                <w:left w:val="none" w:sz="0" w:space="0" w:color="auto"/>
                                                                <w:bottom w:val="none" w:sz="0" w:space="0" w:color="auto"/>
                                                                <w:right w:val="none" w:sz="0" w:space="0" w:color="auto"/>
                                                              </w:divBdr>
                                                              <w:divsChild>
                                                                <w:div w:id="2061247955">
                                                                  <w:marLeft w:val="0"/>
                                                                  <w:marRight w:val="0"/>
                                                                  <w:marTop w:val="0"/>
                                                                  <w:marBottom w:val="150"/>
                                                                  <w:divBdr>
                                                                    <w:top w:val="none" w:sz="0" w:space="0" w:color="auto"/>
                                                                    <w:left w:val="none" w:sz="0" w:space="0" w:color="auto"/>
                                                                    <w:bottom w:val="none" w:sz="0" w:space="0" w:color="auto"/>
                                                                    <w:right w:val="none" w:sz="0" w:space="0" w:color="auto"/>
                                                                  </w:divBdr>
                                                                  <w:divsChild>
                                                                    <w:div w:id="196240336">
                                                                      <w:marLeft w:val="0"/>
                                                                      <w:marRight w:val="0"/>
                                                                      <w:marTop w:val="0"/>
                                                                      <w:marBottom w:val="150"/>
                                                                      <w:divBdr>
                                                                        <w:top w:val="none" w:sz="0" w:space="0" w:color="auto"/>
                                                                        <w:left w:val="none" w:sz="0" w:space="0" w:color="auto"/>
                                                                        <w:bottom w:val="none" w:sz="0" w:space="0" w:color="auto"/>
                                                                        <w:right w:val="none" w:sz="0" w:space="0" w:color="auto"/>
                                                                      </w:divBdr>
                                                                    </w:div>
                                                                    <w:div w:id="1311859418">
                                                                      <w:marLeft w:val="0"/>
                                                                      <w:marRight w:val="0"/>
                                                                      <w:marTop w:val="0"/>
                                                                      <w:marBottom w:val="0"/>
                                                                      <w:divBdr>
                                                                        <w:top w:val="none" w:sz="0" w:space="0" w:color="auto"/>
                                                                        <w:left w:val="none" w:sz="0" w:space="0" w:color="auto"/>
                                                                        <w:bottom w:val="none" w:sz="0" w:space="0" w:color="auto"/>
                                                                        <w:right w:val="none" w:sz="0" w:space="0" w:color="auto"/>
                                                                      </w:divBdr>
                                                                    </w:div>
                                                                  </w:divsChild>
                                                                </w:div>
                                                                <w:div w:id="468088548">
                                                                  <w:marLeft w:val="0"/>
                                                                  <w:marRight w:val="0"/>
                                                                  <w:marTop w:val="0"/>
                                                                  <w:marBottom w:val="0"/>
                                                                  <w:divBdr>
                                                                    <w:top w:val="none" w:sz="0" w:space="0" w:color="auto"/>
                                                                    <w:left w:val="none" w:sz="0" w:space="0" w:color="auto"/>
                                                                    <w:bottom w:val="none" w:sz="0" w:space="0" w:color="auto"/>
                                                                    <w:right w:val="none" w:sz="0" w:space="0" w:color="auto"/>
                                                                  </w:divBdr>
                                                                </w:div>
                                                                <w:div w:id="119874176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4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544967">
              <w:marLeft w:val="0"/>
              <w:marRight w:val="0"/>
              <w:marTop w:val="0"/>
              <w:marBottom w:val="0"/>
              <w:divBdr>
                <w:top w:val="none" w:sz="0" w:space="0" w:color="auto"/>
                <w:left w:val="none" w:sz="0" w:space="0" w:color="auto"/>
                <w:bottom w:val="none" w:sz="0" w:space="0" w:color="auto"/>
                <w:right w:val="none" w:sz="0" w:space="0" w:color="auto"/>
              </w:divBdr>
              <w:divsChild>
                <w:div w:id="1171064809">
                  <w:marLeft w:val="0"/>
                  <w:marRight w:val="0"/>
                  <w:marTop w:val="0"/>
                  <w:marBottom w:val="0"/>
                  <w:divBdr>
                    <w:top w:val="none" w:sz="0" w:space="0" w:color="auto"/>
                    <w:left w:val="none" w:sz="0" w:space="0" w:color="auto"/>
                    <w:bottom w:val="none" w:sz="0" w:space="0" w:color="auto"/>
                    <w:right w:val="none" w:sz="0" w:space="0" w:color="auto"/>
                  </w:divBdr>
                  <w:divsChild>
                    <w:div w:id="1543713724">
                      <w:marLeft w:val="0"/>
                      <w:marRight w:val="0"/>
                      <w:marTop w:val="0"/>
                      <w:marBottom w:val="0"/>
                      <w:divBdr>
                        <w:top w:val="none" w:sz="0" w:space="0" w:color="auto"/>
                        <w:left w:val="none" w:sz="0" w:space="0" w:color="auto"/>
                        <w:bottom w:val="none" w:sz="0" w:space="0" w:color="auto"/>
                        <w:right w:val="none" w:sz="0" w:space="0" w:color="auto"/>
                      </w:divBdr>
                      <w:divsChild>
                        <w:div w:id="88070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879870">
              <w:marLeft w:val="0"/>
              <w:marRight w:val="0"/>
              <w:marTop w:val="0"/>
              <w:marBottom w:val="0"/>
              <w:divBdr>
                <w:top w:val="single" w:sz="6" w:space="8" w:color="FFFFFF"/>
                <w:left w:val="single" w:sz="2" w:space="0" w:color="auto"/>
                <w:bottom w:val="single" w:sz="2" w:space="0" w:color="auto"/>
                <w:right w:val="single" w:sz="2" w:space="0" w:color="auto"/>
              </w:divBdr>
              <w:divsChild>
                <w:div w:id="801457553">
                  <w:marLeft w:val="0"/>
                  <w:marRight w:val="0"/>
                  <w:marTop w:val="0"/>
                  <w:marBottom w:val="0"/>
                  <w:divBdr>
                    <w:top w:val="none" w:sz="0" w:space="0" w:color="auto"/>
                    <w:left w:val="none" w:sz="0" w:space="0" w:color="auto"/>
                    <w:bottom w:val="none" w:sz="0" w:space="0" w:color="auto"/>
                    <w:right w:val="none" w:sz="0" w:space="0" w:color="auto"/>
                  </w:divBdr>
                  <w:divsChild>
                    <w:div w:id="224994755">
                      <w:marLeft w:val="0"/>
                      <w:marRight w:val="0"/>
                      <w:marTop w:val="0"/>
                      <w:marBottom w:val="0"/>
                      <w:divBdr>
                        <w:top w:val="none" w:sz="0" w:space="0" w:color="auto"/>
                        <w:left w:val="none" w:sz="0" w:space="0" w:color="auto"/>
                        <w:bottom w:val="none" w:sz="0" w:space="0" w:color="auto"/>
                        <w:right w:val="none" w:sz="0" w:space="0" w:color="auto"/>
                      </w:divBdr>
                      <w:divsChild>
                        <w:div w:id="996108289">
                          <w:marLeft w:val="0"/>
                          <w:marRight w:val="0"/>
                          <w:marTop w:val="0"/>
                          <w:marBottom w:val="0"/>
                          <w:divBdr>
                            <w:top w:val="none" w:sz="0" w:space="0" w:color="auto"/>
                            <w:left w:val="none" w:sz="0" w:space="0" w:color="auto"/>
                            <w:bottom w:val="none" w:sz="0" w:space="0" w:color="auto"/>
                            <w:right w:val="none" w:sz="0" w:space="0" w:color="auto"/>
                          </w:divBdr>
                          <w:divsChild>
                            <w:div w:id="115610760">
                              <w:marLeft w:val="0"/>
                              <w:marRight w:val="0"/>
                              <w:marTop w:val="0"/>
                              <w:marBottom w:val="0"/>
                              <w:divBdr>
                                <w:top w:val="none" w:sz="0" w:space="0" w:color="auto"/>
                                <w:left w:val="none" w:sz="0" w:space="0" w:color="auto"/>
                                <w:bottom w:val="none" w:sz="0" w:space="0" w:color="auto"/>
                                <w:right w:val="none" w:sz="0" w:space="0" w:color="auto"/>
                              </w:divBdr>
                              <w:divsChild>
                                <w:div w:id="156500919">
                                  <w:marLeft w:val="0"/>
                                  <w:marRight w:val="0"/>
                                  <w:marTop w:val="0"/>
                                  <w:marBottom w:val="0"/>
                                  <w:divBdr>
                                    <w:top w:val="none" w:sz="0" w:space="0" w:color="auto"/>
                                    <w:left w:val="none" w:sz="0" w:space="0" w:color="auto"/>
                                    <w:bottom w:val="none" w:sz="0" w:space="0" w:color="auto"/>
                                    <w:right w:val="none" w:sz="0" w:space="0" w:color="auto"/>
                                  </w:divBdr>
                                  <w:divsChild>
                                    <w:div w:id="44901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473986">
              <w:marLeft w:val="0"/>
              <w:marRight w:val="0"/>
              <w:marTop w:val="0"/>
              <w:marBottom w:val="150"/>
              <w:divBdr>
                <w:top w:val="none" w:sz="0" w:space="0" w:color="auto"/>
                <w:left w:val="none" w:sz="0" w:space="0" w:color="auto"/>
                <w:bottom w:val="none" w:sz="0" w:space="0" w:color="auto"/>
                <w:right w:val="none" w:sz="0" w:space="0" w:color="auto"/>
              </w:divBdr>
              <w:divsChild>
                <w:div w:id="69274777">
                  <w:marLeft w:val="0"/>
                  <w:marRight w:val="0"/>
                  <w:marTop w:val="0"/>
                  <w:marBottom w:val="0"/>
                  <w:divBdr>
                    <w:top w:val="none" w:sz="0" w:space="0" w:color="auto"/>
                    <w:left w:val="none" w:sz="0" w:space="0" w:color="auto"/>
                    <w:bottom w:val="none" w:sz="0" w:space="0" w:color="auto"/>
                    <w:right w:val="none" w:sz="0" w:space="0" w:color="auto"/>
                  </w:divBdr>
                  <w:divsChild>
                    <w:div w:id="1294948348">
                      <w:marLeft w:val="0"/>
                      <w:marRight w:val="0"/>
                      <w:marTop w:val="0"/>
                      <w:marBottom w:val="0"/>
                      <w:divBdr>
                        <w:top w:val="none" w:sz="0" w:space="0" w:color="auto"/>
                        <w:left w:val="none" w:sz="0" w:space="0" w:color="auto"/>
                        <w:bottom w:val="none" w:sz="0" w:space="0" w:color="auto"/>
                        <w:right w:val="none" w:sz="0" w:space="0" w:color="auto"/>
                      </w:divBdr>
                      <w:divsChild>
                        <w:div w:id="13244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670311">
          <w:marLeft w:val="0"/>
          <w:marRight w:val="0"/>
          <w:marTop w:val="0"/>
          <w:marBottom w:val="0"/>
          <w:divBdr>
            <w:top w:val="none" w:sz="0" w:space="0" w:color="auto"/>
            <w:left w:val="none" w:sz="0" w:space="0" w:color="auto"/>
            <w:bottom w:val="none" w:sz="0" w:space="0" w:color="auto"/>
            <w:right w:val="none" w:sz="0" w:space="0" w:color="auto"/>
          </w:divBdr>
          <w:divsChild>
            <w:div w:id="654140821">
              <w:marLeft w:val="0"/>
              <w:marRight w:val="0"/>
              <w:marTop w:val="75"/>
              <w:marBottom w:val="75"/>
              <w:divBdr>
                <w:top w:val="single" w:sz="12" w:space="4" w:color="ECEDED"/>
                <w:left w:val="none" w:sz="0" w:space="0" w:color="auto"/>
                <w:bottom w:val="single" w:sz="12" w:space="4" w:color="ECEDED"/>
                <w:right w:val="none" w:sz="0" w:space="0" w:color="auto"/>
              </w:divBdr>
              <w:divsChild>
                <w:div w:id="144461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131428">
      <w:bodyDiv w:val="1"/>
      <w:marLeft w:val="0"/>
      <w:marRight w:val="0"/>
      <w:marTop w:val="0"/>
      <w:marBottom w:val="0"/>
      <w:divBdr>
        <w:top w:val="none" w:sz="0" w:space="0" w:color="auto"/>
        <w:left w:val="none" w:sz="0" w:space="0" w:color="auto"/>
        <w:bottom w:val="none" w:sz="0" w:space="0" w:color="auto"/>
        <w:right w:val="none" w:sz="0" w:space="0" w:color="auto"/>
      </w:divBdr>
    </w:div>
    <w:div w:id="1780761587">
      <w:bodyDiv w:val="1"/>
      <w:marLeft w:val="0"/>
      <w:marRight w:val="0"/>
      <w:marTop w:val="0"/>
      <w:marBottom w:val="0"/>
      <w:divBdr>
        <w:top w:val="none" w:sz="0" w:space="0" w:color="auto"/>
        <w:left w:val="none" w:sz="0" w:space="0" w:color="auto"/>
        <w:bottom w:val="none" w:sz="0" w:space="0" w:color="auto"/>
        <w:right w:val="none" w:sz="0" w:space="0" w:color="auto"/>
      </w:divBdr>
    </w:div>
    <w:div w:id="1898320834">
      <w:bodyDiv w:val="1"/>
      <w:marLeft w:val="0"/>
      <w:marRight w:val="0"/>
      <w:marTop w:val="0"/>
      <w:marBottom w:val="0"/>
      <w:divBdr>
        <w:top w:val="none" w:sz="0" w:space="0" w:color="auto"/>
        <w:left w:val="none" w:sz="0" w:space="0" w:color="auto"/>
        <w:bottom w:val="none" w:sz="0" w:space="0" w:color="auto"/>
        <w:right w:val="none" w:sz="0" w:space="0" w:color="auto"/>
      </w:divBdr>
    </w:div>
    <w:div w:id="1913931981">
      <w:bodyDiv w:val="1"/>
      <w:marLeft w:val="0"/>
      <w:marRight w:val="0"/>
      <w:marTop w:val="0"/>
      <w:marBottom w:val="0"/>
      <w:divBdr>
        <w:top w:val="none" w:sz="0" w:space="0" w:color="auto"/>
        <w:left w:val="none" w:sz="0" w:space="0" w:color="auto"/>
        <w:bottom w:val="none" w:sz="0" w:space="0" w:color="auto"/>
        <w:right w:val="none" w:sz="0" w:space="0" w:color="auto"/>
      </w:divBdr>
    </w:div>
    <w:div w:id="1964801576">
      <w:bodyDiv w:val="1"/>
      <w:marLeft w:val="0"/>
      <w:marRight w:val="0"/>
      <w:marTop w:val="0"/>
      <w:marBottom w:val="0"/>
      <w:divBdr>
        <w:top w:val="none" w:sz="0" w:space="0" w:color="auto"/>
        <w:left w:val="none" w:sz="0" w:space="0" w:color="auto"/>
        <w:bottom w:val="none" w:sz="0" w:space="0" w:color="auto"/>
        <w:right w:val="none" w:sz="0" w:space="0" w:color="auto"/>
      </w:divBdr>
    </w:div>
    <w:div w:id="1976179923">
      <w:bodyDiv w:val="1"/>
      <w:marLeft w:val="0"/>
      <w:marRight w:val="0"/>
      <w:marTop w:val="0"/>
      <w:marBottom w:val="0"/>
      <w:divBdr>
        <w:top w:val="none" w:sz="0" w:space="0" w:color="auto"/>
        <w:left w:val="none" w:sz="0" w:space="0" w:color="auto"/>
        <w:bottom w:val="none" w:sz="0" w:space="0" w:color="auto"/>
        <w:right w:val="none" w:sz="0" w:space="0" w:color="auto"/>
      </w:divBdr>
    </w:div>
    <w:div w:id="1996295561">
      <w:bodyDiv w:val="1"/>
      <w:marLeft w:val="0"/>
      <w:marRight w:val="0"/>
      <w:marTop w:val="0"/>
      <w:marBottom w:val="0"/>
      <w:divBdr>
        <w:top w:val="none" w:sz="0" w:space="0" w:color="auto"/>
        <w:left w:val="none" w:sz="0" w:space="0" w:color="auto"/>
        <w:bottom w:val="none" w:sz="0" w:space="0" w:color="auto"/>
        <w:right w:val="none" w:sz="0" w:space="0" w:color="auto"/>
      </w:divBdr>
    </w:div>
    <w:div w:id="2042591347">
      <w:bodyDiv w:val="1"/>
      <w:marLeft w:val="0"/>
      <w:marRight w:val="0"/>
      <w:marTop w:val="0"/>
      <w:marBottom w:val="0"/>
      <w:divBdr>
        <w:top w:val="none" w:sz="0" w:space="0" w:color="auto"/>
        <w:left w:val="none" w:sz="0" w:space="0" w:color="auto"/>
        <w:bottom w:val="none" w:sz="0" w:space="0" w:color="auto"/>
        <w:right w:val="none" w:sz="0" w:space="0" w:color="auto"/>
      </w:divBdr>
      <w:divsChild>
        <w:div w:id="864832073">
          <w:marLeft w:val="0"/>
          <w:marRight w:val="0"/>
          <w:marTop w:val="0"/>
          <w:marBottom w:val="0"/>
          <w:divBdr>
            <w:top w:val="none" w:sz="0" w:space="0" w:color="auto"/>
            <w:left w:val="none" w:sz="0" w:space="0" w:color="auto"/>
            <w:bottom w:val="none" w:sz="0" w:space="0" w:color="auto"/>
            <w:right w:val="none" w:sz="0" w:space="0" w:color="auto"/>
          </w:divBdr>
          <w:divsChild>
            <w:div w:id="12274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72302080_The_Rise_of_the_Sharing_Economy_Estimating_the_Impact_of_Airbnb_on_the_Hotel_Industr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8E5D2-8B2E-4E3F-AEC5-D651A179F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31156</TotalTime>
  <Pages>9</Pages>
  <Words>1903</Words>
  <Characters>10853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Alapati Viswanath</dc:creator>
  <cp:keywords/>
  <dc:description/>
  <cp:lastModifiedBy>Alapati Viswanath</cp:lastModifiedBy>
  <cp:revision>496</cp:revision>
  <dcterms:created xsi:type="dcterms:W3CDTF">2024-09-17T16:00:00Z</dcterms:created>
  <dcterms:modified xsi:type="dcterms:W3CDTF">2025-02-16T15:00:00Z</dcterms:modified>
</cp:coreProperties>
</file>