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Software Development Life Cycle (SDLC)</w:t>
      </w:r>
    </w:p>
    <w:p>
      <w:pPr>
        <w:jc w:val="center"/>
      </w:pPr>
      <w:r>
        <w:rPr>
          <w:b/>
          <w:sz w:val="24"/>
        </w:rPr>
        <w:t>12-Week Lesson Plan Using Vibe Coding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vAlign w:val="center"/>
            <w:shd w:fill="EAF2F8"/>
          </w:tcPr>
          <w:p>
            <w:pPr>
              <w:spacing w:before="60" w:after="60"/>
              <w:jc w:val="left"/>
            </w:pPr>
            <w:r>
              <w:rPr>
                <w:i/>
                <w:sz w:val="20"/>
              </w:rPr>
              <w:t>Teaching approach: “Vibe coding” here means AI-assisted, iterative, hands-on building where students learn SDLC concepts by rapidly prototyping, testing, reviewing, and improving software with strong attention to requirements, design quality, ethics, and maintainability.</w:t>
            </w:r>
          </w:p>
        </w:tc>
      </w:tr>
    </w:tbl>
    <w:p>
      <w:pPr>
        <w:pStyle w:val="Heading1"/>
      </w:pPr>
      <w:r>
        <w:t>Course Overview</w:t>
      </w:r>
    </w:p>
    <w:p>
      <w:pPr>
        <w:spacing w:after="80"/>
      </w:pPr>
      <w:r>
        <w:rPr>
          <w:b/>
        </w:rPr>
        <w:t xml:space="preserve">Audience: </w:t>
      </w:r>
      <w:r>
        <w:t>Upper-level undergraduate or postgraduate learners in software engineering, information technology, or adjacent computing disciplines.</w:t>
      </w:r>
    </w:p>
    <w:p>
      <w:r>
        <w:rPr>
          <w:b/>
        </w:rPr>
        <w:t xml:space="preserve">Delivery model: </w:t>
      </w:r>
      <w:r>
        <w:t>One 2–3 hour session per week, blending mini-lectures, studio work, peer critique, AI-assisted coding, and reflective documentation.</w:t>
      </w:r>
    </w:p>
    <w:p>
      <w:r>
        <w:rPr>
          <w:b/>
        </w:rPr>
        <w:t xml:space="preserve">Assessment emphasis: </w:t>
      </w:r>
      <w:r>
        <w:t>Students progressively build one software product across the semester while producing SDLC artifacts each week.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each SDLC phase and how iterative delivery changes planning, documentation, and risk management.</w:t>
      </w:r>
    </w:p>
    <w:p>
      <w:pPr>
        <w:pStyle w:val="ListBullet"/>
      </w:pPr>
      <w:r>
        <w:t>Use AI tools productively for ideation, prototyping, testing, and documentation without outsourcing judgment.</w:t>
      </w:r>
    </w:p>
    <w:p>
      <w:pPr>
        <w:pStyle w:val="ListBullet"/>
      </w:pPr>
      <w:r>
        <w:t>Produce core software artifacts including requirements, user stories, architecture sketches, test plans, backlog items, and release notes.</w:t>
      </w:r>
    </w:p>
    <w:p>
      <w:pPr>
        <w:pStyle w:val="ListBullet"/>
      </w:pPr>
      <w:r>
        <w:t>Evaluate software quality through reviews, metrics, security thinking, and retrospective analysis.</w:t>
      </w:r>
    </w:p>
    <w:p>
      <w:pPr>
        <w:pStyle w:val="ListBullet"/>
      </w:pPr>
      <w:r>
        <w:t>Communicate design and delivery decisions clearly to technical and non-technical stakeholders.</w:t>
      </w:r>
    </w:p>
    <w:p>
      <w:pPr>
        <w:pStyle w:val="Heading1"/>
      </w:pPr>
      <w:r>
        <w:t>12-Week Lesson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268"/>
            <w:vAlign w:val="center"/>
            <w:shd w:fill="1F4E79"/>
          </w:tcPr>
          <w:p>
            <w:pPr>
              <w:spacing w:after="40" w:before="20"/>
              <w:jc w:val="center"/>
            </w:pPr>
            <w:r/>
            <w:r>
              <w:rPr>
                <w:b/>
                <w:color w:val="FFFFFF"/>
                <w:sz w:val="20"/>
              </w:rPr>
              <w:t>Week and Theme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spacing w:after="40" w:before="20"/>
              <w:jc w:val="center"/>
            </w:pPr>
            <w:r/>
            <w:r>
              <w:rPr>
                <w:b/>
                <w:color w:val="FFFFFF"/>
                <w:sz w:val="20"/>
              </w:rPr>
              <w:t>Key Concepts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spacing w:after="40" w:before="20"/>
              <w:jc w:val="center"/>
            </w:pPr>
            <w:r/>
            <w:r>
              <w:rPr>
                <w:b/>
                <w:color w:val="FFFFFF"/>
                <w:sz w:val="20"/>
              </w:rPr>
              <w:t>Weekly Objective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after="40" w:before="20"/>
              <w:jc w:val="center"/>
            </w:pPr>
            <w:r/>
            <w:r>
              <w:rPr>
                <w:b/>
                <w:color w:val="FFFFFF"/>
                <w:sz w:val="20"/>
              </w:rPr>
              <w:t>Learning Activities (Vibe Coding)</w:t>
            </w:r>
          </w:p>
        </w:tc>
        <w:tc>
          <w:tcPr>
            <w:tcW w:type="dxa" w:w="1587"/>
            <w:vAlign w:val="center"/>
            <w:shd w:fill="1F4E79"/>
          </w:tcPr>
          <w:p>
            <w:pPr>
              <w:spacing w:after="40" w:before="20"/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1. SDLC Foundations and Product Vision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SDLC models, iterative delivery, vibe coding norms, responsible AI use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Describe the product idea, users, and success criteria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Prompt workshop to generate app ideas; critique AI suggestions; form teams; draft product vision board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One-page product vision and team charter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2. Stakeholders and Requirements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Stakeholder analysis, functional vs non-functional requirements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Elicit and prioritise requirements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Interview simulation; use AI to convert notes into draft requirements; refine manually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Stakeholder map and prioritised requirement list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3. User Stories and Backlog Design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User stories, acceptance criteria, MVP thinking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Break scope into deliverable backlog items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Generate stories with AI; review for ambiguity; estimate and rank backlog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Initial product backlog with acceptance criteria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4. Architecture and Design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System context, components, data flow, UI journeys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Select a feasible architecture and justify design choices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Create architecture options; ask AI for trade-offs; sketch wireframes and data model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Architecture brief and wireframe set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5. Development Environment and Coding Standards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Repos, branching, issue tracking, coding conventions, AI pair-programming habits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Set up a disciplined delivery workflow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Create repository structure; define definition of done; generate starter code; review code quality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Working repo, coding standards, and setup guide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6. Rapid Prototyping Sprint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Incremental development, demo culture, technical debt awareness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Build a thin vertical slice of the product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Time-boxed build sprint using AI for scaffolding, debugging, and refactoring with checkpoints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Prototype demo and sprint notes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7. Testing Strategy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Unit, integration, UI, and acceptance testing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Translate requirements into a practical test strategy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Use AI to propose test cases; improve coverage; write automated and manual tests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Test plan and first test suite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8. Quality, Security, and Ethics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Code review, secure coding, privacy, bias, accessibility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Identify risks introduced by both software and AI-assisted workflows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Run peer reviews; threat-model common failures; improve accessibility and privacy controls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Risk register and review log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9. Iteration, Feedback, and Change Management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Handling scope change, defects, and stakeholder feedback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Incorporate feedback without losing product focus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Usability test or peer feedback session; triage defects; re-plan backlog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Change log and updated backlog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10. Deployment and Operations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Release planning, CI/CD concepts, monitoring, support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Prepare the product for a realistic release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Create release checklist; define environment plan; use AI to draft deployment scripts/docs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Release plan and operations checklist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11. Maintenance and Project Governance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Maintenance, documentation, knowledge transfer, metrics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Plan for sustainability after initial delivery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Audit documentation; write support notes; review metrics and maintainability issues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Technical documentation pack</w:t>
            </w:r>
          </w:p>
        </w:tc>
      </w:tr>
      <w:tr>
        <w:tc>
          <w:tcPr>
            <w:tcW w:type="dxa" w:w="2017"/>
            <w:vAlign w:val="center"/>
            <w:shd w:fill="F7FBFF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12. Showcase and Retrospective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Demonstration, reflection, lessons learned, future roadmap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Defend decisions and evaluate the effectiveness of the team’s SDLC approach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Final demo, retrospective circle, AI-usage reflection, roadmap discussion</w:t>
            </w:r>
          </w:p>
        </w:tc>
        <w:tc>
          <w:tcPr>
            <w:tcW w:type="dxa" w:w="2017"/>
            <w:vAlign w:val="center"/>
          </w:tcPr>
          <w:p>
            <w:pPr>
              <w:spacing w:after="40" w:before="20"/>
            </w:pPr>
            <w:r/>
            <w:r>
              <w:rPr>
                <w:b w:val="0"/>
                <w:sz w:val="19"/>
              </w:rPr>
              <w:t>Final presentation, retrospective, and roadmap</w:t>
            </w:r>
          </w:p>
        </w:tc>
      </w:tr>
    </w:tbl>
    <w:p>
      <w:pPr>
        <w:pStyle w:val="Heading1"/>
      </w:pPr>
      <w:r>
        <w:t>Suggested Assessment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362"/>
        <w:gridCol w:w="3362"/>
        <w:gridCol w:w="3362"/>
      </w:tblGrid>
      <w:tr>
        <w:tc>
          <w:tcPr>
            <w:tcW w:type="dxa" w:w="3402"/>
            <w:vAlign w:val="center"/>
            <w:shd w:fill="4F81B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Assessment Item</w:t>
            </w:r>
          </w:p>
        </w:tc>
        <w:tc>
          <w:tcPr>
            <w:tcW w:type="dxa" w:w="1247"/>
            <w:vAlign w:val="center"/>
            <w:shd w:fill="4F81B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type="dxa" w:w="4535"/>
            <w:vAlign w:val="center"/>
            <w:shd w:fill="4F81B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9"/>
              </w:rPr>
              <w:t>Participation and studio engagement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9"/>
              </w:rPr>
              <w:t>Evidence of contribution, prompt quality, critique, and reflection.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9"/>
              </w:rPr>
              <w:t>SDLC artifact portfolio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35%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9"/>
              </w:rPr>
              <w:t>Requirements, backlog, architecture, tests, risk log, release documentation.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9"/>
              </w:rPr>
              <w:t>Prototype/product increment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30%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9"/>
              </w:rPr>
              <w:t>Working software demonstrating iterative improvement across the semester.</w:t>
            </w:r>
          </w:p>
        </w:tc>
      </w:tr>
      <w:tr>
        <w:tc>
          <w:tcPr>
            <w:tcW w:type="dxa" w:w="3362"/>
            <w:vAlign w:val="center"/>
          </w:tcPr>
          <w:p>
            <w:r/>
            <w:r>
              <w:rPr>
                <w:b w:val="0"/>
                <w:sz w:val="19"/>
              </w:rPr>
              <w:t>Final presentation and retrospective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3362"/>
            <w:vAlign w:val="center"/>
          </w:tcPr>
          <w:p>
            <w:r/>
            <w:r>
              <w:rPr>
                <w:b w:val="0"/>
                <w:sz w:val="19"/>
              </w:rPr>
              <w:t>Team showcase, lessons learned, and justified roadmap for next iteration.</w:t>
            </w:r>
          </w:p>
        </w:tc>
      </w:tr>
    </w:tbl>
    <w:p>
      <w:pPr>
        <w:pStyle w:val="Heading1"/>
      </w:pPr>
      <w:r>
        <w:t>Facilitator Notes</w:t>
      </w:r>
    </w:p>
    <w:p>
      <w:pPr>
        <w:pStyle w:val="ListBullet"/>
      </w:pPr>
      <w:r>
        <w:t>Use AI as a co-pilot, not an authority. Students should always verify outputs against requirements, tests, and engineering judgment.</w:t>
      </w:r>
    </w:p>
    <w:p>
      <w:pPr>
        <w:pStyle w:val="ListBullet"/>
      </w:pPr>
      <w:r>
        <w:t>Keep one shared product theme throughout the semester so each SDLC phase connects to a tangible software outcome.</w:t>
      </w:r>
    </w:p>
    <w:p>
      <w:pPr>
        <w:pStyle w:val="ListBullet"/>
      </w:pPr>
      <w:r>
        <w:t>Model good prompting practices: provide context, constraints, examples, and quality checks rather than asking for generic code.</w:t>
      </w:r>
    </w:p>
    <w:p>
      <w:pPr>
        <w:pStyle w:val="ListBullet"/>
      </w:pPr>
      <w:r>
        <w:t>Reward revision quality. The strongest learning happens when students inspect, challenge, and improve AI-generated artifacts.</w:t>
      </w:r>
    </w:p>
    <w:p>
      <w:pPr>
        <w:pStyle w:val="ListBullet"/>
      </w:pPr>
      <w:r>
        <w:t>Encourage short demos every week so students see SDLC as a living process rather than a static sequence of documents.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SDLC Lesson Plan | 12 Weeks | AI-assisted “Vibe Coding” pedagogy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