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49F32" w14:textId="01AB5492" w:rsidR="00971928" w:rsidRPr="002D03F5" w:rsidRDefault="00971928" w:rsidP="00971928">
      <w:pPr>
        <w:spacing w:after="0" w:line="240" w:lineRule="auto"/>
        <w:rPr>
          <w:rFonts w:ascii="Times New Roman" w:eastAsia="Times New Roman" w:hAnsi="Times New Roman" w:cs="Times New Roman" w:hint="eastAsia"/>
          <w:kern w:val="0"/>
          <w:lang w:val="en-US"/>
          <w14:ligatures w14:val="none"/>
        </w:rPr>
      </w:pPr>
    </w:p>
    <w:p w14:paraId="2C9C195B" w14:textId="77777777" w:rsidR="00971928" w:rsidRDefault="00971928" w:rsidP="00971928">
      <w:pPr>
        <w:spacing w:before="100" w:beforeAutospacing="1" w:after="100" w:afterAutospacing="1" w:line="240" w:lineRule="auto"/>
        <w:rPr>
          <w:rFonts w:ascii="Times New Roman" w:eastAsia="Times New Roman" w:hAnsi="Times New Roman" w:cs="Times New Roman"/>
          <w:kern w:val="0"/>
          <w14:ligatures w14:val="none"/>
        </w:rPr>
      </w:pPr>
      <w:r w:rsidRPr="00971928">
        <w:rPr>
          <w:rFonts w:ascii="Times New Roman" w:eastAsia="Times New Roman" w:hAnsi="Times New Roman" w:cs="Times New Roman"/>
          <w:kern w:val="0"/>
          <w14:ligatures w14:val="none"/>
        </w:rPr>
        <w:t xml:space="preserve">My project is an installation inspired by sacred geometry, particularly the </w:t>
      </w:r>
      <w:r w:rsidRPr="00971928">
        <w:rPr>
          <w:rFonts w:ascii="Times New Roman" w:eastAsia="Times New Roman" w:hAnsi="Times New Roman" w:cs="Times New Roman"/>
          <w:b/>
          <w:bCs/>
          <w:kern w:val="0"/>
          <w14:ligatures w14:val="none"/>
        </w:rPr>
        <w:t>Seed of Life</w:t>
      </w:r>
      <w:r w:rsidRPr="00971928">
        <w:rPr>
          <w:rFonts w:ascii="Times New Roman" w:eastAsia="Times New Roman" w:hAnsi="Times New Roman" w:cs="Times New Roman"/>
          <w:kern w:val="0"/>
          <w14:ligatures w14:val="none"/>
        </w:rPr>
        <w:t xml:space="preserve"> and the </w:t>
      </w:r>
      <w:r w:rsidRPr="00971928">
        <w:rPr>
          <w:rFonts w:ascii="Times New Roman" w:eastAsia="Times New Roman" w:hAnsi="Times New Roman" w:cs="Times New Roman"/>
          <w:b/>
          <w:bCs/>
          <w:kern w:val="0"/>
          <w14:ligatures w14:val="none"/>
        </w:rPr>
        <w:t>Egg of Life</w:t>
      </w:r>
      <w:r w:rsidRPr="00971928">
        <w:rPr>
          <w:rFonts w:ascii="Times New Roman" w:eastAsia="Times New Roman" w:hAnsi="Times New Roman" w:cs="Times New Roman"/>
          <w:kern w:val="0"/>
          <w14:ligatures w14:val="none"/>
        </w:rPr>
        <w:t>. These geometric systems represent origin, creation, and the fundamental structures of existence. The Seed of Life, composed of seven interlocking circles, is often associated with genesis and the beginning of all forms, while the Egg of Life relates more closely to biological growth, resembling cellular formation and early life development. Together, they provide a visual language for how complexity emerges from simple, repeating systems.</w:t>
      </w:r>
    </w:p>
    <w:p w14:paraId="4D6DF240" w14:textId="77777777" w:rsidR="002D03F5" w:rsidRPr="002D03F5" w:rsidRDefault="002D03F5" w:rsidP="00971928">
      <w:pPr>
        <w:spacing w:before="100" w:beforeAutospacing="1" w:after="100" w:afterAutospacing="1" w:line="240" w:lineRule="auto"/>
        <w:rPr>
          <w:rFonts w:ascii="Times New Roman" w:eastAsia="Times New Roman" w:hAnsi="Times New Roman" w:cs="Times New Roman" w:hint="eastAsia"/>
          <w:kern w:val="0"/>
          <w:lang w:val="en-US"/>
          <w14:ligatures w14:val="none"/>
        </w:rPr>
      </w:pPr>
    </w:p>
    <w:p w14:paraId="2F96A63C" w14:textId="587DCCAF" w:rsidR="00971928" w:rsidRPr="00971928" w:rsidRDefault="00971928" w:rsidP="00971928">
      <w:pPr>
        <w:spacing w:before="100" w:beforeAutospacing="1" w:after="100" w:afterAutospacing="1" w:line="240" w:lineRule="auto"/>
        <w:rPr>
          <w:rFonts w:ascii="Times New Roman" w:eastAsia="Times New Roman" w:hAnsi="Times New Roman" w:cs="Times New Roman"/>
          <w:kern w:val="0"/>
          <w14:ligatures w14:val="none"/>
        </w:rPr>
      </w:pPr>
      <w:r w:rsidRPr="00971928">
        <w:rPr>
          <w:rFonts w:ascii="Times New Roman" w:eastAsia="Times New Roman" w:hAnsi="Times New Roman" w:cs="Times New Roman"/>
          <w:kern w:val="0"/>
          <w14:ligatures w14:val="none"/>
        </w:rPr>
        <w:fldChar w:fldCharType="begin"/>
      </w:r>
      <w:r w:rsidRPr="00971928">
        <w:rPr>
          <w:rFonts w:ascii="Times New Roman" w:eastAsia="Times New Roman" w:hAnsi="Times New Roman" w:cs="Times New Roman"/>
          <w:kern w:val="0"/>
          <w14:ligatures w14:val="none"/>
        </w:rPr>
        <w:instrText xml:space="preserve"> INCLUDEPICTURE "https://images.openai.com/static-rsc-4/T6L9TlkM3uRs2AXSu7Yn5IcMS4Kl4ZWAJarfrGWv7gb4ifJHNILS6hSSllMLnEGVzDUw2QBAwRf7k1-6VNOeM9etGRnGh-mEDh-H1mjAsIe8MycrX3nWZy9dG2uA8Wt6bruKfd6XaP0YLSNGQAETI63BSWAOA8EqdYTPt3_Ll0nD5yLvHC-BbqOror2-xquz?purpose=fullsize" \* MERGEFORMATINET </w:instrText>
      </w:r>
      <w:r w:rsidRPr="00971928">
        <w:rPr>
          <w:rFonts w:ascii="Times New Roman" w:eastAsia="Times New Roman" w:hAnsi="Times New Roman" w:cs="Times New Roman"/>
          <w:kern w:val="0"/>
          <w14:ligatures w14:val="none"/>
        </w:rPr>
        <w:fldChar w:fldCharType="separate"/>
      </w:r>
      <w:r w:rsidRPr="00971928">
        <w:rPr>
          <w:rFonts w:ascii="Times New Roman" w:eastAsia="Times New Roman" w:hAnsi="Times New Roman" w:cs="Times New Roman"/>
          <w:noProof/>
          <w:kern w:val="0"/>
          <w14:ligatures w14:val="none"/>
        </w:rPr>
        <w:drawing>
          <wp:inline distT="0" distB="0" distL="0" distR="0" wp14:anchorId="6D2235EE" wp14:editId="0D02025A">
            <wp:extent cx="1477736" cy="1360042"/>
            <wp:effectExtent l="0" t="0" r="0" b="0"/>
            <wp:docPr id="422980565"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530346" cy="1408462"/>
                    </a:xfrm>
                    <a:prstGeom prst="rect">
                      <a:avLst/>
                    </a:prstGeom>
                    <a:noFill/>
                    <a:ln>
                      <a:noFill/>
                    </a:ln>
                  </pic:spPr>
                </pic:pic>
              </a:graphicData>
            </a:graphic>
          </wp:inline>
        </w:drawing>
      </w:r>
      <w:r w:rsidRPr="00971928">
        <w:rPr>
          <w:rFonts w:ascii="Times New Roman" w:eastAsia="Times New Roman" w:hAnsi="Times New Roman" w:cs="Times New Roman"/>
          <w:kern w:val="0"/>
          <w14:ligatures w14:val="none"/>
        </w:rPr>
        <w:fldChar w:fldCharType="end"/>
      </w:r>
      <w:r w:rsidRPr="00971928">
        <w:rPr>
          <w:rFonts w:ascii="Times New Roman" w:eastAsia="Times New Roman" w:hAnsi="Times New Roman" w:cs="Times New Roman"/>
          <w:kern w:val="0"/>
          <w14:ligatures w14:val="none"/>
        </w:rPr>
        <w:fldChar w:fldCharType="begin"/>
      </w:r>
      <w:r w:rsidRPr="00971928">
        <w:rPr>
          <w:rFonts w:ascii="Times New Roman" w:eastAsia="Times New Roman" w:hAnsi="Times New Roman" w:cs="Times New Roman"/>
          <w:kern w:val="0"/>
          <w14:ligatures w14:val="none"/>
        </w:rPr>
        <w:instrText xml:space="preserve"> INCLUDEPICTURE "https://images.openai.com/static-rsc-4/dBGEsWWN0iO6VC3au-6ACkWqZm_TdYjWejMt2Ab9o_FAW_WI8KCUOn_oeElEcwgKKr79469kUmcALcGcxF71HLLLVMki51hcUKAw9-rNK9cCnpOt0sC99KITgOBnt53cQNJHRRQoma6XJDkY6ldCSvxEWt9jNeOwj5EA3iLWNItFAQMUqyHfVOkAs19YTYx_?purpose=fullsize" \* MERGEFORMATINET </w:instrText>
      </w:r>
      <w:r w:rsidRPr="00971928">
        <w:rPr>
          <w:rFonts w:ascii="Times New Roman" w:eastAsia="Times New Roman" w:hAnsi="Times New Roman" w:cs="Times New Roman"/>
          <w:kern w:val="0"/>
          <w14:ligatures w14:val="none"/>
        </w:rPr>
        <w:fldChar w:fldCharType="separate"/>
      </w:r>
      <w:r w:rsidRPr="00971928">
        <w:rPr>
          <w:rFonts w:ascii="Times New Roman" w:eastAsia="Times New Roman" w:hAnsi="Times New Roman" w:cs="Times New Roman"/>
          <w:noProof/>
          <w:kern w:val="0"/>
          <w14:ligatures w14:val="none"/>
        </w:rPr>
        <w:drawing>
          <wp:inline distT="0" distB="0" distL="0" distR="0" wp14:anchorId="03FFB74C" wp14:editId="6309E0CD">
            <wp:extent cx="1455011" cy="1187015"/>
            <wp:effectExtent l="0" t="0" r="5715" b="0"/>
            <wp:docPr id="130079620"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03340" cy="1226443"/>
                    </a:xfrm>
                    <a:prstGeom prst="rect">
                      <a:avLst/>
                    </a:prstGeom>
                    <a:noFill/>
                    <a:ln>
                      <a:noFill/>
                    </a:ln>
                  </pic:spPr>
                </pic:pic>
              </a:graphicData>
            </a:graphic>
          </wp:inline>
        </w:drawing>
      </w:r>
      <w:r w:rsidRPr="00971928">
        <w:rPr>
          <w:rFonts w:ascii="Times New Roman" w:eastAsia="Times New Roman" w:hAnsi="Times New Roman" w:cs="Times New Roman"/>
          <w:kern w:val="0"/>
          <w14:ligatures w14:val="none"/>
        </w:rPr>
        <w:fldChar w:fldCharType="end"/>
      </w:r>
      <w:r w:rsidRPr="00971928">
        <w:rPr>
          <w:rFonts w:ascii="Times New Roman" w:eastAsia="Times New Roman" w:hAnsi="Times New Roman" w:cs="Times New Roman"/>
          <w:kern w:val="0"/>
          <w14:ligatures w14:val="none"/>
        </w:rPr>
        <w:fldChar w:fldCharType="begin"/>
      </w:r>
      <w:r w:rsidRPr="00971928">
        <w:rPr>
          <w:rFonts w:ascii="Times New Roman" w:eastAsia="Times New Roman" w:hAnsi="Times New Roman" w:cs="Times New Roman"/>
          <w:kern w:val="0"/>
          <w14:ligatures w14:val="none"/>
        </w:rPr>
        <w:instrText xml:space="preserve"> INCLUDEPICTURE "https://images.openai.com/static-rsc-4/YuzpjbV2rn_mgj4KX7K2CcDMLaQno5NF04d11sG1hiomM35Z9XS-wP5NNziIc8HbJL7fRfbS4d2F7uF7yqc1JaJOaDMjpDe6ZrzlECFdBo4qlKZRpXYJYFIA8mufKCtpt8nCxDS4zCfG6qqoxTYlHKheEuKLS3W0qVR3ZyAMumU1yqseWb9T_tHjRJc2Clto?purpose=fullsize" \* MERGEFORMATINET </w:instrText>
      </w:r>
      <w:r w:rsidRPr="00971928">
        <w:rPr>
          <w:rFonts w:ascii="Times New Roman" w:eastAsia="Times New Roman" w:hAnsi="Times New Roman" w:cs="Times New Roman"/>
          <w:kern w:val="0"/>
          <w14:ligatures w14:val="none"/>
        </w:rPr>
        <w:fldChar w:fldCharType="separate"/>
      </w:r>
      <w:r w:rsidRPr="00971928">
        <w:rPr>
          <w:rFonts w:ascii="Times New Roman" w:eastAsia="Times New Roman" w:hAnsi="Times New Roman" w:cs="Times New Roman"/>
          <w:noProof/>
          <w:kern w:val="0"/>
          <w14:ligatures w14:val="none"/>
        </w:rPr>
        <w:drawing>
          <wp:inline distT="0" distB="0" distL="0" distR="0" wp14:anchorId="0427A2DF" wp14:editId="63E32134">
            <wp:extent cx="1348386" cy="1252443"/>
            <wp:effectExtent l="0" t="0" r="0" b="5080"/>
            <wp:docPr id="333542181"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74166" cy="1369273"/>
                    </a:xfrm>
                    <a:prstGeom prst="rect">
                      <a:avLst/>
                    </a:prstGeom>
                    <a:noFill/>
                    <a:ln>
                      <a:noFill/>
                    </a:ln>
                  </pic:spPr>
                </pic:pic>
              </a:graphicData>
            </a:graphic>
          </wp:inline>
        </w:drawing>
      </w:r>
      <w:r w:rsidRPr="00971928">
        <w:rPr>
          <w:rFonts w:ascii="Times New Roman" w:eastAsia="Times New Roman" w:hAnsi="Times New Roman" w:cs="Times New Roman"/>
          <w:kern w:val="0"/>
          <w14:ligatures w14:val="none"/>
        </w:rPr>
        <w:fldChar w:fldCharType="end"/>
      </w:r>
      <w:r w:rsidRPr="00971928">
        <w:rPr>
          <w:rFonts w:ascii="Times New Roman" w:eastAsia="Times New Roman" w:hAnsi="Times New Roman" w:cs="Times New Roman"/>
          <w:kern w:val="0"/>
          <w14:ligatures w14:val="none"/>
        </w:rPr>
        <w:fldChar w:fldCharType="begin"/>
      </w:r>
      <w:r w:rsidRPr="00971928">
        <w:rPr>
          <w:rFonts w:ascii="Times New Roman" w:eastAsia="Times New Roman" w:hAnsi="Times New Roman" w:cs="Times New Roman"/>
          <w:kern w:val="0"/>
          <w14:ligatures w14:val="none"/>
        </w:rPr>
        <w:instrText xml:space="preserve"> INCLUDEPICTURE "https://images.openai.com/static-rsc-4/bZunOiU77S3Yp_OxQlxIHyttZIDW0eSCUSAP8sL1eZC2vio7c-lk03_ogaL7r_5Fue2nBfmX9ORS3XLZUd-wj_k8b-REOS7Z25AwpYsQlkzImGXFfeqROiWGjGMxcVQAagaOBfy_1ojtRMxW0_oNp55zdAge0ud6RVZ6uERKfu6XevIUYWxDnquNNcWhjsbp?purpose=fullsize" \* MERGEFORMATINET </w:instrText>
      </w:r>
      <w:r w:rsidRPr="00971928">
        <w:rPr>
          <w:rFonts w:ascii="Times New Roman" w:eastAsia="Times New Roman" w:hAnsi="Times New Roman" w:cs="Times New Roman"/>
          <w:kern w:val="0"/>
          <w14:ligatures w14:val="none"/>
        </w:rPr>
        <w:fldChar w:fldCharType="separate"/>
      </w:r>
      <w:r w:rsidRPr="00971928">
        <w:rPr>
          <w:rFonts w:ascii="Times New Roman" w:eastAsia="Times New Roman" w:hAnsi="Times New Roman" w:cs="Times New Roman"/>
          <w:noProof/>
          <w:kern w:val="0"/>
          <w14:ligatures w14:val="none"/>
        </w:rPr>
        <w:drawing>
          <wp:inline distT="0" distB="0" distL="0" distR="0" wp14:anchorId="7FA00AB1" wp14:editId="7818A0F0">
            <wp:extent cx="1049419" cy="1357630"/>
            <wp:effectExtent l="0" t="0" r="5080" b="1270"/>
            <wp:docPr id="1908980151"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V="1">
                      <a:off x="0" y="0"/>
                      <a:ext cx="1140852" cy="1475916"/>
                    </a:xfrm>
                    <a:prstGeom prst="rect">
                      <a:avLst/>
                    </a:prstGeom>
                    <a:noFill/>
                    <a:ln>
                      <a:noFill/>
                    </a:ln>
                  </pic:spPr>
                </pic:pic>
              </a:graphicData>
            </a:graphic>
          </wp:inline>
        </w:drawing>
      </w:r>
      <w:r w:rsidRPr="00971928">
        <w:rPr>
          <w:rFonts w:ascii="Times New Roman" w:eastAsia="Times New Roman" w:hAnsi="Times New Roman" w:cs="Times New Roman"/>
          <w:kern w:val="0"/>
          <w14:ligatures w14:val="none"/>
        </w:rPr>
        <w:fldChar w:fldCharType="end"/>
      </w:r>
    </w:p>
    <w:p w14:paraId="41741F44" w14:textId="32B157B0" w:rsidR="00971928" w:rsidRPr="00971928" w:rsidRDefault="00971928" w:rsidP="00971928">
      <w:pPr>
        <w:spacing w:before="100" w:beforeAutospacing="1" w:after="100" w:afterAutospacing="1" w:line="240" w:lineRule="auto"/>
        <w:rPr>
          <w:rFonts w:ascii="Times New Roman" w:eastAsia="Times New Roman" w:hAnsi="Times New Roman" w:cs="Times New Roman"/>
          <w:kern w:val="0"/>
          <w14:ligatures w14:val="none"/>
        </w:rPr>
      </w:pPr>
    </w:p>
    <w:p w14:paraId="1EE05AE2" w14:textId="69E0641A" w:rsidR="00971928" w:rsidRPr="00971928" w:rsidRDefault="00971928" w:rsidP="00971928">
      <w:pPr>
        <w:spacing w:before="100" w:beforeAutospacing="1" w:after="100" w:afterAutospacing="1" w:line="240" w:lineRule="auto"/>
        <w:rPr>
          <w:rFonts w:ascii="Times New Roman" w:eastAsia="Times New Roman" w:hAnsi="Times New Roman" w:cs="Times New Roman"/>
          <w:kern w:val="0"/>
          <w14:ligatures w14:val="none"/>
        </w:rPr>
      </w:pPr>
    </w:p>
    <w:p w14:paraId="200B4826" w14:textId="77777777" w:rsidR="00971928" w:rsidRPr="00971928" w:rsidRDefault="00971928" w:rsidP="00971928">
      <w:pPr>
        <w:spacing w:before="100" w:beforeAutospacing="1" w:after="100" w:afterAutospacing="1" w:line="240" w:lineRule="auto"/>
        <w:rPr>
          <w:rFonts w:ascii="Times New Roman" w:eastAsia="Times New Roman" w:hAnsi="Times New Roman" w:cs="Times New Roman"/>
          <w:kern w:val="0"/>
          <w14:ligatures w14:val="none"/>
        </w:rPr>
      </w:pPr>
      <w:r w:rsidRPr="00971928">
        <w:rPr>
          <w:rFonts w:ascii="Times New Roman" w:eastAsia="Times New Roman" w:hAnsi="Times New Roman" w:cs="Times New Roman"/>
          <w:kern w:val="0"/>
          <w14:ligatures w14:val="none"/>
        </w:rPr>
        <w:t xml:space="preserve">In this installation, I translate these symbolic geometries into a kinetic light system. The structure follows a </w:t>
      </w:r>
      <w:r w:rsidRPr="00971928">
        <w:rPr>
          <w:rFonts w:ascii="Times New Roman" w:eastAsia="Times New Roman" w:hAnsi="Times New Roman" w:cs="Times New Roman"/>
          <w:b/>
          <w:bCs/>
          <w:kern w:val="0"/>
          <w14:ligatures w14:val="none"/>
        </w:rPr>
        <w:t>hexagonal path</w:t>
      </w:r>
      <w:r w:rsidRPr="00971928">
        <w:rPr>
          <w:rFonts w:ascii="Times New Roman" w:eastAsia="Times New Roman" w:hAnsi="Times New Roman" w:cs="Times New Roman"/>
          <w:kern w:val="0"/>
          <w14:ligatures w14:val="none"/>
        </w:rPr>
        <w:t xml:space="preserve">, derived from the circular logic of sacred geometry, and incorporates a mechanical system based on an </w:t>
      </w:r>
      <w:r w:rsidRPr="00971928">
        <w:rPr>
          <w:rFonts w:ascii="Times New Roman" w:eastAsia="Times New Roman" w:hAnsi="Times New Roman" w:cs="Times New Roman"/>
          <w:b/>
          <w:bCs/>
          <w:kern w:val="0"/>
          <w14:ligatures w14:val="none"/>
        </w:rPr>
        <w:t>iris diaphragm</w:t>
      </w:r>
      <w:r w:rsidRPr="00971928">
        <w:rPr>
          <w:rFonts w:ascii="Times New Roman" w:eastAsia="Times New Roman" w:hAnsi="Times New Roman" w:cs="Times New Roman"/>
          <w:kern w:val="0"/>
          <w14:ligatures w14:val="none"/>
        </w:rPr>
        <w:t>. This mechanism allows the light to expand, contract, and move rhythmically across the structure. Rather than presenting geometry as a static form, the installation activates it—turning it into a living system that continuously transforms in space.</w:t>
      </w:r>
    </w:p>
    <w:p w14:paraId="6BDBAE8C" w14:textId="77777777" w:rsidR="00971928" w:rsidRPr="00971928" w:rsidRDefault="00971928" w:rsidP="00971928">
      <w:pPr>
        <w:spacing w:before="100" w:beforeAutospacing="1" w:after="100" w:afterAutospacing="1" w:line="240" w:lineRule="auto"/>
        <w:rPr>
          <w:rFonts w:ascii="Times New Roman" w:eastAsia="Times New Roman" w:hAnsi="Times New Roman" w:cs="Times New Roman"/>
          <w:kern w:val="0"/>
          <w14:ligatures w14:val="none"/>
        </w:rPr>
      </w:pPr>
      <w:r w:rsidRPr="00971928">
        <w:rPr>
          <w:rFonts w:ascii="Times New Roman" w:eastAsia="Times New Roman" w:hAnsi="Times New Roman" w:cs="Times New Roman"/>
          <w:kern w:val="0"/>
          <w14:ligatures w14:val="none"/>
        </w:rPr>
        <w:t xml:space="preserve">The light is composed of </w:t>
      </w:r>
      <w:r w:rsidRPr="00971928">
        <w:rPr>
          <w:rFonts w:ascii="Times New Roman" w:eastAsia="Times New Roman" w:hAnsi="Times New Roman" w:cs="Times New Roman"/>
          <w:b/>
          <w:bCs/>
          <w:kern w:val="0"/>
          <w14:ligatures w14:val="none"/>
        </w:rPr>
        <w:t>yellow, red, and blue</w:t>
      </w:r>
      <w:r w:rsidRPr="00971928">
        <w:rPr>
          <w:rFonts w:ascii="Times New Roman" w:eastAsia="Times New Roman" w:hAnsi="Times New Roman" w:cs="Times New Roman"/>
          <w:kern w:val="0"/>
          <w14:ligatures w14:val="none"/>
        </w:rPr>
        <w:t>, referencing the primary colors that form the foundation of both light and visual perception. These colors function as symbolic origins, suggesting that all visual and material complexity can be reduced to a small set of fundamental elements. As the iris diaphragm moves, the colors overlap, blend, and separate along the hexagonal path, producing moments of unity and fragmentation. This shifting interaction reflects early stages of life, when form is still fluid, unstable, and in the process of becoming.</w:t>
      </w:r>
    </w:p>
    <w:p w14:paraId="2F5C49DC" w14:textId="4DE8BCC8" w:rsidR="00971928" w:rsidRDefault="00971928" w:rsidP="002D03F5">
      <w:pPr>
        <w:spacing w:before="100" w:beforeAutospacing="1" w:after="100" w:afterAutospacing="1" w:line="240" w:lineRule="auto"/>
        <w:rPr>
          <w:rFonts w:ascii="Times New Roman" w:eastAsia="Times New Roman" w:hAnsi="Times New Roman" w:cs="Times New Roman"/>
          <w:kern w:val="0"/>
          <w14:ligatures w14:val="none"/>
        </w:rPr>
      </w:pPr>
      <w:r w:rsidRPr="00971928">
        <w:rPr>
          <w:rFonts w:ascii="Times New Roman" w:eastAsia="Times New Roman" w:hAnsi="Times New Roman" w:cs="Times New Roman"/>
          <w:kern w:val="0"/>
          <w14:ligatures w14:val="none"/>
        </w:rPr>
        <w:t xml:space="preserve">The work ultimately symbolizes the </w:t>
      </w:r>
      <w:r w:rsidRPr="00971928">
        <w:rPr>
          <w:rFonts w:ascii="Times New Roman" w:eastAsia="Times New Roman" w:hAnsi="Times New Roman" w:cs="Times New Roman"/>
          <w:b/>
          <w:bCs/>
          <w:kern w:val="0"/>
          <w14:ligatures w14:val="none"/>
        </w:rPr>
        <w:t>beginning of life</w:t>
      </w:r>
      <w:r w:rsidRPr="00971928">
        <w:rPr>
          <w:rFonts w:ascii="Times New Roman" w:eastAsia="Times New Roman" w:hAnsi="Times New Roman" w:cs="Times New Roman"/>
          <w:kern w:val="0"/>
          <w14:ligatures w14:val="none"/>
        </w:rPr>
        <w:t xml:space="preserve"> and explores one’s </w:t>
      </w:r>
      <w:r w:rsidRPr="00971928">
        <w:rPr>
          <w:rFonts w:ascii="Times New Roman" w:eastAsia="Times New Roman" w:hAnsi="Times New Roman" w:cs="Times New Roman"/>
          <w:b/>
          <w:bCs/>
          <w:kern w:val="0"/>
          <w14:ligatures w14:val="none"/>
        </w:rPr>
        <w:t>original state</w:t>
      </w:r>
      <w:r w:rsidRPr="00971928">
        <w:rPr>
          <w:rFonts w:ascii="Times New Roman" w:eastAsia="Times New Roman" w:hAnsi="Times New Roman" w:cs="Times New Roman"/>
          <w:kern w:val="0"/>
          <w14:ligatures w14:val="none"/>
        </w:rPr>
        <w:t>—a condition before identity becomes fixed or defined. It invites viewers to reflect on a moment of pure potential, where existence is not yet structured but constantly emerging. By combining sacred geometry, mechanical motion, and light, the installation creates an immersive environment where origin, growth, and transformation are continuously unfolding.</w:t>
      </w:r>
    </w:p>
    <w:p w14:paraId="1A52DDEE" w14:textId="77777777" w:rsidR="002D03F5" w:rsidRPr="002D03F5" w:rsidRDefault="002D03F5" w:rsidP="002D03F5">
      <w:pPr>
        <w:spacing w:before="100" w:beforeAutospacing="1" w:after="100" w:afterAutospacing="1" w:line="240" w:lineRule="auto"/>
        <w:rPr>
          <w:rFonts w:ascii="Times New Roman" w:eastAsia="Times New Roman" w:hAnsi="Times New Roman" w:cs="Times New Roman" w:hint="eastAsia"/>
          <w:kern w:val="0"/>
          <w:lang w:val="en-US"/>
          <w14:ligatures w14:val="none"/>
        </w:rPr>
      </w:pPr>
    </w:p>
    <w:p w14:paraId="028A580A" w14:textId="77777777" w:rsidR="00971928" w:rsidRPr="00971928" w:rsidRDefault="00971928" w:rsidP="009719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1928">
        <w:rPr>
          <w:rFonts w:ascii="Times New Roman" w:eastAsia="Times New Roman" w:hAnsi="Times New Roman" w:cs="Times New Roman"/>
          <w:b/>
          <w:bCs/>
          <w:kern w:val="0"/>
          <w:sz w:val="27"/>
          <w:szCs w:val="27"/>
          <w14:ligatures w14:val="none"/>
        </w:rPr>
        <w:lastRenderedPageBreak/>
        <w:t>Process</w:t>
      </w:r>
    </w:p>
    <w:p w14:paraId="10602651" w14:textId="77777777" w:rsidR="00971928" w:rsidRPr="00971928" w:rsidRDefault="00971928" w:rsidP="00971928">
      <w:pPr>
        <w:spacing w:before="100" w:beforeAutospacing="1" w:after="100" w:afterAutospacing="1" w:line="240" w:lineRule="auto"/>
        <w:rPr>
          <w:rFonts w:ascii="Times New Roman" w:eastAsia="Times New Roman" w:hAnsi="Times New Roman" w:cs="Times New Roman"/>
          <w:kern w:val="0"/>
          <w14:ligatures w14:val="none"/>
        </w:rPr>
      </w:pPr>
      <w:r w:rsidRPr="00971928">
        <w:rPr>
          <w:rFonts w:ascii="Times New Roman" w:eastAsia="Times New Roman" w:hAnsi="Times New Roman" w:cs="Times New Roman"/>
          <w:kern w:val="0"/>
          <w14:ligatures w14:val="none"/>
        </w:rPr>
        <w:t>The project began with digital modeling in Rhinoceros 3D and Grasshopper. I used Grasshopper to construct the underlying geometric logic based on the Seed and Egg of Life patterns, generating a system of interlocking circles and translating them into a hexagonal structural framework. Parametric tools allowed me to control proportions, spacing, and repetition, ensuring both geometric precision and adaptability.</w:t>
      </w:r>
    </w:p>
    <w:p w14:paraId="53AAAB1F" w14:textId="77777777" w:rsidR="00971928" w:rsidRPr="00971928" w:rsidRDefault="00971928" w:rsidP="00971928">
      <w:pPr>
        <w:spacing w:before="100" w:beforeAutospacing="1" w:after="100" w:afterAutospacing="1" w:line="240" w:lineRule="auto"/>
        <w:rPr>
          <w:rFonts w:ascii="Times New Roman" w:eastAsia="Times New Roman" w:hAnsi="Times New Roman" w:cs="Times New Roman"/>
          <w:kern w:val="0"/>
          <w14:ligatures w14:val="none"/>
        </w:rPr>
      </w:pPr>
      <w:r w:rsidRPr="00971928">
        <w:rPr>
          <w:rFonts w:ascii="Times New Roman" w:eastAsia="Times New Roman" w:hAnsi="Times New Roman" w:cs="Times New Roman"/>
          <w:kern w:val="0"/>
          <w14:ligatures w14:val="none"/>
        </w:rPr>
        <w:t xml:space="preserve">After finalizing the digital design, I moved into physical fabrication. The structure was built using </w:t>
      </w:r>
      <w:r w:rsidRPr="00971928">
        <w:rPr>
          <w:rFonts w:ascii="Times New Roman" w:eastAsia="Times New Roman" w:hAnsi="Times New Roman" w:cs="Times New Roman"/>
          <w:b/>
          <w:bCs/>
          <w:kern w:val="0"/>
          <w14:ligatures w14:val="none"/>
        </w:rPr>
        <w:t>acrylic panels</w:t>
      </w:r>
      <w:r w:rsidRPr="00971928">
        <w:rPr>
          <w:rFonts w:ascii="Times New Roman" w:eastAsia="Times New Roman" w:hAnsi="Times New Roman" w:cs="Times New Roman"/>
          <w:kern w:val="0"/>
          <w14:ligatures w14:val="none"/>
        </w:rPr>
        <w:t xml:space="preserve">, chosen for their translucency and ability to diffuse light. A lighting system using colored LEDs (yellow, red, and blue) was integrated into the structure, along with a </w:t>
      </w:r>
      <w:r w:rsidRPr="00971928">
        <w:rPr>
          <w:rFonts w:ascii="Times New Roman" w:eastAsia="Times New Roman" w:hAnsi="Times New Roman" w:cs="Times New Roman"/>
          <w:b/>
          <w:bCs/>
          <w:kern w:val="0"/>
          <w14:ligatures w14:val="none"/>
        </w:rPr>
        <w:t>track mechanism</w:t>
      </w:r>
      <w:r w:rsidRPr="00971928">
        <w:rPr>
          <w:rFonts w:ascii="Times New Roman" w:eastAsia="Times New Roman" w:hAnsi="Times New Roman" w:cs="Times New Roman"/>
          <w:kern w:val="0"/>
          <w14:ligatures w14:val="none"/>
        </w:rPr>
        <w:t xml:space="preserve"> that guides the movement of light along the hexagonal path. The </w:t>
      </w:r>
      <w:r w:rsidRPr="00971928">
        <w:rPr>
          <w:rFonts w:ascii="Times New Roman" w:eastAsia="Times New Roman" w:hAnsi="Times New Roman" w:cs="Times New Roman"/>
          <w:b/>
          <w:bCs/>
          <w:kern w:val="0"/>
          <w14:ligatures w14:val="none"/>
        </w:rPr>
        <w:t>iris diaphragm mechanism</w:t>
      </w:r>
      <w:r w:rsidRPr="00971928">
        <w:rPr>
          <w:rFonts w:ascii="Times New Roman" w:eastAsia="Times New Roman" w:hAnsi="Times New Roman" w:cs="Times New Roman"/>
          <w:kern w:val="0"/>
          <w14:ligatures w14:val="none"/>
        </w:rPr>
        <w:t xml:space="preserve"> was incorporated to control the opening and closing of light, introducing a dynamic, breathing-like motion to the installation.</w:t>
      </w:r>
    </w:p>
    <w:p w14:paraId="5573AFDC" w14:textId="77777777" w:rsidR="00971928" w:rsidRPr="00971928" w:rsidRDefault="00971928" w:rsidP="00971928">
      <w:pPr>
        <w:spacing w:before="100" w:beforeAutospacing="1" w:after="100" w:afterAutospacing="1" w:line="240" w:lineRule="auto"/>
        <w:rPr>
          <w:rFonts w:ascii="Times New Roman" w:eastAsia="Times New Roman" w:hAnsi="Times New Roman" w:cs="Times New Roman"/>
          <w:kern w:val="0"/>
          <w14:ligatures w14:val="none"/>
        </w:rPr>
      </w:pPr>
      <w:r w:rsidRPr="00971928">
        <w:rPr>
          <w:rFonts w:ascii="Times New Roman" w:eastAsia="Times New Roman" w:hAnsi="Times New Roman" w:cs="Times New Roman"/>
          <w:kern w:val="0"/>
          <w14:ligatures w14:val="none"/>
        </w:rPr>
        <w:t>Through this process, the project transitions from computational design to physical realization—bridging digital geometry, mechanical systems, and sensory experience.</w:t>
      </w:r>
    </w:p>
    <w:p w14:paraId="16B60ABD" w14:textId="77777777" w:rsidR="00971928" w:rsidRPr="00971928" w:rsidRDefault="00971928">
      <w:pPr>
        <w:rPr>
          <w:rFonts w:hint="eastAsia"/>
          <w:lang w:val="en-US"/>
        </w:rPr>
      </w:pPr>
    </w:p>
    <w:sectPr w:rsidR="00971928" w:rsidRPr="009719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928"/>
    <w:rsid w:val="002D03F5"/>
    <w:rsid w:val="007D0CC6"/>
    <w:rsid w:val="008F69C7"/>
    <w:rsid w:val="0097192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D3BF4"/>
  <w15:chartTrackingRefBased/>
  <w15:docId w15:val="{64466371-61CF-A647-941C-39162F964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1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19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9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9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9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19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19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9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9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928"/>
    <w:rPr>
      <w:rFonts w:eastAsiaTheme="majorEastAsia" w:cstheme="majorBidi"/>
      <w:color w:val="272727" w:themeColor="text1" w:themeTint="D8"/>
    </w:rPr>
  </w:style>
  <w:style w:type="paragraph" w:styleId="Title">
    <w:name w:val="Title"/>
    <w:basedOn w:val="Normal"/>
    <w:next w:val="Normal"/>
    <w:link w:val="TitleChar"/>
    <w:uiPriority w:val="10"/>
    <w:qFormat/>
    <w:rsid w:val="00971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928"/>
    <w:pPr>
      <w:spacing w:before="160"/>
      <w:jc w:val="center"/>
    </w:pPr>
    <w:rPr>
      <w:i/>
      <w:iCs/>
      <w:color w:val="404040" w:themeColor="text1" w:themeTint="BF"/>
    </w:rPr>
  </w:style>
  <w:style w:type="character" w:customStyle="1" w:styleId="QuoteChar">
    <w:name w:val="Quote Char"/>
    <w:basedOn w:val="DefaultParagraphFont"/>
    <w:link w:val="Quote"/>
    <w:uiPriority w:val="29"/>
    <w:rsid w:val="00971928"/>
    <w:rPr>
      <w:i/>
      <w:iCs/>
      <w:color w:val="404040" w:themeColor="text1" w:themeTint="BF"/>
    </w:rPr>
  </w:style>
  <w:style w:type="paragraph" w:styleId="ListParagraph">
    <w:name w:val="List Paragraph"/>
    <w:basedOn w:val="Normal"/>
    <w:uiPriority w:val="34"/>
    <w:qFormat/>
    <w:rsid w:val="00971928"/>
    <w:pPr>
      <w:ind w:left="720"/>
      <w:contextualSpacing/>
    </w:pPr>
  </w:style>
  <w:style w:type="character" w:styleId="IntenseEmphasis">
    <w:name w:val="Intense Emphasis"/>
    <w:basedOn w:val="DefaultParagraphFont"/>
    <w:uiPriority w:val="21"/>
    <w:qFormat/>
    <w:rsid w:val="00971928"/>
    <w:rPr>
      <w:i/>
      <w:iCs/>
      <w:color w:val="0F4761" w:themeColor="accent1" w:themeShade="BF"/>
    </w:rPr>
  </w:style>
  <w:style w:type="paragraph" w:styleId="IntenseQuote">
    <w:name w:val="Intense Quote"/>
    <w:basedOn w:val="Normal"/>
    <w:next w:val="Normal"/>
    <w:link w:val="IntenseQuoteChar"/>
    <w:uiPriority w:val="30"/>
    <w:qFormat/>
    <w:rsid w:val="00971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928"/>
    <w:rPr>
      <w:i/>
      <w:iCs/>
      <w:color w:val="0F4761" w:themeColor="accent1" w:themeShade="BF"/>
    </w:rPr>
  </w:style>
  <w:style w:type="character" w:styleId="IntenseReference">
    <w:name w:val="Intense Reference"/>
    <w:basedOn w:val="DefaultParagraphFont"/>
    <w:uiPriority w:val="32"/>
    <w:qFormat/>
    <w:rsid w:val="00971928"/>
    <w:rPr>
      <w:b/>
      <w:bCs/>
      <w:smallCaps/>
      <w:color w:val="0F4761" w:themeColor="accent1" w:themeShade="BF"/>
      <w:spacing w:val="5"/>
    </w:rPr>
  </w:style>
  <w:style w:type="paragraph" w:styleId="NormalWeb">
    <w:name w:val="Normal (Web)"/>
    <w:basedOn w:val="Normal"/>
    <w:uiPriority w:val="99"/>
    <w:semiHidden/>
    <w:unhideWhenUsed/>
    <w:rsid w:val="0097192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719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1240</TotalTime>
  <Pages>2</Pages>
  <Words>645</Words>
  <Characters>3678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Akasa Mei</dc:creator>
  <cp:keywords/>
  <dc:description/>
  <cp:lastModifiedBy>Akasa Mei</cp:lastModifiedBy>
  <cp:revision>1</cp:revision>
  <dcterms:created xsi:type="dcterms:W3CDTF">2026-05-05T22:49:00Z</dcterms:created>
  <dcterms:modified xsi:type="dcterms:W3CDTF">2026-05-07T21:44:00Z</dcterms:modified>
</cp:coreProperties>
</file>