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80" w:after="120"/>
        <w:jc w:val="center"/>
      </w:pPr>
      <w:r>
        <w:rPr>
          <w:rFonts w:ascii="Arial" w:cs="Arial" w:eastAsia="Arial" w:hAnsi="Arial"/>
          <w:b/>
          <w:bCs/>
          <w:color w:val="1F4E79"/>
          <w:sz w:val="56"/>
          <w:szCs w:val="56"/>
        </w:rPr>
        <w:t xml:space="preserve">Prior Authorization Monitoring</w:t>
      </w:r>
    </w:p>
    <w:p>
      <w:pPr>
        <w:spacing w:before="80" w:after="80"/>
        <w:jc w:val="center"/>
      </w:pPr>
      <w:r>
        <w:rPr>
          <w:rFonts w:ascii="Arial" w:cs="Arial" w:eastAsia="Arial" w:hAnsi="Arial"/>
          <w:color w:val="2E75B6"/>
          <w:sz w:val="32"/>
          <w:szCs w:val="32"/>
        </w:rPr>
        <w:t xml:space="preserve">Agentic Browser Automation System</w:t>
      </w:r>
    </w:p>
    <w:p>
      <w:pPr>
        <w:spacing w:before="80" w:after="80"/>
        <w:jc w:val="center"/>
      </w:pPr>
      <w:r>
        <w:rPr>
          <w:rFonts w:ascii="Arial" w:cs="Arial" w:eastAsia="Arial" w:hAnsi="Arial"/>
          <w:color w:val="555555"/>
          <w:sz w:val="28"/>
          <w:szCs w:val="28"/>
        </w:rPr>
        <w:t xml:space="preserve">Technical Implementation Plan</w:t>
      </w:r>
    </w:p>
    <w:p>
      <w:pPr>
        <w:spacing w:before="200" w:after="200"/>
      </w:pPr>
    </w:p>
    <w:p>
      <w:pPr>
        <w:jc w:val="center"/>
      </w:pPr>
      <w:r>
        <w:rPr>
          <w:rFonts w:ascii="Arial" w:cs="Arial" w:eastAsia="Arial" w:hAnsi="Arial"/>
          <w:color w:val="777777"/>
          <w:sz w:val="24"/>
          <w:szCs w:val="24"/>
        </w:rPr>
        <w:t xml:space="preserve">MPP in Scope: Dignity</w:t>
      </w:r>
    </w:p>
    <w:p>
      <w:pPr>
        <w:spacing w:before="40"/>
        <w:jc w:val="center"/>
      </w:pPr>
      <w:r>
        <w:rPr>
          <w:rFonts w:ascii="Arial" w:cs="Arial" w:eastAsia="Arial" w:hAnsi="Arial"/>
          <w:color w:val="888888"/>
          <w:sz w:val="20"/>
          <w:szCs w:val="20"/>
        </w:rPr>
        <w:t xml:space="preserve">Product Owner: Trisha Shrivastava  |  Product Manager: Monika Soni</w:t>
      </w:r>
    </w:p>
    <w:p>
      <w:r>
        <w:br w:type="page"/>
      </w:r>
    </w:p>
    <w:p>
      <w:pPr>
        <w:pStyle w:val="Heading1"/>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0"/>
          <w:szCs w:val="20"/>
        </w:rPr>
        <w:t xml:space="preserve">This document provides a comprehensive technical implementation plan for the Prior Authorization (PA) Monitoring system for Dignity Health (MPP). The system automates the retrieval and tracking of prior authorization statuses from payer portals and phone-based systems, eliminating the current manual, time-consuming process that takes between 5 and 45 minutes per authorization check.</w:t>
      </w:r>
    </w:p>
    <w:p>
      <w:pPr>
        <w:spacing w:before="60" w:after="60"/>
      </w:pPr>
      <w:r>
        <w:rPr>
          <w:rFonts w:ascii="Arial" w:cs="Arial" w:eastAsia="Arial" w:hAnsi="Arial"/>
          <w:sz w:val="20"/>
          <w:szCs w:val="20"/>
        </w:rPr>
        <w:t xml:space="preserve">The core architecture uses LangChain/LangGraph for orchestration, Playwright for browser automation, and a hybrid recording/replay strategy that dramatically reduces LLM calls after the first run for any payer. Human-in-the-loop (HITL) escalation is built into every failure and authentication scenario where full automation is not feasible.</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2. Project Context &amp; Problem Statement</w:t>
      </w:r>
    </w:p>
    <w:p>
      <w:pPr>
        <w:pStyle w:val="Heading2"/>
        <w:spacing w:before="280" w:after="80"/>
      </w:pPr>
      <w:r>
        <w:rPr>
          <w:rFonts w:ascii="Arial" w:cs="Arial" w:eastAsia="Arial" w:hAnsi="Arial"/>
          <w:b/>
          <w:bCs/>
          <w:color w:val="2E75B6"/>
          <w:sz w:val="26"/>
          <w:szCs w:val="26"/>
        </w:rPr>
        <w:t xml:space="preserve">2.1 Problem Statement</w:t>
      </w:r>
    </w:p>
    <w:p>
      <w:pPr>
        <w:spacing w:before="60" w:after="60"/>
      </w:pPr>
      <w:r>
        <w:rPr>
          <w:rFonts w:ascii="Arial" w:cs="Arial" w:eastAsia="Arial" w:hAnsi="Arial"/>
          <w:sz w:val="20"/>
          <w:szCs w:val="20"/>
        </w:rPr>
        <w:t xml:space="preserve">All MPPs must check Prior Authorization (PA) status as part of their workflow. This check is required whether the MPP submits the authorization or not, and must be performed at least once per authorization — often multiple times. Currently:</w:t>
      </w:r>
    </w:p>
    <w:p>
      <w:pPr>
        <w:pStyle w:val="ListParagraph"/>
        <w:numPr>
          <w:ilvl w:val="0"/>
          <w:numId w:val="2"/>
        </w:numPr>
        <w:spacing w:before="40" w:after="40"/>
      </w:pPr>
      <w:r>
        <w:rPr>
          <w:rFonts w:ascii="Arial" w:cs="Arial" w:eastAsia="Arial" w:hAnsi="Arial"/>
          <w:sz w:val="20"/>
          <w:szCs w:val="20"/>
        </w:rPr>
        <w:t xml:space="preserve">Auth status checks are entirely manual and payer-specific.</w:t>
      </w:r>
    </w:p>
    <w:p>
      <w:pPr>
        <w:pStyle w:val="ListParagraph"/>
        <w:numPr>
          <w:ilvl w:val="0"/>
          <w:numId w:val="2"/>
        </w:numPr>
        <w:spacing w:before="40" w:after="40"/>
      </w:pPr>
      <w:r>
        <w:rPr>
          <w:rFonts w:ascii="Arial" w:cs="Arial" w:eastAsia="Arial" w:hAnsi="Arial"/>
          <w:sz w:val="20"/>
          <w:szCs w:val="20"/>
        </w:rPr>
        <w:t xml:space="preserve">Agents must leave their primary workflow to log into separate payer portals, use payer-specific web tools, or call payers directly by phone.</w:t>
      </w:r>
    </w:p>
    <w:p>
      <w:pPr>
        <w:pStyle w:val="ListParagraph"/>
        <w:numPr>
          <w:ilvl w:val="0"/>
          <w:numId w:val="2"/>
        </w:numPr>
        <w:spacing w:before="40" w:after="40"/>
      </w:pPr>
      <w:r>
        <w:rPr>
          <w:rFonts w:ascii="Arial" w:cs="Arial" w:eastAsia="Arial" w:hAnsi="Arial"/>
          <w:sz w:val="20"/>
          <w:szCs w:val="20"/>
        </w:rPr>
        <w:t xml:space="preserve">Each check takes approximately 5 minutes via portal and up to 45 minutes by phone.</w:t>
      </w:r>
    </w:p>
    <w:p>
      <w:pPr>
        <w:pStyle w:val="ListParagraph"/>
        <w:numPr>
          <w:ilvl w:val="0"/>
          <w:numId w:val="2"/>
        </w:numPr>
        <w:spacing w:before="40" w:after="40"/>
      </w:pPr>
      <w:r>
        <w:rPr>
          <w:rFonts w:ascii="Arial" w:cs="Arial" w:eastAsia="Arial" w:hAnsi="Arial"/>
          <w:sz w:val="20"/>
          <w:szCs w:val="20"/>
        </w:rPr>
        <w:t xml:space="preserve">Status interpretation is required before the workflow can continue, adding cognitive overhead.</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2.2 Users</w:t>
      </w:r>
    </w:p>
    <w:p>
      <w:pPr>
        <w:pStyle w:val="ListParagraph"/>
        <w:numPr>
          <w:ilvl w:val="0"/>
          <w:numId w:val="2"/>
        </w:numPr>
        <w:spacing w:before="40" w:after="40"/>
      </w:pPr>
      <w:r>
        <w:rPr>
          <w:rFonts w:ascii="Arial" w:cs="Arial" w:eastAsia="Arial" w:hAnsi="Arial"/>
          <w:sz w:val="20"/>
          <w:szCs w:val="20"/>
        </w:rPr>
        <w:t xml:space="preserve">MPP clearance and operating teams</w:t>
      </w:r>
    </w:p>
    <w:p>
      <w:pPr>
        <w:pStyle w:val="ListParagraph"/>
        <w:numPr>
          <w:ilvl w:val="0"/>
          <w:numId w:val="2"/>
        </w:numPr>
        <w:spacing w:before="40" w:after="40"/>
      </w:pPr>
      <w:r>
        <w:rPr>
          <w:rFonts w:ascii="Arial" w:cs="Arial" w:eastAsia="Arial" w:hAnsi="Arial"/>
          <w:sz w:val="20"/>
          <w:szCs w:val="20"/>
        </w:rPr>
        <w:t xml:space="preserve">Teams responsible for checking auth status</w:t>
      </w:r>
    </w:p>
    <w:p>
      <w:pPr>
        <w:pStyle w:val="ListParagraph"/>
        <w:numPr>
          <w:ilvl w:val="0"/>
          <w:numId w:val="2"/>
        </w:numPr>
        <w:spacing w:before="40" w:after="40"/>
      </w:pPr>
      <w:r>
        <w:rPr>
          <w:rFonts w:ascii="Arial" w:cs="Arial" w:eastAsia="Arial" w:hAnsi="Arial"/>
          <w:sz w:val="20"/>
          <w:szCs w:val="20"/>
        </w:rPr>
        <w:t xml:space="preserve">Both submitting and non-submitting MPPs</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2.3 Project Scope</w:t>
      </w:r>
    </w:p>
    <w:p>
      <w:pPr>
        <w:pStyle w:val="ListParagraph"/>
        <w:numPr>
          <w:ilvl w:val="0"/>
          <w:numId w:val="2"/>
        </w:numPr>
        <w:spacing w:before="40" w:after="40"/>
      </w:pPr>
      <w:r>
        <w:rPr>
          <w:rFonts w:ascii="Arial" w:cs="Arial" w:eastAsia="Arial" w:hAnsi="Arial"/>
          <w:sz w:val="20"/>
          <w:szCs w:val="20"/>
        </w:rPr>
        <w:t xml:space="preserve">Auth status retrieval from payer portals and phone-based systems (Voice AI / Aura AI) [Voice AI: NOT IN SCOPE]</w:t>
      </w:r>
    </w:p>
    <w:p>
      <w:pPr>
        <w:pStyle w:val="ListParagraph"/>
        <w:numPr>
          <w:ilvl w:val="0"/>
          <w:numId w:val="2"/>
        </w:numPr>
        <w:spacing w:before="40" w:after="40"/>
      </w:pPr>
      <w:r>
        <w:rPr>
          <w:rFonts w:ascii="Arial" w:cs="Arial" w:eastAsia="Arial" w:hAnsi="Arial"/>
          <w:sz w:val="20"/>
          <w:szCs w:val="20"/>
        </w:rPr>
        <w:t xml:space="preserve">Visibility of status (data and screen capture)</w:t>
      </w:r>
    </w:p>
    <w:p>
      <w:pPr>
        <w:pStyle w:val="ListParagraph"/>
        <w:numPr>
          <w:ilvl w:val="0"/>
          <w:numId w:val="2"/>
        </w:numPr>
        <w:spacing w:before="40" w:after="40"/>
      </w:pPr>
      <w:r>
        <w:rPr>
          <w:rFonts w:ascii="Arial" w:cs="Arial" w:eastAsia="Arial" w:hAnsi="Arial"/>
          <w:sz w:val="20"/>
          <w:szCs w:val="20"/>
        </w:rPr>
        <w:t xml:space="preserve">Multi-payer support</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2.4 Out of Scope</w:t>
      </w:r>
    </w:p>
    <w:p>
      <w:pPr>
        <w:pStyle w:val="ListParagraph"/>
        <w:numPr>
          <w:ilvl w:val="0"/>
          <w:numId w:val="2"/>
        </w:numPr>
        <w:spacing w:before="40" w:after="40"/>
      </w:pPr>
      <w:r>
        <w:rPr>
          <w:rFonts w:ascii="Arial" w:cs="Arial" w:eastAsia="Arial" w:hAnsi="Arial"/>
          <w:sz w:val="20"/>
          <w:szCs w:val="20"/>
        </w:rPr>
        <w:t xml:space="preserve">Authorization submission</w:t>
      </w:r>
    </w:p>
    <w:p>
      <w:pPr>
        <w:pStyle w:val="ListParagraph"/>
        <w:numPr>
          <w:ilvl w:val="0"/>
          <w:numId w:val="2"/>
        </w:numPr>
        <w:spacing w:before="40" w:after="40"/>
      </w:pPr>
      <w:r>
        <w:rPr>
          <w:rFonts w:ascii="Arial" w:cs="Arial" w:eastAsia="Arial" w:hAnsi="Arial"/>
          <w:sz w:val="20"/>
          <w:szCs w:val="20"/>
        </w:rPr>
        <w:t xml:space="preserve">Clinical documentation submission</w:t>
      </w:r>
    </w:p>
    <w:p>
      <w:pPr>
        <w:pStyle w:val="ListParagraph"/>
        <w:numPr>
          <w:ilvl w:val="0"/>
          <w:numId w:val="2"/>
        </w:numPr>
        <w:spacing w:before="40" w:after="40"/>
      </w:pPr>
      <w:r>
        <w:rPr>
          <w:rFonts w:ascii="Arial" w:cs="Arial" w:eastAsia="Arial" w:hAnsi="Arial"/>
          <w:sz w:val="20"/>
          <w:szCs w:val="20"/>
        </w:rPr>
        <w:t xml:space="preserve">100% automated write-back to auth records in EPIC/Cerner (EHRs) — partial writeback of structured fields only</w:t>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3. System Architecture Overview</w:t>
      </w:r>
    </w:p>
    <w:p>
      <w:pPr>
        <w:spacing w:before="60" w:after="60"/>
      </w:pPr>
      <w:r>
        <w:rPr>
          <w:rFonts w:ascii="Arial" w:cs="Arial" w:eastAsia="Arial" w:hAnsi="Arial"/>
          <w:sz w:val="20"/>
          <w:szCs w:val="20"/>
        </w:rPr>
        <w:t xml:space="preserve">The system is organized into five major layers: the Orchestration Layer (LangGraph), the Automation Layer (Playwright), the Knowledge Base, the Data Storage Layer, and the Human-in-the-Loop (HITL) Interface. Each layer has well-defined responsibilities and failure boundaries.</w:t>
      </w:r>
    </w:p>
    <w:p>
      <w:pPr>
        <w:spacing w:before="60" w:after="60"/>
      </w:pPr>
      <w:r>
        <w:rPr>
          <w:rFonts w:ascii="Arial" w:cs="Arial" w:eastAsia="Arial" w:hAnsi="Arial"/>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160"/>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Layer</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Technology</w:t>
            </w:r>
          </w:p>
        </w:tc>
        <w:tc>
          <w:tcPr>
            <w:tcW w:type="dxa" w:w="4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LangGraph (LangChain)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Workflow state machine, agent routing, retry logic, HITL escalation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Browser Automation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Playwright + Path Recorder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navigation, data extraction, screenshot capture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 Azure OpenAI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Fallback extraction, path repair, anomaly detection, Voice AI parsing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Knowledge 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PostgreSQL + Redis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 configs, recorded paths, plan-specific rules, method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 S3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status results, timestamps, audit trail, screenshots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Interface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Web UI / Slack / EPIC Task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Human escalation, credential relay, path correction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EHR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FHIR / HL7 / EPIC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Pull appointment data, payer/plan/CPT codes, existing auth refs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 AI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Aura AI / Custom [NOT IN SCOPE]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Phone-based status checks for payers without portal support — future phase</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4. Core Innovation: Record-Then-Replay Strategy</w:t>
      </w:r>
    </w:p>
    <w:p>
      <w:pPr>
        <w:spacing w:before="60" w:after="60"/>
      </w:pPr>
      <w:r>
        <w:rPr>
          <w:rFonts w:ascii="Arial" w:cs="Arial" w:eastAsia="Arial" w:hAnsi="Arial"/>
          <w:sz w:val="20"/>
          <w:szCs w:val="20"/>
        </w:rPr>
        <w:t xml:space="preserve">The central design principle is to minimize LLM API calls in steady state while preserving LLM capability as a robust fallback. This is achieved through a Record-Then-Replay pattern:</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4.1 Phase 1 — Payer Onboarding (Record Mode)</w:t>
      </w:r>
    </w:p>
    <w:p>
      <w:pPr>
        <w:spacing w:before="60" w:after="60"/>
      </w:pPr>
      <w:r>
        <w:rPr>
          <w:rFonts w:ascii="Arial" w:cs="Arial" w:eastAsia="Arial" w:hAnsi="Arial"/>
          <w:sz w:val="20"/>
          <w:szCs w:val="20"/>
        </w:rPr>
        <w:t xml:space="preserve">When a payer is onboarded for the first time, the system runs in full LLM-assisted mode:</w:t>
      </w:r>
    </w:p>
    <w:p>
      <w:pPr>
        <w:pStyle w:val="ListParagraph"/>
        <w:numPr>
          <w:ilvl w:val="0"/>
          <w:numId w:val="3"/>
        </w:numPr>
        <w:spacing w:before="40" w:after="40"/>
      </w:pPr>
      <w:r>
        <w:rPr>
          <w:rFonts w:ascii="Arial" w:cs="Arial" w:eastAsia="Arial" w:hAnsi="Arial"/>
          <w:sz w:val="20"/>
          <w:szCs w:val="20"/>
        </w:rPr>
        <w:t xml:space="preserve">LangGraph initializes a new payer onboarding workflow with the payer ID and portal URL from the Knowledge Base.</w:t>
      </w:r>
    </w:p>
    <w:p>
      <w:pPr>
        <w:pStyle w:val="ListParagraph"/>
        <w:numPr>
          <w:ilvl w:val="0"/>
          <w:numId w:val="3"/>
        </w:numPr>
        <w:spacing w:before="40" w:after="40"/>
      </w:pPr>
      <w:r>
        <w:rPr>
          <w:rFonts w:ascii="Arial" w:cs="Arial" w:eastAsia="Arial" w:hAnsi="Arial"/>
          <w:sz w:val="20"/>
          <w:szCs w:val="20"/>
        </w:rPr>
        <w:t xml:space="preserve">A LangChain agent with Playwright tools navigates the portal step-by-step, with the LLM reasoning about each page to identify: the correct login flow, navigation path to auth status, form fields to fill (member ID, auth ref number, CPT code, date range), and the exact DOM selectors or XPath where the status data lives.</w:t>
      </w:r>
    </w:p>
    <w:p>
      <w:pPr>
        <w:pStyle w:val="ListParagraph"/>
        <w:numPr>
          <w:ilvl w:val="0"/>
          <w:numId w:val="3"/>
        </w:numPr>
        <w:spacing w:before="40" w:after="40"/>
      </w:pPr>
      <w:r>
        <w:rPr>
          <w:rFonts w:ascii="Arial" w:cs="Arial" w:eastAsia="Arial" w:hAnsi="Arial"/>
          <w:sz w:val="20"/>
          <w:szCs w:val="20"/>
        </w:rPr>
        <w:t xml:space="preserve">Every action taken is recorded as a structured Path Record including: URL visited, action type (click / fill / select / wait / screenshot), CSS selector or XPath, human-readable description, extracted data field name, and page screenshot hash.</w:t>
      </w:r>
    </w:p>
    <w:p>
      <w:pPr>
        <w:pStyle w:val="ListParagraph"/>
        <w:numPr>
          <w:ilvl w:val="0"/>
          <w:numId w:val="3"/>
        </w:numPr>
        <w:spacing w:before="40" w:after="40"/>
      </w:pPr>
      <w:r>
        <w:rPr>
          <w:rFonts w:ascii="Arial" w:cs="Arial" w:eastAsia="Arial" w:hAnsi="Arial"/>
          <w:sz w:val="20"/>
          <w:szCs w:val="20"/>
        </w:rPr>
        <w:t xml:space="preserve">The recorded path is validated by checking the extracted status against a known test case, then stored in the Payer Path Registry.</w:t>
      </w:r>
    </w:p>
    <w:p>
      <w:pPr>
        <w:pStyle w:val="ListParagraph"/>
        <w:numPr>
          <w:ilvl w:val="0"/>
          <w:numId w:val="3"/>
        </w:numPr>
        <w:spacing w:before="40" w:after="40"/>
      </w:pPr>
      <w:r>
        <w:rPr>
          <w:rFonts w:ascii="Arial" w:cs="Arial" w:eastAsia="Arial" w:hAnsi="Arial"/>
          <w:sz w:val="20"/>
          <w:szCs w:val="20"/>
        </w:rPr>
        <w:t xml:space="preserve">From this point forward, this payer runs in Replay Mode.</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4.2 Phase 2 — Steady State (Replay Mode)</w:t>
      </w:r>
    </w:p>
    <w:p>
      <w:pPr>
        <w:spacing w:before="60" w:after="60"/>
      </w:pPr>
      <w:r>
        <w:rPr>
          <w:rFonts w:ascii="Arial" w:cs="Arial" w:eastAsia="Arial" w:hAnsi="Arial"/>
          <w:sz w:val="20"/>
          <w:szCs w:val="20"/>
        </w:rPr>
        <w:t xml:space="preserve">For all subsequent runs on onboarded payers, Playwright executes the recorded path directly without any LLM call:</w:t>
      </w:r>
    </w:p>
    <w:p>
      <w:pPr>
        <w:pStyle w:val="ListParagraph"/>
        <w:numPr>
          <w:ilvl w:val="0"/>
          <w:numId w:val="3"/>
        </w:numPr>
        <w:spacing w:before="40" w:after="40"/>
      </w:pPr>
      <w:r>
        <w:rPr>
          <w:rFonts w:ascii="Arial" w:cs="Arial" w:eastAsia="Arial" w:hAnsi="Arial"/>
          <w:sz w:val="20"/>
          <w:szCs w:val="20"/>
        </w:rPr>
        <w:t xml:space="preserve">Load the stored path for the payer/portal combination.</w:t>
      </w:r>
    </w:p>
    <w:p>
      <w:pPr>
        <w:pStyle w:val="ListParagraph"/>
        <w:numPr>
          <w:ilvl w:val="0"/>
          <w:numId w:val="3"/>
        </w:numPr>
        <w:spacing w:before="40" w:after="40"/>
      </w:pPr>
      <w:r>
        <w:rPr>
          <w:rFonts w:ascii="Arial" w:cs="Arial" w:eastAsia="Arial" w:hAnsi="Arial"/>
          <w:sz w:val="20"/>
          <w:szCs w:val="20"/>
        </w:rPr>
        <w:t xml:space="preserve">Execute each step sequentially using Playwright automation.</w:t>
      </w:r>
    </w:p>
    <w:p>
      <w:pPr>
        <w:pStyle w:val="ListParagraph"/>
        <w:numPr>
          <w:ilvl w:val="0"/>
          <w:numId w:val="3"/>
        </w:numPr>
        <w:spacing w:before="40" w:after="40"/>
      </w:pPr>
      <w:r>
        <w:rPr>
          <w:rFonts w:ascii="Arial" w:cs="Arial" w:eastAsia="Arial" w:hAnsi="Arial"/>
          <w:sz w:val="20"/>
          <w:szCs w:val="20"/>
        </w:rPr>
        <w:t xml:space="preserve">Extract status data from the expected DOM location.</w:t>
      </w:r>
    </w:p>
    <w:p>
      <w:pPr>
        <w:pStyle w:val="ListParagraph"/>
        <w:numPr>
          <w:ilvl w:val="0"/>
          <w:numId w:val="3"/>
        </w:numPr>
        <w:spacing w:before="40" w:after="40"/>
      </w:pPr>
      <w:r>
        <w:rPr>
          <w:rFonts w:ascii="Arial" w:cs="Arial" w:eastAsia="Arial" w:hAnsi="Arial"/>
          <w:sz w:val="20"/>
          <w:szCs w:val="20"/>
        </w:rPr>
        <w:t xml:space="preserve">Store result, timestamp, and screenshot to the database.</w:t>
      </w:r>
    </w:p>
    <w:p>
      <w:pPr>
        <w:pStyle w:val="ListParagraph"/>
        <w:numPr>
          <w:ilvl w:val="0"/>
          <w:numId w:val="3"/>
        </w:numPr>
        <w:spacing w:before="40" w:after="40"/>
      </w:pPr>
      <w:r>
        <w:rPr>
          <w:rFonts w:ascii="Arial" w:cs="Arial" w:eastAsia="Arial" w:hAnsi="Arial"/>
          <w:sz w:val="20"/>
          <w:szCs w:val="20"/>
        </w:rPr>
        <w:t xml:space="preserve">Return structured result to the calling workflow.</w:t>
      </w:r>
    </w:p>
    <w:p>
      <w:pPr>
        <w:spacing w:before="60" w:after="60"/>
      </w:pPr>
      <w:r>
        <w:rPr>
          <w:rFonts w:ascii="Arial" w:cs="Arial" w:eastAsia="Arial" w:hAnsi="Arial"/>
          <w:sz w:val="20"/>
          <w:szCs w:val="20"/>
        </w:rPr>
        <w:t xml:space="preserve">LLM is NOT invoked during a successful replay run. This can represent 95%+ of all runs once payers are onboarded.</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4.3 LLM Fallback Triggers</w:t>
      </w:r>
    </w:p>
    <w:p>
      <w:pPr>
        <w:spacing w:before="60" w:after="60"/>
      </w:pPr>
      <w:r>
        <w:rPr>
          <w:rFonts w:ascii="Arial" w:cs="Arial" w:eastAsia="Arial" w:hAnsi="Arial"/>
          <w:sz w:val="20"/>
          <w:szCs w:val="20"/>
        </w:rPr>
        <w:t xml:space="preserve">The LLM is re-engaged automatically in the following scenarios: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360"/>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Trigger</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Detection Method</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LLM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layout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selector returns null or unexpected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Re-analyze page, find new selector, update path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CAPTCHA or MFA challenge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Unrecognized modal / challenge element detected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Identify challenge type, escalate to HITL or attempt solve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Unexpected page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URL or title mismatch from expected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Re-orient, attempt path recovery or restart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Login session expired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Redirect to login page mid-flow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Attempt re-auth from stored credentials or HITL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timeout / partial 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Playwright timeout on expected element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 with wait, then LLM assesses partial page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Multi-factor auth challenge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OTP / Authenticator app prompt detected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Pause, notify HITL for OTP 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format changed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Extracted text doesn't match any known status pattern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re-interprets and maps to normalized status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down / maintenance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HTTP 5xx or maintenance page detected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Log, schedule retry, notify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IP block / rate limiting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429 or CAPTCHA wall detected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Rotate session, adjust throttle, HITL if persistent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PDF / Image-only 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 embedded in PDF or image instead of DOM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vision model extracts from screenshot</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5. LangGraph Workflow Design</w:t>
      </w:r>
    </w:p>
    <w:p>
      <w:pPr>
        <w:pStyle w:val="Heading2"/>
        <w:spacing w:before="280" w:after="80"/>
      </w:pPr>
      <w:r>
        <w:rPr>
          <w:rFonts w:ascii="Arial" w:cs="Arial" w:eastAsia="Arial" w:hAnsi="Arial"/>
          <w:b/>
          <w:bCs/>
          <w:color w:val="2E75B6"/>
          <w:sz w:val="26"/>
          <w:szCs w:val="26"/>
        </w:rPr>
        <w:t xml:space="preserve">5.1 Top-Level State Machine</w:t>
      </w:r>
    </w:p>
    <w:p>
      <w:pPr>
        <w:spacing w:before="60" w:after="60"/>
      </w:pPr>
      <w:r>
        <w:rPr>
          <w:rFonts w:ascii="Arial" w:cs="Arial" w:eastAsia="Arial" w:hAnsi="Arial"/>
          <w:sz w:val="20"/>
          <w:szCs w:val="20"/>
        </w:rPr>
        <w:t xml:space="preserve">The system is modeled as a LangGraph StateGraph with persistent state across retries and HITL pauses. The main nodes are:</w:t>
      </w:r>
    </w:p>
    <w:p>
      <w:pPr>
        <w:spacing w:before="60" w:after="60"/>
      </w:pPr>
      <w:r>
        <w:rPr>
          <w:rFonts w:ascii="Arial" w:cs="Arial" w:eastAsia="Arial" w:hAnsi="Arial"/>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3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Node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trigger_intake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Receives trigger event from EHR (appointment date, auth ref), validates required fields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ehr_data_fetch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Tool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Pulls payer, plan, CPT code, procedure code, member ID, existing auth ref from EHR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route_check_method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Decides check method: Portal API &gt; Payer Portal &gt; Voice AI based on payer-plan config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portal_auth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Handles portal login using stored encrypted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replay_path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Executes recorded Playwright path for this payer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llm_navigate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Agent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LLM-driven navigation (onboarding or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Extracts and normalizes raw status from DOM or screenshot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validate_result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Validates extracted status against expected schema and business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store_result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Persists status, screenshot, audit record to database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notify_workflow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 EHR task / sends notification to agent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schedule_followup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Schedules next check per follow-up configuration if status is not terminal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hitl_escalate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Pauses graph, surfaces task to human agent, resumes on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error_handler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Catches unhandled exceptions, logs, routes to HITL or dead letter</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5.2 Routing Logic</w:t>
      </w:r>
    </w:p>
    <w:p>
      <w:pPr>
        <w:spacing w:before="60" w:after="60"/>
      </w:pPr>
      <w:r>
        <w:rPr>
          <w:rFonts w:ascii="Arial" w:cs="Arial" w:eastAsia="Arial" w:hAnsi="Arial"/>
          <w:sz w:val="20"/>
          <w:szCs w:val="20"/>
        </w:rPr>
        <w:t xml:space="preserve">The route_check_method node follows this priority cascade for each payer-plan pair:</w:t>
      </w:r>
    </w:p>
    <w:p>
      <w:pPr>
        <w:pStyle w:val="ListParagraph"/>
        <w:numPr>
          <w:ilvl w:val="0"/>
          <w:numId w:val="3"/>
        </w:numPr>
        <w:spacing w:before="40" w:after="40"/>
      </w:pPr>
      <w:r>
        <w:rPr>
          <w:rFonts w:ascii="Arial" w:cs="Arial" w:eastAsia="Arial" w:hAnsi="Arial"/>
          <w:sz w:val="20"/>
          <w:szCs w:val="20"/>
        </w:rPr>
        <w:t xml:space="preserve">If a direct API integration exists for this payer (X12 278 / payer-specific API), use that. Zero browser automation needed.</w:t>
      </w:r>
    </w:p>
    <w:p>
      <w:pPr>
        <w:pStyle w:val="ListParagraph"/>
        <w:numPr>
          <w:ilvl w:val="0"/>
          <w:numId w:val="3"/>
        </w:numPr>
        <w:spacing w:before="40" w:after="40"/>
      </w:pPr>
      <w:r>
        <w:rPr>
          <w:rFonts w:ascii="Arial" w:cs="Arial" w:eastAsia="Arial" w:hAnsi="Arial"/>
          <w:sz w:val="20"/>
          <w:szCs w:val="20"/>
        </w:rPr>
        <w:t xml:space="preserve">If a recorded portal path exists and is flagged as valid, use Replay Mode.</w:t>
      </w:r>
    </w:p>
    <w:p>
      <w:pPr>
        <w:pStyle w:val="ListParagraph"/>
        <w:numPr>
          <w:ilvl w:val="0"/>
          <w:numId w:val="3"/>
        </w:numPr>
        <w:spacing w:before="40" w:after="40"/>
      </w:pPr>
      <w:r>
        <w:rPr>
          <w:rFonts w:ascii="Arial" w:cs="Arial" w:eastAsia="Arial" w:hAnsi="Arial"/>
          <w:sz w:val="20"/>
          <w:szCs w:val="20"/>
        </w:rPr>
        <w:t xml:space="preserve">If portal path exists but was last flagged as stale or failed, attempt LLM-assisted re-recording first.</w:t>
      </w:r>
    </w:p>
    <w:p>
      <w:pPr>
        <w:pStyle w:val="ListParagraph"/>
        <w:numPr>
          <w:ilvl w:val="0"/>
          <w:numId w:val="3"/>
        </w:numPr>
        <w:spacing w:before="40" w:after="40"/>
      </w:pPr>
      <w:r>
        <w:rPr>
          <w:rFonts w:ascii="Arial" w:cs="Arial" w:eastAsia="Arial" w:hAnsi="Arial"/>
          <w:sz w:val="20"/>
          <w:szCs w:val="20"/>
        </w:rPr>
        <w:t xml:space="preserve">If no portal is available or portal repeatedly fails, route to Voice AI (Aura AI) for phone-based check. [NOT IN SCOPE — escalate to HITL instead]</w:t>
      </w:r>
    </w:p>
    <w:p>
      <w:pPr>
        <w:pStyle w:val="ListParagraph"/>
        <w:numPr>
          <w:ilvl w:val="0"/>
          <w:numId w:val="3"/>
        </w:numPr>
        <w:spacing w:before="40" w:after="40"/>
      </w:pPr>
      <w:r>
        <w:rPr>
          <w:rFonts w:ascii="Arial" w:cs="Arial" w:eastAsia="Arial" w:hAnsi="Arial"/>
          <w:sz w:val="20"/>
          <w:szCs w:val="20"/>
        </w:rPr>
        <w:t xml:space="preserve">If all automated methods fail, create a HITL task and guide the human agent with portal URL, credentials location, and what fields to look for.</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5.3 Follow-Up Scheduling</w:t>
      </w:r>
    </w:p>
    <w:p>
      <w:pPr>
        <w:spacing w:before="60" w:after="60"/>
      </w:pPr>
      <w:r>
        <w:rPr>
          <w:rFonts w:ascii="Arial" w:cs="Arial" w:eastAsia="Arial" w:hAnsi="Arial"/>
          <w:sz w:val="20"/>
          <w:szCs w:val="20"/>
        </w:rPr>
        <w:t xml:space="preserve">After a non-terminal status is returned (anything other than Approved, Denied, Not Required, or Cancelled), the scheduler node:</w:t>
      </w:r>
    </w:p>
    <w:p>
      <w:pPr>
        <w:pStyle w:val="ListParagraph"/>
        <w:numPr>
          <w:ilvl w:val="0"/>
          <w:numId w:val="2"/>
        </w:numPr>
        <w:spacing w:before="40" w:after="40"/>
      </w:pPr>
      <w:r>
        <w:rPr>
          <w:rFonts w:ascii="Arial" w:cs="Arial" w:eastAsia="Arial" w:hAnsi="Arial"/>
          <w:sz w:val="20"/>
          <w:szCs w:val="20"/>
        </w:rPr>
        <w:t xml:space="preserve">Reads the configurable follow-up schedule for this client and service type.</w:t>
      </w:r>
    </w:p>
    <w:p>
      <w:pPr>
        <w:pStyle w:val="ListParagraph"/>
        <w:numPr>
          <w:ilvl w:val="0"/>
          <w:numId w:val="2"/>
        </w:numPr>
        <w:spacing w:before="40" w:after="40"/>
      </w:pPr>
      <w:r>
        <w:rPr>
          <w:rFonts w:ascii="Arial" w:cs="Arial" w:eastAsia="Arial" w:hAnsi="Arial"/>
          <w:sz w:val="20"/>
          <w:szCs w:val="20"/>
        </w:rPr>
        <w:t xml:space="preserve">Creates a time-delayed re-trigger event in the job queue (e.g., check again in 24 hours, then 48 hours, then 72 hours).</w:t>
      </w:r>
    </w:p>
    <w:p>
      <w:pPr>
        <w:pStyle w:val="ListParagraph"/>
        <w:numPr>
          <w:ilvl w:val="0"/>
          <w:numId w:val="2"/>
        </w:numPr>
        <w:spacing w:before="40" w:after="40"/>
      </w:pPr>
      <w:r>
        <w:rPr>
          <w:rFonts w:ascii="Arial" w:cs="Arial" w:eastAsia="Arial" w:hAnsi="Arial"/>
          <w:sz w:val="20"/>
          <w:szCs w:val="20"/>
        </w:rPr>
        <w:t xml:space="preserve">Tracks check count and elapsed time per auth record.</w:t>
      </w:r>
    </w:p>
    <w:p>
      <w:pPr>
        <w:pStyle w:val="ListParagraph"/>
        <w:numPr>
          <w:ilvl w:val="0"/>
          <w:numId w:val="2"/>
        </w:numPr>
        <w:spacing w:before="40" w:after="40"/>
      </w:pPr>
      <w:r>
        <w:rPr>
          <w:rFonts w:ascii="Arial" w:cs="Arial" w:eastAsia="Arial" w:hAnsi="Arial"/>
          <w:sz w:val="20"/>
          <w:szCs w:val="20"/>
        </w:rPr>
        <w:t xml:space="preserve">Escalates to HITL if the check count exceeds the configured maximum without a terminal status.</w:t>
      </w:r>
    </w:p>
    <w:p>
      <w:pPr>
        <w:pStyle w:val="ListParagraph"/>
        <w:numPr>
          <w:ilvl w:val="0"/>
          <w:numId w:val="2"/>
        </w:numPr>
        <w:spacing w:before="40" w:after="40"/>
      </w:pPr>
      <w:r>
        <w:rPr>
          <w:rFonts w:ascii="Arial" w:cs="Arial" w:eastAsia="Arial" w:hAnsi="Arial"/>
          <w:sz w:val="20"/>
          <w:szCs w:val="20"/>
        </w:rPr>
        <w:t xml:space="preserve">Stops scheduling once a terminal status is reached and confirmed.</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After a non-terminal status is returned (anything other than Approved, Denied, Not Required, or Cancelled), the scheduler node:</w:t>
      </w:r>
    </w:p>
    <w:p>
      <w:pPr>
        <w:pStyle w:val="ListParagraph"/>
        <w:numPr>
          <w:ilvl w:val="0"/>
          <w:numId w:val="2"/>
        </w:numPr>
        <w:spacing w:before="40" w:after="40"/>
      </w:pPr>
      <w:r>
        <w:rPr>
          <w:rFonts w:ascii="Arial" w:cs="Arial" w:eastAsia="Arial" w:hAnsi="Arial"/>
          <w:sz w:val="20"/>
          <w:szCs w:val="20"/>
        </w:rPr>
        <w:t xml:space="preserve">Reads the configurable follow-up schedule for this client and service type.</w:t>
      </w:r>
    </w:p>
    <w:p>
      <w:pPr>
        <w:pStyle w:val="ListParagraph"/>
        <w:numPr>
          <w:ilvl w:val="0"/>
          <w:numId w:val="2"/>
        </w:numPr>
        <w:spacing w:before="40" w:after="40"/>
      </w:pPr>
      <w:r>
        <w:rPr>
          <w:rFonts w:ascii="Arial" w:cs="Arial" w:eastAsia="Arial" w:hAnsi="Arial"/>
          <w:sz w:val="20"/>
          <w:szCs w:val="20"/>
        </w:rPr>
        <w:t xml:space="preserve">Creates a time-delayed re-trigger event in the job queue (e.g., check again in 24 hours, then 48 hours, then 72 hours).</w:t>
      </w:r>
    </w:p>
    <w:p>
      <w:pPr>
        <w:pStyle w:val="ListParagraph"/>
        <w:numPr>
          <w:ilvl w:val="0"/>
          <w:numId w:val="2"/>
        </w:numPr>
        <w:spacing w:before="40" w:after="40"/>
      </w:pPr>
      <w:r>
        <w:rPr>
          <w:rFonts w:ascii="Arial" w:cs="Arial" w:eastAsia="Arial" w:hAnsi="Arial"/>
          <w:sz w:val="20"/>
          <w:szCs w:val="20"/>
        </w:rPr>
        <w:t xml:space="preserve">Tracks check count and elapsed time per auth record.</w:t>
      </w:r>
    </w:p>
    <w:p>
      <w:pPr>
        <w:pStyle w:val="ListParagraph"/>
        <w:numPr>
          <w:ilvl w:val="0"/>
          <w:numId w:val="2"/>
        </w:numPr>
        <w:spacing w:before="40" w:after="40"/>
      </w:pPr>
      <w:r>
        <w:rPr>
          <w:rFonts w:ascii="Arial" w:cs="Arial" w:eastAsia="Arial" w:hAnsi="Arial"/>
          <w:sz w:val="20"/>
          <w:szCs w:val="20"/>
        </w:rPr>
        <w:t xml:space="preserve">Escalates to HITL if the check count exceeds the configured maximum without a terminal status.</w:t>
      </w:r>
    </w:p>
    <w:p>
      <w:pPr>
        <w:pStyle w:val="ListParagraph"/>
        <w:numPr>
          <w:ilvl w:val="0"/>
          <w:numId w:val="2"/>
        </w:numPr>
        <w:spacing w:before="40" w:after="40"/>
      </w:pPr>
      <w:r>
        <w:rPr>
          <w:rFonts w:ascii="Arial" w:cs="Arial" w:eastAsia="Arial" w:hAnsi="Arial"/>
          <w:sz w:val="20"/>
          <w:szCs w:val="20"/>
        </w:rPr>
        <w:t xml:space="preserve">Stops scheduling once a terminal status is reached and confirmed.</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6. Authentication Handling</w:t>
      </w:r>
    </w:p>
    <w:p>
      <w:pPr>
        <w:spacing w:before="60" w:after="60"/>
      </w:pPr>
      <w:r>
        <w:rPr>
          <w:rFonts w:ascii="Arial" w:cs="Arial" w:eastAsia="Arial" w:hAnsi="Arial"/>
          <w:sz w:val="20"/>
          <w:szCs w:val="20"/>
        </w:rPr>
        <w:t xml:space="preserve">Authentication is the most security-sensitive part of the system. A layered approach is used depending on the authentication type supported by each payer portal.</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6.1 Credential Storage &amp; Security</w:t>
      </w:r>
    </w:p>
    <w:p>
      <w:pPr>
        <w:pStyle w:val="ListParagraph"/>
        <w:numPr>
          <w:ilvl w:val="0"/>
          <w:numId w:val="2"/>
        </w:numPr>
        <w:spacing w:before="40" w:after="40"/>
      </w:pPr>
      <w:r>
        <w:rPr>
          <w:rFonts w:ascii="Arial" w:cs="Arial" w:eastAsia="Arial" w:hAnsi="Arial"/>
          <w:sz w:val="20"/>
          <w:szCs w:val="20"/>
        </w:rPr>
        <w:t xml:space="preserve">All payer portal credentials are stored in an encrypted secrets vault (Azure Key Vault), never in the application database.</w:t>
      </w:r>
    </w:p>
    <w:p>
      <w:pPr>
        <w:pStyle w:val="ListParagraph"/>
        <w:numPr>
          <w:ilvl w:val="0"/>
          <w:numId w:val="2"/>
        </w:numPr>
        <w:spacing w:before="40" w:after="40"/>
      </w:pPr>
      <w:r>
        <w:rPr>
          <w:rFonts w:ascii="Arial" w:cs="Arial" w:eastAsia="Arial" w:hAnsi="Arial"/>
          <w:sz w:val="20"/>
          <w:szCs w:val="20"/>
        </w:rPr>
        <w:t xml:space="preserve">Credentials are retrieved at runtime via Azure Managed Identity with RBAC-scoped service principals and full audit logging.</w:t>
      </w:r>
    </w:p>
    <w:p>
      <w:pPr>
        <w:pStyle w:val="ListParagraph"/>
        <w:numPr>
          <w:ilvl w:val="0"/>
          <w:numId w:val="2"/>
        </w:numPr>
        <w:spacing w:before="40" w:after="40"/>
      </w:pPr>
      <w:r>
        <w:rPr>
          <w:rFonts w:ascii="Arial" w:cs="Arial" w:eastAsia="Arial" w:hAnsi="Arial"/>
          <w:sz w:val="20"/>
          <w:szCs w:val="20"/>
        </w:rPr>
        <w:t xml:space="preserve">Each payer portal has a dedicated service account created specifically for automation — never shared with human users.</w:t>
      </w:r>
    </w:p>
    <w:p>
      <w:pPr>
        <w:pStyle w:val="ListParagraph"/>
        <w:numPr>
          <w:ilvl w:val="0"/>
          <w:numId w:val="2"/>
        </w:numPr>
        <w:spacing w:before="40" w:after="40"/>
      </w:pPr>
      <w:r>
        <w:rPr>
          <w:rFonts w:ascii="Arial" w:cs="Arial" w:eastAsia="Arial" w:hAnsi="Arial"/>
          <w:sz w:val="20"/>
          <w:szCs w:val="20"/>
        </w:rPr>
        <w:t xml:space="preserve">Credential rotation policy: service accounts rotated every 90 days; automated rotation triggers HITL notification to update vault.</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6.2 Authentication Scenario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1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Auth Type</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Automation Approach</w:t>
            </w:r>
          </w:p>
        </w:tc>
        <w:tc>
          <w:tcPr>
            <w:tcW w:type="dxa" w:w="3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Username + Password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Playwright fills credentials from vault, submits 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 if account locked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Username + Password + Security Question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Security Q&amp;A stored in vault as key-value pairs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for unknown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Email-based MFA (OTP)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 notified to provide OTP; graph paused for up to 10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as HITL-required payer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SMS-based MFA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notified; consider dedicated phone number for automation account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Authenticator App (TOTP)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TOTP secret stored in vault; system auto-generates token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 if TOTP fails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Hardware Token / RSA SecurID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automatable; permanent HITL for this payer's auth step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always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SSO / SAML / OAuth via EHR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Handled via EHR API integration (preferred 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portal with HITL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IP Whitelisting Required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Requests routed through whitelisted static IP proxy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 IT team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Certificate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Certificate stored in secure cert store; loaded by Playwright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 for renewal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CAPTCHA (standard image)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vision model attempts solve; retries up to 3 times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reCAPTCHA v2 / v3 / hCaptcha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solver service (2Captcha / Anti-Captcha); paid 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account lockout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Alert sent immediately; HITL unlocks account before next retry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6.3 Session Management</w:t>
      </w:r>
    </w:p>
    <w:p>
      <w:pPr>
        <w:pStyle w:val="ListParagraph"/>
        <w:numPr>
          <w:ilvl w:val="0"/>
          <w:numId w:val="2"/>
        </w:numPr>
        <w:spacing w:before="40" w:after="40"/>
      </w:pPr>
      <w:r>
        <w:rPr>
          <w:rFonts w:ascii="Arial" w:cs="Arial" w:eastAsia="Arial" w:hAnsi="Arial"/>
          <w:sz w:val="20"/>
          <w:szCs w:val="20"/>
        </w:rPr>
        <w:t xml:space="preserve">After successful login, session cookies / tokens are stored in an encrypted session cache (Redis, TTL matching portal session timeout).</w:t>
      </w:r>
    </w:p>
    <w:p>
      <w:pPr>
        <w:pStyle w:val="ListParagraph"/>
        <w:numPr>
          <w:ilvl w:val="0"/>
          <w:numId w:val="2"/>
        </w:numPr>
        <w:spacing w:before="40" w:after="40"/>
      </w:pPr>
      <w:r>
        <w:rPr>
          <w:rFonts w:ascii="Arial" w:cs="Arial" w:eastAsia="Arial" w:hAnsi="Arial"/>
          <w:sz w:val="20"/>
          <w:szCs w:val="20"/>
        </w:rPr>
        <w:t xml:space="preserve">Before each run, the system checks if a valid session exists to avoid repeated logins.</w:t>
      </w:r>
    </w:p>
    <w:p>
      <w:pPr>
        <w:pStyle w:val="ListParagraph"/>
        <w:numPr>
          <w:ilvl w:val="0"/>
          <w:numId w:val="2"/>
        </w:numPr>
        <w:spacing w:before="40" w:after="40"/>
      </w:pPr>
      <w:r>
        <w:rPr>
          <w:rFonts w:ascii="Arial" w:cs="Arial" w:eastAsia="Arial" w:hAnsi="Arial"/>
          <w:sz w:val="20"/>
          <w:szCs w:val="20"/>
        </w:rPr>
        <w:t xml:space="preserve">Session health is validated by checking a lightweight authenticated endpoint before beginning navigation.</w:t>
      </w:r>
    </w:p>
    <w:p>
      <w:pPr>
        <w:pStyle w:val="ListParagraph"/>
        <w:numPr>
          <w:ilvl w:val="0"/>
          <w:numId w:val="2"/>
        </w:numPr>
        <w:spacing w:before="40" w:after="40"/>
      </w:pPr>
      <w:r>
        <w:rPr>
          <w:rFonts w:ascii="Arial" w:cs="Arial" w:eastAsia="Arial" w:hAnsi="Arial"/>
          <w:sz w:val="20"/>
          <w:szCs w:val="20"/>
        </w:rPr>
        <w:t xml:space="preserve">On session expiry detected mid-flow, the system attempts silent re-authentication. If that fails, HITL is triggered.</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7. Playwright Automation Architecture</w:t>
      </w:r>
    </w:p>
    <w:p>
      <w:pPr>
        <w:pStyle w:val="Heading2"/>
        <w:spacing w:before="280" w:after="80"/>
      </w:pPr>
      <w:r>
        <w:rPr>
          <w:rFonts w:ascii="Arial" w:cs="Arial" w:eastAsia="Arial" w:hAnsi="Arial"/>
          <w:b/>
          <w:bCs/>
          <w:color w:val="2E75B6"/>
          <w:sz w:val="26"/>
          <w:szCs w:val="26"/>
        </w:rPr>
        <w:t xml:space="preserve">7.1 Browser Context Configuration</w:t>
      </w:r>
    </w:p>
    <w:p>
      <w:pPr>
        <w:pStyle w:val="ListParagraph"/>
        <w:numPr>
          <w:ilvl w:val="0"/>
          <w:numId w:val="2"/>
        </w:numPr>
        <w:spacing w:before="40" w:after="40"/>
      </w:pPr>
      <w:r>
        <w:rPr>
          <w:rFonts w:ascii="Arial" w:cs="Arial" w:eastAsia="Arial" w:hAnsi="Arial"/>
          <w:sz w:val="20"/>
          <w:szCs w:val="20"/>
        </w:rPr>
        <w:t xml:space="preserve">Each payer portal run uses an isolated Playwright BrowserContext to prevent cookie/session leakage between payers.</w:t>
      </w:r>
    </w:p>
    <w:p>
      <w:pPr>
        <w:pStyle w:val="ListParagraph"/>
        <w:numPr>
          <w:ilvl w:val="0"/>
          <w:numId w:val="2"/>
        </w:numPr>
        <w:spacing w:before="40" w:after="40"/>
      </w:pPr>
      <w:r>
        <w:rPr>
          <w:rFonts w:ascii="Arial" w:cs="Arial" w:eastAsia="Arial" w:hAnsi="Arial"/>
          <w:sz w:val="20"/>
          <w:szCs w:val="20"/>
        </w:rPr>
        <w:t xml:space="preserve">Persistent context storage is used per payer to maintain login sessions across runs (stored encrypted on disk, keyed by payer ID).</w:t>
      </w:r>
    </w:p>
    <w:p>
      <w:pPr>
        <w:pStyle w:val="ListParagraph"/>
        <w:numPr>
          <w:ilvl w:val="0"/>
          <w:numId w:val="2"/>
        </w:numPr>
        <w:spacing w:before="40" w:after="40"/>
      </w:pPr>
      <w:r>
        <w:rPr>
          <w:rFonts w:ascii="Arial" w:cs="Arial" w:eastAsia="Arial" w:hAnsi="Arial"/>
          <w:sz w:val="20"/>
          <w:szCs w:val="20"/>
        </w:rPr>
        <w:t xml:space="preserve">User-agent strings and viewport sizes are configured to match common clinical desktop profiles to avoid bot detection.</w:t>
      </w:r>
    </w:p>
    <w:p>
      <w:pPr>
        <w:pStyle w:val="ListParagraph"/>
        <w:numPr>
          <w:ilvl w:val="0"/>
          <w:numId w:val="2"/>
        </w:numPr>
        <w:spacing w:before="40" w:after="40"/>
      </w:pPr>
      <w:r>
        <w:rPr>
          <w:rFonts w:ascii="Arial" w:cs="Arial" w:eastAsia="Arial" w:hAnsi="Arial"/>
          <w:sz w:val="20"/>
          <w:szCs w:val="20"/>
        </w:rPr>
        <w:t xml:space="preserve">JavaScript is enabled; images are loaded only when required for status extraction (e.g., image-based status indicators).</w:t>
      </w:r>
    </w:p>
    <w:p>
      <w:pPr>
        <w:pStyle w:val="ListParagraph"/>
        <w:numPr>
          <w:ilvl w:val="0"/>
          <w:numId w:val="2"/>
        </w:numPr>
        <w:spacing w:before="40" w:after="40"/>
      </w:pPr>
      <w:r>
        <w:rPr>
          <w:rFonts w:ascii="Arial" w:cs="Arial" w:eastAsia="Arial" w:hAnsi="Arial"/>
          <w:sz w:val="20"/>
          <w:szCs w:val="20"/>
        </w:rPr>
        <w:t xml:space="preserve">Download handling is configured to capture PDF statements of auth status when portals generate downloadable reports.</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7.2 Path Record Schema</w:t>
      </w:r>
    </w:p>
    <w:p>
      <w:pPr>
        <w:spacing w:before="60" w:after="60"/>
      </w:pPr>
      <w:r>
        <w:rPr>
          <w:rFonts w:ascii="Arial" w:cs="Arial" w:eastAsia="Arial" w:hAnsi="Arial"/>
          <w:sz w:val="20"/>
          <w:szCs w:val="20"/>
        </w:rPr>
        <w:t xml:space="preserve">Each recorded path step is stored as a structured JSON object: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5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5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step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name/version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step_order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Execution order within the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 fill | select | wait | screenshot | navigate | scroll | hover | key_press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selector_primary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CSS selector or XPath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selector_fallback_1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fallback selector (different strategy)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selector_fallback_2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Second fallback selector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Template string with variable refs (e.g., {{member_id}})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wait_condition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networkidle | selector_visible | selector_hidden | timeout_ms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expected_url_pattern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Regex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URL after this step (for validation)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expected_content_signal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or attribute expected on page after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screenshot_hash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Perceptual hash of page screenshot at record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data_extraction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JSON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Field name, selector, extraction method, regex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recorded_at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this path was recorded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last_validated_at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DateTime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successful replay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LLM's reasoning note when this step was recorded</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7.3 Selector Resilience Strategy</w:t>
      </w:r>
    </w:p>
    <w:p>
      <w:pPr>
        <w:spacing w:before="60" w:after="60"/>
      </w:pPr>
      <w:r>
        <w:rPr>
          <w:rFonts w:ascii="Arial" w:cs="Arial" w:eastAsia="Arial" w:hAnsi="Arial"/>
          <w:sz w:val="20"/>
          <w:szCs w:val="20"/>
        </w:rPr>
        <w:t xml:space="preserve">Portal DOM structures change over time. The system uses a multi-layer selector strategy to maximize resilience:</w:t>
      </w:r>
    </w:p>
    <w:p>
      <w:pPr>
        <w:pStyle w:val="ListParagraph"/>
        <w:numPr>
          <w:ilvl w:val="0"/>
          <w:numId w:val="3"/>
        </w:numPr>
        <w:spacing w:before="40" w:after="40"/>
      </w:pPr>
      <w:r>
        <w:rPr>
          <w:rFonts w:ascii="Arial" w:cs="Arial" w:eastAsia="Arial" w:hAnsi="Arial"/>
          <w:sz w:val="20"/>
          <w:szCs w:val="20"/>
        </w:rPr>
        <w:t xml:space="preserve">Primary Selector: Specific CSS class or ID (fastest, most fragile).</w:t>
      </w:r>
    </w:p>
    <w:p>
      <w:pPr>
        <w:pStyle w:val="ListParagraph"/>
        <w:numPr>
          <w:ilvl w:val="0"/>
          <w:numId w:val="3"/>
        </w:numPr>
        <w:spacing w:before="40" w:after="40"/>
      </w:pPr>
      <w:r>
        <w:rPr>
          <w:rFonts w:ascii="Arial" w:cs="Arial" w:eastAsia="Arial" w:hAnsi="Arial"/>
          <w:sz w:val="20"/>
          <w:szCs w:val="20"/>
        </w:rPr>
        <w:t xml:space="preserve">Fallback 1: ARIA label or role-based selector (role='button' and name='Check Status').</w:t>
      </w:r>
    </w:p>
    <w:p>
      <w:pPr>
        <w:pStyle w:val="ListParagraph"/>
        <w:numPr>
          <w:ilvl w:val="0"/>
          <w:numId w:val="3"/>
        </w:numPr>
        <w:spacing w:before="40" w:after="40"/>
      </w:pPr>
      <w:r>
        <w:rPr>
          <w:rFonts w:ascii="Arial" w:cs="Arial" w:eastAsia="Arial" w:hAnsi="Arial"/>
          <w:sz w:val="20"/>
          <w:szCs w:val="20"/>
        </w:rPr>
        <w:t xml:space="preserve">Fallback 2: Text-content-based selector (text='Authorization Status').</w:t>
      </w:r>
    </w:p>
    <w:p>
      <w:pPr>
        <w:pStyle w:val="ListParagraph"/>
        <w:numPr>
          <w:ilvl w:val="0"/>
          <w:numId w:val="3"/>
        </w:numPr>
        <w:spacing w:before="40" w:after="40"/>
      </w:pPr>
      <w:r>
        <w:rPr>
          <w:rFonts w:ascii="Arial" w:cs="Arial" w:eastAsia="Arial" w:hAnsi="Arial"/>
          <w:sz w:val="20"/>
          <w:szCs w:val="20"/>
        </w:rPr>
        <w:t xml:space="preserve">Fallback 3: Positional XPath relative to a stable ancestor.</w:t>
      </w:r>
    </w:p>
    <w:p>
      <w:pPr>
        <w:pStyle w:val="ListParagraph"/>
        <w:numPr>
          <w:ilvl w:val="0"/>
          <w:numId w:val="3"/>
        </w:numPr>
        <w:spacing w:before="40" w:after="40"/>
      </w:pPr>
      <w:r>
        <w:rPr>
          <w:rFonts w:ascii="Arial" w:cs="Arial" w:eastAsia="Arial" w:hAnsi="Arial"/>
          <w:sz w:val="20"/>
          <w:szCs w:val="20"/>
        </w:rPr>
        <w:t xml:space="preserve">Fallback 4: LLM vision — screenshot the page and ask LLM to identify the element's location.</w:t>
      </w:r>
    </w:p>
    <w:p>
      <w:pPr>
        <w:spacing w:before="60" w:after="60"/>
      </w:pPr>
      <w:r>
        <w:rPr>
          <w:rFonts w:ascii="Arial" w:cs="Arial" w:eastAsia="Arial" w:hAnsi="Arial"/>
          <w:sz w:val="20"/>
          <w:szCs w:val="20"/>
        </w:rPr>
        <w:t xml:space="preserve">If all four fallbacks fail, the path is marked stale and LLM re-recording is triggered.</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7.4 Throttling &amp; Rate Limiting</w:t>
      </w:r>
    </w:p>
    <w:p>
      <w:pPr>
        <w:pStyle w:val="ListParagraph"/>
        <w:numPr>
          <w:ilvl w:val="0"/>
          <w:numId w:val="2"/>
        </w:numPr>
        <w:spacing w:before="40" w:after="40"/>
      </w:pPr>
      <w:r>
        <w:rPr>
          <w:rFonts w:ascii="Arial" w:cs="Arial" w:eastAsia="Arial" w:hAnsi="Arial"/>
          <w:sz w:val="20"/>
          <w:szCs w:val="20"/>
        </w:rPr>
        <w:t xml:space="preserve">Configurable minimum delay between actions (default: 800ms–1500ms with jitter) to simulate human interaction speed.</w:t>
      </w:r>
    </w:p>
    <w:p>
      <w:pPr>
        <w:pStyle w:val="ListParagraph"/>
        <w:numPr>
          <w:ilvl w:val="0"/>
          <w:numId w:val="2"/>
        </w:numPr>
        <w:spacing w:before="40" w:after="40"/>
      </w:pPr>
      <w:r>
        <w:rPr>
          <w:rFonts w:ascii="Arial" w:cs="Arial" w:eastAsia="Arial" w:hAnsi="Arial"/>
          <w:sz w:val="20"/>
          <w:szCs w:val="20"/>
        </w:rPr>
        <w:t xml:space="preserve">Per-payer rate limits are stored in the Knowledge Base (e.g., max 10 requests/hour for Payer X).</w:t>
      </w:r>
    </w:p>
    <w:p>
      <w:pPr>
        <w:pStyle w:val="ListParagraph"/>
        <w:numPr>
          <w:ilvl w:val="0"/>
          <w:numId w:val="2"/>
        </w:numPr>
        <w:spacing w:before="40" w:after="40"/>
      </w:pPr>
      <w:r>
        <w:rPr>
          <w:rFonts w:ascii="Arial" w:cs="Arial" w:eastAsia="Arial" w:hAnsi="Arial"/>
          <w:sz w:val="20"/>
          <w:szCs w:val="20"/>
        </w:rPr>
        <w:t xml:space="preserve">A global rate limit queue ensures concurrent runs across payers do not overload any single portal.</w:t>
      </w:r>
    </w:p>
    <w:p>
      <w:pPr>
        <w:pStyle w:val="ListParagraph"/>
        <w:numPr>
          <w:ilvl w:val="0"/>
          <w:numId w:val="2"/>
        </w:numPr>
        <w:spacing w:before="40" w:after="40"/>
      </w:pPr>
      <w:r>
        <w:rPr>
          <w:rFonts w:ascii="Arial" w:cs="Arial" w:eastAsia="Arial" w:hAnsi="Arial"/>
          <w:sz w:val="20"/>
          <w:szCs w:val="20"/>
        </w:rPr>
        <w:t xml:space="preserve">If a rate-limit error is detected (HTTP 429 or CAPTCHA wall), the run is paused and retried after a configurable back-off window.</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8. Payer / Plan Knowledge Base</w:t>
      </w:r>
    </w:p>
    <w:p>
      <w:pPr>
        <w:spacing w:before="60" w:after="60"/>
      </w:pPr>
      <w:r>
        <w:rPr>
          <w:rFonts w:ascii="Arial" w:cs="Arial" w:eastAsia="Arial" w:hAnsi="Arial"/>
          <w:sz w:val="20"/>
          <w:szCs w:val="20"/>
        </w:rPr>
        <w:t xml:space="preserve">The Knowledge Base is the central configuration store that drives routing, automation, and normalization decisions. It is maintained by operations/configuration teams and updated by the LLM after path re-recording events.</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8.1 Payer Configuration Schema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internal payer identifier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payer_name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Human-readable payer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plan_ids[]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of associated plan IDs for this payer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check_method_priority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Ordered list: [api, portal, voice_ai (NOT IN SCOPE), hitl]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 URL of the payer portal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portal_path_id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Reference to the current valid recorded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api_config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Endpoint, auth method, request/response schema for direct API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voice_ai_config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IN SCOPE] Phone number, IVR navigation script, expected prompts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credential_vault_ref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key in AWS Secrets Manager / Vault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auth_type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 password | totp | email_mfa | sms_mfa | hardware_token | 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session_ttl_minutes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portal session duration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rate_limit_per_hour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 automated requests per 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ip_whitelist_required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 if true, route through static IP proxy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service_specific_rules[]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Array of CPT/procedure-level rules affecting check method or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status_normalization_map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payer status -&gt; normalized status mapping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portal_layout_version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Tracks detected layout version for change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onboarded_at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of initial onboarding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last_path_validated_at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successful automated run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Operational notes (manual steps required, known issues)</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8.2 Normalized Auth Statuses</w:t>
      </w:r>
    </w:p>
    <w:p>
      <w:pPr>
        <w:spacing w:before="60" w:after="60"/>
      </w:pPr>
      <w:r>
        <w:rPr>
          <w:rFonts w:ascii="Arial" w:cs="Arial" w:eastAsia="Arial" w:hAnsi="Arial"/>
          <w:sz w:val="20"/>
          <w:szCs w:val="20"/>
        </w:rPr>
        <w:t xml:space="preserve">All payer-specific raw statuses are mapped to a normalized set. The following statuses are in alignment with stakeholder review:</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200"/>
        <w:gridCol w:w="1200"/>
      </w:tblGrid>
      <w:tr>
        <w:trPr>
          <w:tblHeader/>
        </w:trPr>
        <w:tc>
          <w:tcPr>
            <w:tcW w:type="dxa" w:w="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Normalized Status</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Terminal?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Submitted - Received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Submission confirmed by payer, decision 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Submitted - In Review</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Received by payer, pending decision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 Additional Info Required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Additional clinical docs needed or action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Approved / Authorized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Authorization granted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Denied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Authorization denied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Cancelled or Withdrawn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 cancelled or withdrawn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Expired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Was previously approved but has expired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Required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prior auth needed for this service/payer/plan combination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Found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auth record found for given parameters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 Failed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Automated check could not be completed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9. EHR Integration (EPIC / Cerner)</w:t>
      </w:r>
    </w:p>
    <w:p>
      <w:pPr>
        <w:pStyle w:val="Heading2"/>
        <w:spacing w:before="280" w:after="80"/>
      </w:pPr>
      <w:r>
        <w:rPr>
          <w:rFonts w:ascii="Arial" w:cs="Arial" w:eastAsia="Arial" w:hAnsi="Arial"/>
          <w:b/>
          <w:bCs/>
          <w:color w:val="2E75B6"/>
          <w:sz w:val="26"/>
          <w:szCs w:val="26"/>
        </w:rPr>
        <w:t xml:space="preserve">9.1 Data Pull — Required Fields</w:t>
      </w:r>
    </w:p>
    <w:p>
      <w:pPr>
        <w:spacing w:before="60" w:after="60"/>
      </w:pPr>
      <w:r>
        <w:rPr>
          <w:rFonts w:ascii="Arial" w:cs="Arial" w:eastAsia="Arial" w:hAnsi="Arial"/>
          <w:sz w:val="20"/>
          <w:szCs w:val="20"/>
        </w:rPr>
        <w:t xml:space="preserve">Before any auth status check can be initiated, the system pulls the following fields from the EHR via the FHIR API or EPIC/Cerner native API: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FHIR Resource</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 ID / Subscriber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Coverage.subscriberId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to look up auth on payer portal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 Name &amp; Plan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Coverage.payor, Coverage.class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Determines routing and portal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CPT / Procedure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ServiceRequest.code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by some payers for status lookup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of Service / Appointment 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Appointment.start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Triggers check timing; used as search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Reference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ServiceRequest.insurance, CoverageEligibilityResponse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lookup key when available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Ordering Provider NPI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ServiceRequest.requester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 by some payer portals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Facility NPI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ServiceRequest.locationReference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by some payer portals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Patient DOB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Patient.birthDate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Used for payer portal identity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Diagnosis Codes (ICD-10)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Condition.code, ServiceRequest.reasonCode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for some status lookups</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9.2 Trigger Events</w:t>
      </w:r>
    </w:p>
    <w:p>
      <w:pPr>
        <w:pStyle w:val="ListParagraph"/>
        <w:numPr>
          <w:ilvl w:val="0"/>
          <w:numId w:val="2"/>
        </w:numPr>
        <w:spacing w:before="40" w:after="40"/>
      </w:pPr>
      <w:r>
        <w:rPr>
          <w:rFonts w:ascii="Arial" w:cs="Arial" w:eastAsia="Arial" w:hAnsi="Arial"/>
          <w:sz w:val="20"/>
          <w:szCs w:val="20"/>
        </w:rPr>
        <w:t xml:space="preserve">N days before appointment (configurable per client, e.g., 7 days, 3 days, 1 day).</w:t>
      </w:r>
    </w:p>
    <w:p>
      <w:pPr>
        <w:pStyle w:val="ListParagraph"/>
        <w:numPr>
          <w:ilvl w:val="0"/>
          <w:numId w:val="2"/>
        </w:numPr>
        <w:spacing w:before="40" w:after="40"/>
      </w:pPr>
      <w:r>
        <w:rPr>
          <w:rFonts w:ascii="Arial" w:cs="Arial" w:eastAsia="Arial" w:hAnsi="Arial"/>
          <w:sz w:val="20"/>
          <w:szCs w:val="20"/>
        </w:rPr>
        <w:t xml:space="preserve">N days after auth submission (configurable follow-up schedule).</w:t>
      </w:r>
    </w:p>
    <w:p>
      <w:pPr>
        <w:pStyle w:val="ListParagraph"/>
        <w:numPr>
          <w:ilvl w:val="0"/>
          <w:numId w:val="2"/>
        </w:numPr>
        <w:spacing w:before="40" w:after="40"/>
      </w:pPr>
      <w:r>
        <w:rPr>
          <w:rFonts w:ascii="Arial" w:cs="Arial" w:eastAsia="Arial" w:hAnsi="Arial"/>
          <w:sz w:val="20"/>
          <w:szCs w:val="20"/>
        </w:rPr>
        <w:t xml:space="preserve">On-demand trigger from agent dashboard.</w:t>
      </w:r>
    </w:p>
    <w:p>
      <w:pPr>
        <w:pStyle w:val="ListParagraph"/>
        <w:numPr>
          <w:ilvl w:val="0"/>
          <w:numId w:val="2"/>
        </w:numPr>
        <w:spacing w:before="40" w:after="40"/>
      </w:pPr>
      <w:r>
        <w:rPr>
          <w:rFonts w:ascii="Arial" w:cs="Arial" w:eastAsia="Arial" w:hAnsi="Arial"/>
          <w:sz w:val="20"/>
          <w:szCs w:val="20"/>
        </w:rPr>
        <w:t xml:space="preserve">Scheduled recurring check while status remains non-terminal.</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9.3 Write-Back (In-Scope Partial)</w:t>
      </w:r>
    </w:p>
    <w:p>
      <w:pPr>
        <w:spacing w:before="60" w:after="60"/>
      </w:pPr>
      <w:r>
        <w:rPr>
          <w:rFonts w:ascii="Arial" w:cs="Arial" w:eastAsia="Arial" w:hAnsi="Arial"/>
          <w:sz w:val="20"/>
          <w:szCs w:val="20"/>
        </w:rPr>
        <w:t xml:space="preserve">Per project scope, a 100% automated write-back to auth records in EPIC/Cerner is out of scope. However, structured field write-back is included:</w:t>
      </w:r>
    </w:p>
    <w:p>
      <w:pPr>
        <w:pStyle w:val="ListParagraph"/>
        <w:numPr>
          <w:ilvl w:val="0"/>
          <w:numId w:val="2"/>
        </w:numPr>
        <w:spacing w:before="40" w:after="40"/>
      </w:pPr>
      <w:r>
        <w:rPr>
          <w:rFonts w:ascii="Arial" w:cs="Arial" w:eastAsia="Arial" w:hAnsi="Arial"/>
          <w:sz w:val="20"/>
          <w:szCs w:val="20"/>
        </w:rPr>
        <w:t xml:space="preserve">Normalized auth status field update via FHIR ServiceRequest or Coverage resource.</w:t>
      </w:r>
    </w:p>
    <w:p>
      <w:pPr>
        <w:pStyle w:val="ListParagraph"/>
        <w:numPr>
          <w:ilvl w:val="0"/>
          <w:numId w:val="2"/>
        </w:numPr>
        <w:spacing w:before="40" w:after="40"/>
      </w:pPr>
      <w:r>
        <w:rPr>
          <w:rFonts w:ascii="Arial" w:cs="Arial" w:eastAsia="Arial" w:hAnsi="Arial"/>
          <w:sz w:val="20"/>
          <w:szCs w:val="20"/>
        </w:rPr>
        <w:t xml:space="preserve">Last check timestamp.</w:t>
      </w:r>
    </w:p>
    <w:p>
      <w:pPr>
        <w:pStyle w:val="ListParagraph"/>
        <w:numPr>
          <w:ilvl w:val="0"/>
          <w:numId w:val="2"/>
        </w:numPr>
        <w:spacing w:before="40" w:after="40"/>
      </w:pPr>
      <w:r>
        <w:rPr>
          <w:rFonts w:ascii="Arial" w:cs="Arial" w:eastAsia="Arial" w:hAnsi="Arial"/>
          <w:sz w:val="20"/>
          <w:szCs w:val="20"/>
        </w:rPr>
        <w:t xml:space="preserve">Check method used.</w:t>
      </w:r>
    </w:p>
    <w:p>
      <w:pPr>
        <w:pStyle w:val="ListParagraph"/>
        <w:numPr>
          <w:ilvl w:val="0"/>
          <w:numId w:val="2"/>
        </w:numPr>
        <w:spacing w:before="40" w:after="40"/>
      </w:pPr>
      <w:r>
        <w:rPr>
          <w:rFonts w:ascii="Arial" w:cs="Arial" w:eastAsia="Arial" w:hAnsi="Arial"/>
          <w:sz w:val="20"/>
          <w:szCs w:val="20"/>
        </w:rPr>
        <w:t xml:space="preserve">Link to screenshot / audit proof stored in Azure Blob Storage (as document reference).</w:t>
      </w:r>
    </w:p>
    <w:p>
      <w:pPr>
        <w:pStyle w:val="ListParagraph"/>
        <w:numPr>
          <w:ilvl w:val="0"/>
          <w:numId w:val="2"/>
        </w:numPr>
        <w:spacing w:before="40" w:after="40"/>
      </w:pPr>
      <w:r>
        <w:rPr>
          <w:rFonts w:ascii="Arial" w:cs="Arial" w:eastAsia="Arial" w:hAnsi="Arial"/>
          <w:sz w:val="20"/>
          <w:szCs w:val="20"/>
        </w:rPr>
        <w:t xml:space="preserve">Any blockers or missing data flags.</w:t>
      </w:r>
    </w:p>
    <w:p>
      <w:pPr>
        <w:spacing w:before="60" w:after="60"/>
      </w:pPr>
      <w:r>
        <w:rPr>
          <w:rFonts w:ascii="Arial" w:cs="Arial" w:eastAsia="Arial" w:hAnsi="Arial"/>
          <w:sz w:val="20"/>
          <w:szCs w:val="20"/>
        </w:rPr>
        <w:t xml:space="preserve">Full free-text clinical note write-back and complete auth record update remain out of scope.</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10. Human-in-the-Loop (HITL) Design</w:t>
      </w:r>
    </w:p>
    <w:p>
      <w:pPr>
        <w:pStyle w:val="Heading2"/>
        <w:spacing w:before="280" w:after="80"/>
      </w:pPr>
      <w:r>
        <w:rPr>
          <w:rFonts w:ascii="Arial" w:cs="Arial" w:eastAsia="Arial" w:hAnsi="Arial"/>
          <w:b/>
          <w:bCs/>
          <w:color w:val="2E75B6"/>
          <w:sz w:val="26"/>
          <w:szCs w:val="26"/>
        </w:rPr>
        <w:t xml:space="preserve">10.1 HITL Task Types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9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Task Type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Trigger</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Human Action Required</w:t>
            </w:r>
          </w:p>
        </w:tc>
        <w:tc>
          <w:tcPr>
            <w:tcW w:type="dxa" w:w="1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Resume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payer onboarding or credential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 username/password into secure form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stores in vault, resumes onboarding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MFA / OTP Entry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requires OTP code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Enter OTP from email or SMS within 10-min window</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submits OTP, resumes 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CAPTCHA Solve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solve failed 3 times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Solve CAPTCHA in embedded browser 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takes over after solve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Path Correction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path re-recording confidence below threshold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LLM-proposed new path, approve or edit steps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replaces old path with approved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Interpretation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Extracted text is ambiguous or unrecognized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reads screenshot, selects correct normalized status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records mapping, updates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Account Unlock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account locked due to failed logins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Unlock account on portal, notify system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retries after unlock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automated methods failed for this payer/case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provides portal URL, auth ref, step-by-step guide; human performs check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submits status result into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Path 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After re-recording, before deploying new path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and approve new recorded path before production use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path deployed to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EHR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field not available in EHR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 missing field (e.g., auth ref number not in system)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retries with complete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Payer Onboarding Approval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payer added to scope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and approve payer config before enabling automation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Automation enabled for payer</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10.2 HITL Interface</w:t>
      </w:r>
    </w:p>
    <w:p>
      <w:pPr>
        <w:pStyle w:val="ListParagraph"/>
        <w:numPr>
          <w:ilvl w:val="0"/>
          <w:numId w:val="2"/>
        </w:numPr>
        <w:spacing w:before="40" w:after="40"/>
      </w:pPr>
      <w:r>
        <w:rPr>
          <w:rFonts w:ascii="Arial" w:cs="Arial" w:eastAsia="Arial" w:hAnsi="Arial"/>
          <w:sz w:val="20"/>
          <w:szCs w:val="20"/>
        </w:rPr>
        <w:t xml:space="preserve">HITL tasks are surfaced via a dedicated web-based task queue (React dashboard).</w:t>
      </w:r>
    </w:p>
    <w:p>
      <w:pPr>
        <w:pStyle w:val="ListParagraph"/>
        <w:numPr>
          <w:ilvl w:val="0"/>
          <w:numId w:val="2"/>
        </w:numPr>
        <w:spacing w:before="40" w:after="40"/>
      </w:pPr>
      <w:r>
        <w:rPr>
          <w:rFonts w:ascii="Arial" w:cs="Arial" w:eastAsia="Arial" w:hAnsi="Arial"/>
          <w:sz w:val="20"/>
          <w:szCs w:val="20"/>
        </w:rPr>
        <w:t xml:space="preserve">High-priority tasks (MFA within expiry window, account lockout) also send Slack/Teams notifications.</w:t>
      </w:r>
    </w:p>
    <w:p>
      <w:pPr>
        <w:pStyle w:val="ListParagraph"/>
        <w:numPr>
          <w:ilvl w:val="0"/>
          <w:numId w:val="2"/>
        </w:numPr>
        <w:spacing w:before="40" w:after="40"/>
      </w:pPr>
      <w:r>
        <w:rPr>
          <w:rFonts w:ascii="Arial" w:cs="Arial" w:eastAsia="Arial" w:hAnsi="Arial"/>
          <w:sz w:val="20"/>
          <w:szCs w:val="20"/>
        </w:rPr>
        <w:t xml:space="preserve">HITL tasks can optionally be surfaced as EPIC In-Basket tasks for agents who work primarily in EPIC.</w:t>
      </w:r>
    </w:p>
    <w:p>
      <w:pPr>
        <w:pStyle w:val="ListParagraph"/>
        <w:numPr>
          <w:ilvl w:val="0"/>
          <w:numId w:val="2"/>
        </w:numPr>
        <w:spacing w:before="40" w:after="40"/>
      </w:pPr>
      <w:r>
        <w:rPr>
          <w:rFonts w:ascii="Arial" w:cs="Arial" w:eastAsia="Arial" w:hAnsi="Arial"/>
          <w:sz w:val="20"/>
          <w:szCs w:val="20"/>
        </w:rPr>
        <w:t xml:space="preserve">Each HITL task includes: reason for escalation, all available context (auth ref, payer, screenshot of issue), step-by-step guide for manual resolution, and a secure input form for the required data.</w:t>
      </w:r>
    </w:p>
    <w:p>
      <w:pPr>
        <w:pStyle w:val="ListParagraph"/>
        <w:numPr>
          <w:ilvl w:val="0"/>
          <w:numId w:val="2"/>
        </w:numPr>
        <w:spacing w:before="40" w:after="40"/>
      </w:pPr>
      <w:r>
        <w:rPr>
          <w:rFonts w:ascii="Arial" w:cs="Arial" w:eastAsia="Arial" w:hAnsi="Arial"/>
          <w:sz w:val="20"/>
          <w:szCs w:val="20"/>
        </w:rPr>
        <w:t xml:space="preserve">SLA timers are shown on each task (e.g., 'OTP expires in 8 minutes').</w:t>
      </w:r>
    </w:p>
    <w:p>
      <w:pPr>
        <w:pStyle w:val="ListParagraph"/>
        <w:numPr>
          <w:ilvl w:val="0"/>
          <w:numId w:val="2"/>
        </w:numPr>
        <w:spacing w:before="40" w:after="40"/>
      </w:pPr>
      <w:r>
        <w:rPr>
          <w:rFonts w:ascii="Arial" w:cs="Arial" w:eastAsia="Arial" w:hAnsi="Arial"/>
          <w:sz w:val="20"/>
          <w:szCs w:val="20"/>
        </w:rPr>
        <w:t xml:space="preserve">HITL resolution is audited: who resolved it, when, and what data was provided.</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10.3 HITL Escalation Thresholds</w:t>
      </w:r>
    </w:p>
    <w:p>
      <w:pPr>
        <w:pStyle w:val="ListParagraph"/>
        <w:numPr>
          <w:ilvl w:val="0"/>
          <w:numId w:val="2"/>
        </w:numPr>
        <w:spacing w:before="40" w:after="40"/>
      </w:pPr>
      <w:r>
        <w:rPr>
          <w:rFonts w:ascii="Arial" w:cs="Arial" w:eastAsia="Arial" w:hAnsi="Arial"/>
          <w:sz w:val="20"/>
          <w:szCs w:val="20"/>
        </w:rPr>
        <w:t xml:space="preserve">HITL is triggered immediately for: hardware token MFA, account lockout, missing critical EHR data.</w:t>
      </w:r>
    </w:p>
    <w:p>
      <w:pPr>
        <w:pStyle w:val="ListParagraph"/>
        <w:numPr>
          <w:ilvl w:val="0"/>
          <w:numId w:val="2"/>
        </w:numPr>
        <w:spacing w:before="40" w:after="40"/>
      </w:pPr>
      <w:r>
        <w:rPr>
          <w:rFonts w:ascii="Arial" w:cs="Arial" w:eastAsia="Arial" w:hAnsi="Arial"/>
          <w:sz w:val="20"/>
          <w:szCs w:val="20"/>
        </w:rPr>
        <w:t xml:space="preserve">HITL is triggered after 3 automated retries for: CAPTCHA failure, selector not found, status not parseable.</w:t>
      </w:r>
    </w:p>
    <w:p>
      <w:pPr>
        <w:pStyle w:val="ListParagraph"/>
        <w:numPr>
          <w:ilvl w:val="0"/>
          <w:numId w:val="2"/>
        </w:numPr>
        <w:spacing w:before="40" w:after="40"/>
      </w:pPr>
      <w:r>
        <w:rPr>
          <w:rFonts w:ascii="Arial" w:cs="Arial" w:eastAsia="Arial" w:hAnsi="Arial"/>
          <w:sz w:val="20"/>
          <w:szCs w:val="20"/>
        </w:rPr>
        <w:t xml:space="preserve">HITL is triggered after 5 automated retries for: session expiry, network timeout.</w:t>
      </w:r>
    </w:p>
    <w:p>
      <w:pPr>
        <w:pStyle w:val="ListParagraph"/>
        <w:numPr>
          <w:ilvl w:val="0"/>
          <w:numId w:val="2"/>
        </w:numPr>
        <w:spacing w:before="40" w:after="40"/>
      </w:pPr>
      <w:r>
        <w:rPr>
          <w:rFonts w:ascii="Arial" w:cs="Arial" w:eastAsia="Arial" w:hAnsi="Arial"/>
          <w:sz w:val="20"/>
          <w:szCs w:val="20"/>
        </w:rPr>
        <w:t xml:space="preserve">All HITL triggers are configurable per payer in the Knowledge Base.</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11. Voice AI Integration (Aura AI / Phone-Based) [NOT IN SCOPE]</w:t>
      </w:r>
    </w:p>
    <w:p>
      <w:pPr>
        <w:spacing w:before="60" w:after="60"/>
      </w:pPr>
      <w:r>
        <w:rPr>
          <w:rFonts w:ascii="Arial" w:cs="Arial" w:eastAsia="Arial" w:hAnsi="Arial"/>
          <w:sz w:val="20"/>
          <w:szCs w:val="20"/>
        </w:rPr>
        <w:t xml:space="preserve">NOTE: Voice AI / IVR-based status checks are documented here for future reference but are NOT IN SCOPE for the current implementation phase. All content in this section describes intended future behavior only.</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For payers without accessible web portals or where portal automation consistently fails, phone-based status checks would be routed to the Voice AI subsystem. [NOT IN SCOPE]</w:t>
      </w:r>
    </w:p>
    <w:p>
      <w:pPr>
        <w:pStyle w:val="Heading2"/>
        <w:spacing w:before="280" w:after="80"/>
      </w:pPr>
      <w:r>
        <w:rPr>
          <w:rFonts w:ascii="Arial" w:cs="Arial" w:eastAsia="Arial" w:hAnsi="Arial"/>
          <w:b/>
          <w:bCs/>
          <w:color w:val="2E75B6"/>
          <w:sz w:val="26"/>
          <w:szCs w:val="26"/>
        </w:rPr>
        <w:t xml:space="preserve">11.1 Voice AI Flow [NOT IN SCOPE]</w:t>
      </w:r>
    </w:p>
    <w:p>
      <w:pPr>
        <w:pStyle w:val="ListParagraph"/>
        <w:numPr>
          <w:ilvl w:val="0"/>
          <w:numId w:val="3"/>
        </w:numPr>
        <w:spacing w:before="40" w:after="40"/>
      </w:pPr>
      <w:r>
        <w:rPr>
          <w:rFonts w:ascii="Arial" w:cs="Arial" w:eastAsia="Arial" w:hAnsi="Arial"/>
          <w:sz w:val="20"/>
          <w:szCs w:val="20"/>
        </w:rPr>
        <w:t xml:space="preserve">LangGraph routes to voice_ai_check node based on payer config.</w:t>
      </w:r>
    </w:p>
    <w:p>
      <w:pPr>
        <w:pStyle w:val="ListParagraph"/>
        <w:numPr>
          <w:ilvl w:val="0"/>
          <w:numId w:val="3"/>
        </w:numPr>
        <w:spacing w:before="40" w:after="40"/>
      </w:pPr>
      <w:r>
        <w:rPr>
          <w:rFonts w:ascii="Arial" w:cs="Arial" w:eastAsia="Arial" w:hAnsi="Arial"/>
          <w:sz w:val="20"/>
          <w:szCs w:val="20"/>
        </w:rPr>
        <w:t xml:space="preserve">System loads the IVR navigation script for this payer from the Knowledge Base (recorded during payer onboarding with HITL).</w:t>
      </w:r>
    </w:p>
    <w:p>
      <w:pPr>
        <w:pStyle w:val="ListParagraph"/>
        <w:numPr>
          <w:ilvl w:val="0"/>
          <w:numId w:val="3"/>
        </w:numPr>
        <w:spacing w:before="40" w:after="40"/>
      </w:pPr>
      <w:r>
        <w:rPr>
          <w:rFonts w:ascii="Arial" w:cs="Arial" w:eastAsia="Arial" w:hAnsi="Arial"/>
          <w:sz w:val="20"/>
          <w:szCs w:val="20"/>
        </w:rPr>
        <w:t xml:space="preserve">Voice AI initiates call to the payer's provider services line.</w:t>
      </w:r>
    </w:p>
    <w:p>
      <w:pPr>
        <w:pStyle w:val="ListParagraph"/>
        <w:numPr>
          <w:ilvl w:val="0"/>
          <w:numId w:val="3"/>
        </w:numPr>
        <w:spacing w:before="40" w:after="40"/>
      </w:pPr>
      <w:r>
        <w:rPr>
          <w:rFonts w:ascii="Arial" w:cs="Arial" w:eastAsia="Arial" w:hAnsi="Arial"/>
          <w:sz w:val="20"/>
          <w:szCs w:val="20"/>
        </w:rPr>
        <w:t xml:space="preserve">IVR navigation follows the recorded script: pressing DTMF keys, speaking responses to voice prompts.</w:t>
      </w:r>
    </w:p>
    <w:p>
      <w:pPr>
        <w:pStyle w:val="ListParagraph"/>
        <w:numPr>
          <w:ilvl w:val="0"/>
          <w:numId w:val="3"/>
        </w:numPr>
        <w:spacing w:before="40" w:after="40"/>
      </w:pPr>
      <w:r>
        <w:rPr>
          <w:rFonts w:ascii="Arial" w:cs="Arial" w:eastAsia="Arial" w:hAnsi="Arial"/>
          <w:sz w:val="20"/>
          <w:szCs w:val="20"/>
        </w:rPr>
        <w:t xml:space="preserve">When the status is provided by the IVR/agent, Voice AI transcribes and extracts the structured status.</w:t>
      </w:r>
    </w:p>
    <w:p>
      <w:pPr>
        <w:pStyle w:val="ListParagraph"/>
        <w:numPr>
          <w:ilvl w:val="0"/>
          <w:numId w:val="3"/>
        </w:numPr>
        <w:spacing w:before="40" w:after="40"/>
      </w:pPr>
      <w:r>
        <w:rPr>
          <w:rFonts w:ascii="Arial" w:cs="Arial" w:eastAsia="Arial" w:hAnsi="Arial"/>
          <w:sz w:val="20"/>
          <w:szCs w:val="20"/>
        </w:rPr>
        <w:t xml:space="preserve">Status and transcript are returned to the LangGraph orchestrator for normalization and storage.</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11.2 Voice AI Failure Scenarios [NOT IN SCOPE]</w:t>
      </w:r>
    </w:p>
    <w:p>
      <w:pPr>
        <w:pStyle w:val="ListParagraph"/>
        <w:numPr>
          <w:ilvl w:val="0"/>
          <w:numId w:val="2"/>
        </w:numPr>
        <w:spacing w:before="40" w:after="40"/>
      </w:pPr>
      <w:r>
        <w:rPr>
          <w:rFonts w:ascii="Arial" w:cs="Arial" w:eastAsia="Arial" w:hAnsi="Arial"/>
          <w:sz w:val="20"/>
          <w:szCs w:val="20"/>
        </w:rPr>
        <w:t xml:space="preserve">Hold time exceeds configured maximum (default: 30 minutes): Call abandoned, scheduled for retry at off-peak hours.</w:t>
      </w:r>
    </w:p>
    <w:p>
      <w:pPr>
        <w:pStyle w:val="ListParagraph"/>
        <w:numPr>
          <w:ilvl w:val="0"/>
          <w:numId w:val="2"/>
        </w:numPr>
        <w:spacing w:before="40" w:after="40"/>
      </w:pPr>
      <w:r>
        <w:rPr>
          <w:rFonts w:ascii="Arial" w:cs="Arial" w:eastAsia="Arial" w:hAnsi="Arial"/>
          <w:sz w:val="20"/>
          <w:szCs w:val="20"/>
        </w:rPr>
        <w:t xml:space="preserve">IVR menu structure changed: HITL notified to re-record IVR navigation path.</w:t>
      </w:r>
    </w:p>
    <w:p>
      <w:pPr>
        <w:pStyle w:val="ListParagraph"/>
        <w:numPr>
          <w:ilvl w:val="0"/>
          <w:numId w:val="2"/>
        </w:numPr>
        <w:spacing w:before="40" w:after="40"/>
      </w:pPr>
      <w:r>
        <w:rPr>
          <w:rFonts w:ascii="Arial" w:cs="Arial" w:eastAsia="Arial" w:hAnsi="Arial"/>
          <w:sz w:val="20"/>
          <w:szCs w:val="20"/>
        </w:rPr>
        <w:t xml:space="preserve">Live agent required but Voice AI cannot complete: HITL task created with call details; human agent completes call.</w:t>
      </w:r>
    </w:p>
    <w:p>
      <w:pPr>
        <w:pStyle w:val="ListParagraph"/>
        <w:numPr>
          <w:ilvl w:val="0"/>
          <w:numId w:val="2"/>
        </w:numPr>
        <w:spacing w:before="40" w:after="40"/>
      </w:pPr>
      <w:r>
        <w:rPr>
          <w:rFonts w:ascii="Arial" w:cs="Arial" w:eastAsia="Arial" w:hAnsi="Arial"/>
          <w:sz w:val="20"/>
          <w:szCs w:val="20"/>
        </w:rPr>
        <w:t xml:space="preserve">Audio quality issue / transcription confidence below threshold: HITL reviews transcript and corrects status.</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12. Data Storage &amp; Audit Trail</w:t>
      </w:r>
    </w:p>
    <w:p>
      <w:pPr>
        <w:pStyle w:val="Heading2"/>
        <w:spacing w:before="280" w:after="80"/>
      </w:pPr>
      <w:r>
        <w:rPr>
          <w:rFonts w:ascii="Arial" w:cs="Arial" w:eastAsia="Arial" w:hAnsi="Arial"/>
          <w:b/>
          <w:bCs/>
          <w:color w:val="2E75B6"/>
          <w:sz w:val="26"/>
          <w:szCs w:val="26"/>
        </w:rPr>
        <w:t xml:space="preserve">12.1 Auth Status Record Schema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1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check run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auth_ref_number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Payer's authorization reference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patient identifier (de-identified in logs)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cpt_code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Procedure code checked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check_timestamp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check was performed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check_method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 | portal_replay | portal_llm | voice_ai [NOT IN SCOPE] | hitl_manual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status string from payer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normalized_status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of 10 normalized statuses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status_detail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Additional detail from payer (e.g., denial reason)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screenshot_blob_url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 to screenshot proof in Azure Blob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api_response_json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API response if applicable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voice_transcript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 AI transcript if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path_id_used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recorded path was used (for portal runs)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llm_used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Whether LLM was invoked during this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llm_tokens_used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count if LLM was invoked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hitl_task_id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UUID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Reference to HITL task if one was 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retries before success or escalation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check_duration_seconds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time taken for this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next_check_scheduled_at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follow-up check is scheduled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ehr_write_back_status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pending | success | failed | skipped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account / user that initiated</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12.2 Audit &amp; Proof of Status</w:t>
      </w:r>
    </w:p>
    <w:p>
      <w:pPr>
        <w:pStyle w:val="ListParagraph"/>
        <w:numPr>
          <w:ilvl w:val="0"/>
          <w:numId w:val="2"/>
        </w:numPr>
        <w:spacing w:before="40" w:after="40"/>
      </w:pPr>
      <w:r>
        <w:rPr>
          <w:rFonts w:ascii="Arial" w:cs="Arial" w:eastAsia="Arial" w:hAnsi="Arial"/>
          <w:sz w:val="20"/>
          <w:szCs w:val="20"/>
        </w:rPr>
        <w:t xml:space="preserve">Every automated check produces a timestamped screenshot stored in Azure Blob Storage with a content-addressed key (hash-based) to prevent tampering.</w:t>
      </w:r>
    </w:p>
    <w:p>
      <w:pPr>
        <w:pStyle w:val="ListParagraph"/>
        <w:numPr>
          <w:ilvl w:val="0"/>
          <w:numId w:val="2"/>
        </w:numPr>
        <w:spacing w:before="40" w:after="40"/>
      </w:pPr>
      <w:r>
        <w:rPr>
          <w:rFonts w:ascii="Arial" w:cs="Arial" w:eastAsia="Arial" w:hAnsi="Arial"/>
          <w:sz w:val="20"/>
          <w:szCs w:val="20"/>
        </w:rPr>
        <w:t xml:space="preserve">API responses are stored as raw JSON blobs with digital signature of the receiving service.</w:t>
      </w:r>
    </w:p>
    <w:p>
      <w:pPr>
        <w:pStyle w:val="ListParagraph"/>
        <w:numPr>
          <w:ilvl w:val="0"/>
          <w:numId w:val="2"/>
        </w:numPr>
        <w:spacing w:before="40" w:after="40"/>
      </w:pPr>
      <w:r>
        <w:rPr>
          <w:rFonts w:ascii="Arial" w:cs="Arial" w:eastAsia="Arial" w:hAnsi="Arial"/>
          <w:sz w:val="20"/>
          <w:szCs w:val="20"/>
        </w:rPr>
        <w:t xml:space="preserve">Voice transcripts are stored with call recording reference (if legally permissible) and speaker-segmented transcript.</w:t>
      </w:r>
    </w:p>
    <w:p>
      <w:pPr>
        <w:pStyle w:val="ListParagraph"/>
        <w:numPr>
          <w:ilvl w:val="0"/>
          <w:numId w:val="2"/>
        </w:numPr>
        <w:spacing w:before="40" w:after="40"/>
      </w:pPr>
      <w:r>
        <w:rPr>
          <w:rFonts w:ascii="Arial" w:cs="Arial" w:eastAsia="Arial" w:hAnsi="Arial"/>
          <w:sz w:val="20"/>
          <w:szCs w:val="20"/>
        </w:rPr>
        <w:t xml:space="preserve">All HITL actions are logged with user identity, timestamp, and the data provided.</w:t>
      </w:r>
    </w:p>
    <w:p>
      <w:pPr>
        <w:pStyle w:val="ListParagraph"/>
        <w:numPr>
          <w:ilvl w:val="0"/>
          <w:numId w:val="2"/>
        </w:numPr>
        <w:spacing w:before="40" w:after="40"/>
      </w:pPr>
      <w:r>
        <w:rPr>
          <w:rFonts w:ascii="Arial" w:cs="Arial" w:eastAsia="Arial" w:hAnsi="Arial"/>
          <w:sz w:val="20"/>
          <w:szCs w:val="20"/>
        </w:rPr>
        <w:t xml:space="preserve">Database audit tables (append-only, no updates or deletes) maintain a complete event history per auth record.</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13. Comprehensive Failure Handling &amp; Edge Cases</w:t>
      </w:r>
    </w:p>
    <w:p>
      <w:pPr>
        <w:pStyle w:val="Heading2"/>
        <w:spacing w:before="280" w:after="80"/>
      </w:pPr>
      <w:r>
        <w:rPr>
          <w:rFonts w:ascii="Arial" w:cs="Arial" w:eastAsia="Arial" w:hAnsi="Arial"/>
          <w:b/>
          <w:bCs/>
          <w:color w:val="2E75B6"/>
          <w:sz w:val="26"/>
          <w:szCs w:val="26"/>
        </w:rPr>
        <w:t xml:space="preserve">13.1 Network &amp; Infrastructure Failures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Failure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Detection</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timeout (&lt;30s)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Playwright timeout exception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 up to 3 times with exponential backoff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timeout (&gt;30s / full outage)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Repeated timeout; HTTP 503 / 500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 portal as degraded; schedule retry in 2 hours; notify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DNS resolution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Connection refused / NXDOMAIN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 with backup DNS; alert infra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TLS / certificate error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SSL certificate validation failure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Alert immediately; HITL; do not proceed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Proxy / IP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403 / CAPTCHA wall persists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Rotate IP; if persistent, HITL + IT coordination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Database connection failure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DB connection pool exhausted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Queue result locally; retry write; alert DBA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 object storage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PutObject error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Retry 3 times; fall back to local storage; alert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EHR API unavailable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FHIR API 503 or timeout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Retry; if persistent, defer check; notify calling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queue failure (lost 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Consumer ACK timeout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 letter queue; requeue after inspection; alert</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13.2 Data &amp; Content Edge Cases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Edge Case</w:t>
            </w:r>
          </w:p>
        </w:tc>
        <w:tc>
          <w:tcPr>
            <w:tcW w:type="dxa" w:w="5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ref number not yet in payer system (too early)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'Not Found' with note; schedule retry per ETA rules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Multiple auths for same patient/service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Retrieve all; present list to user; system tracks each independently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status only (e.g., portal shows 'In Process' without detail)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Store partial status; flag for follow-up; note lack of 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 requires additional member identifiers not in EHR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Detect missing field; create HITL task to provide data; retry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only available as PDF download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Download PDF; extract text with PDF parser; LLM as fallback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 embedded in page image / non-text element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vision model extracts status from screenshot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shows status for wrong auth/patient (data mismatch)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 all identifier fields against expected; reject and alert if mismatch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returns error for valid inputs (payer system issue)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Log error response; mark as 'Check Failed'; HITL 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result contradicts previous result unexpectedly (e.g., Approved -&gt; Denied)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Flag as anomaly; do not auto-write back; HITL review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 expired during check window</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Normalize to 'Expired'; notify clinical team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Payer merged / acquired; portal URL changed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 for redirect chains; detect new URL; HITL to validate and update KB</w:t>
            </w:r>
          </w:p>
        </w:tc>
      </w:tr>
    </w:tbl>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13.3 Path Staleness Detection</w:t>
      </w:r>
    </w:p>
    <w:p>
      <w:pPr>
        <w:pStyle w:val="ListParagraph"/>
        <w:numPr>
          <w:ilvl w:val="0"/>
          <w:numId w:val="2"/>
        </w:numPr>
        <w:spacing w:before="40" w:after="40"/>
      </w:pPr>
      <w:r>
        <w:rPr>
          <w:rFonts w:ascii="Arial" w:cs="Arial" w:eastAsia="Arial" w:hAnsi="Arial"/>
          <w:sz w:val="20"/>
          <w:szCs w:val="20"/>
        </w:rPr>
        <w:t xml:space="preserve">After each replay run, the system computes a perceptual hash of the page at each key step and compares it to the hash recorded during onboarding.</w:t>
      </w:r>
    </w:p>
    <w:p>
      <w:pPr>
        <w:pStyle w:val="ListParagraph"/>
        <w:numPr>
          <w:ilvl w:val="0"/>
          <w:numId w:val="2"/>
        </w:numPr>
        <w:spacing w:before="40" w:after="40"/>
      </w:pPr>
      <w:r>
        <w:rPr>
          <w:rFonts w:ascii="Arial" w:cs="Arial" w:eastAsia="Arial" w:hAnsi="Arial"/>
          <w:sz w:val="20"/>
          <w:szCs w:val="20"/>
        </w:rPr>
        <w:t xml:space="preserve">A hash drift score above the threshold triggers path validation mode: the next run uses LLM-assisted navigation to verify the path still works.</w:t>
      </w:r>
    </w:p>
    <w:p>
      <w:pPr>
        <w:pStyle w:val="ListParagraph"/>
        <w:numPr>
          <w:ilvl w:val="0"/>
          <w:numId w:val="2"/>
        </w:numPr>
        <w:spacing w:before="40" w:after="40"/>
      </w:pPr>
      <w:r>
        <w:rPr>
          <w:rFonts w:ascii="Arial" w:cs="Arial" w:eastAsia="Arial" w:hAnsi="Arial"/>
          <w:sz w:val="20"/>
          <w:szCs w:val="20"/>
        </w:rPr>
        <w:t xml:space="preserve">If path validation succeeds, the stored hashes are updated. If it fails, LLM re-recording is initiated.</w:t>
      </w:r>
    </w:p>
    <w:p>
      <w:pPr>
        <w:pStyle w:val="ListParagraph"/>
        <w:numPr>
          <w:ilvl w:val="0"/>
          <w:numId w:val="2"/>
        </w:numPr>
        <w:spacing w:before="40" w:after="40"/>
      </w:pPr>
      <w:r>
        <w:rPr>
          <w:rFonts w:ascii="Arial" w:cs="Arial" w:eastAsia="Arial" w:hAnsi="Arial"/>
          <w:sz w:val="20"/>
          <w:szCs w:val="20"/>
        </w:rPr>
        <w:t xml:space="preserve">A weekly scheduled job replays all payer paths against test accounts to proactively detect staleness before production failures occur.</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14. Task Breakdown &amp; Priority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000"/>
        <w:gridCol w:w="4800"/>
      </w:tblGrid>
      <w:tr>
        <w:trPr>
          <w:tblHeader/>
        </w:trPr>
        <w:tc>
          <w:tcPr>
            <w:tcW w:type="dxa" w:w="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Task</w:t>
            </w:r>
          </w:p>
        </w:tc>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Priority</w:t>
            </w:r>
          </w:p>
        </w:tc>
        <w:tc>
          <w:tcPr>
            <w:tcW w:type="dxa" w:w="4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Technical Components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Status Trigger (Days before appointment)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LangGraph trigger node, EHR FHIR API, job scheduler, configurable N-day rule engine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 Status Follow-Up Scheduling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LangGraph scheduler node, non-terminal state detection, configurable follow-up rules, retry queue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EHR Integration for Appointment &amp; Auth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FHIR R4 integration, EPIC/Cerner API, field mapping, missing data detection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Payer/Plan Knowledge Base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PostgreSQL schema, admin UI, service-specific rule engine, payer onboarding workflow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Auth Check Methods (API, Portal, Voice AI)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Method router, Playwright automation, Voice AI connector, API integration framework</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 Status Data Storage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PostgreSQL schema, S3 screenshot storage, audit log, data retention policy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Client &amp; Service Rules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 engine (no code changes needed), admin config UI, per-client override support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Normalized Auth Status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 normalization engine, payer-to-normalized mapping, LLM-assisted mapping for unknowns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 Proof of 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Screenshot pipeline, content-addressed S3 storage, API response signing, HITL audit log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Workflow Visibility Dashboard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React UI, real-time status view, last/next check display, blocker surfacing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Exception / Missing Data Handling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Pre-flight validation, HITL task creation, missing field detection, graceful degradation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Status Check Guidance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task UI, guided manual check flow, portal URL and credential display, result entry form</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15. Implementation Phases &amp; Milestones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1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Duration</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0: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 setup, CI/CD pipeline, database schema, secrets vault integration, FHIR API connector skeleton, LangGraph project scaffold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 Payer Onboarding (Manual-Assisted)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Weeks 4–7</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Playwright record mode, LLM-assisted navigation, path recording schema, Knowledge Base admin UI, first payer onboarded end-to-end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Replay Engine &amp; LLM Fallback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8–11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Replay executor, fallback trigger detection, path staleness detection, selector fallback cascade, automated re-recording workflow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3: HITL System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Weeks 12–14</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HITL task queue, web UI, Slack/EPIC integration, all HITL task types, credential vault UI,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 Scheduling &amp; Follow-Up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15–17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LangGraph scheduler node, configurable follow-up rules, terminal status detection, non-terminal retry queue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5: EHR Write-Back &amp; Visibility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Weeks 18–20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FHIR write-back, agent dashboard (status view, last/next check, blockers), EPIC In-Basket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6: Voice AI Integration [NOT IN SCOPE]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21–23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IN SCOPE] Aura AI connector, IVR path recording, voice transcript extraction, Voice AI HITL fallback — deferred to future phase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7: Hardening &amp; Multi-Payer Scale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Weeks 24–26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Load testing, rate limiting, IP rotation, multi-payer parallel execution, weekly path validation job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8: UAT &amp; Go-Live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Weeks 27–30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UAT with Dignity Health operations team, pilot with 3 payers, monitoring dashboards, runbook, production go-live</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16. Security &amp; Compliance</w:t>
      </w:r>
    </w:p>
    <w:p>
      <w:pPr>
        <w:pStyle w:val="Heading2"/>
        <w:spacing w:before="280" w:after="80"/>
      </w:pPr>
      <w:r>
        <w:rPr>
          <w:rFonts w:ascii="Arial" w:cs="Arial" w:eastAsia="Arial" w:hAnsi="Arial"/>
          <w:b/>
          <w:bCs/>
          <w:color w:val="2E75B6"/>
          <w:sz w:val="26"/>
          <w:szCs w:val="26"/>
        </w:rPr>
        <w:t xml:space="preserve">16.1 PHI / HIPAA Compliance</w:t>
      </w:r>
    </w:p>
    <w:p>
      <w:pPr>
        <w:pStyle w:val="ListParagraph"/>
        <w:numPr>
          <w:ilvl w:val="0"/>
          <w:numId w:val="2"/>
        </w:numPr>
        <w:spacing w:before="40" w:after="40"/>
      </w:pPr>
      <w:r>
        <w:rPr>
          <w:rFonts w:ascii="Arial" w:cs="Arial" w:eastAsia="Arial" w:hAnsi="Arial"/>
          <w:sz w:val="20"/>
          <w:szCs w:val="20"/>
        </w:rPr>
        <w:t xml:space="preserve">All data containing PHI is encrypted at rest (AES-256) and in transit (TLS 1.3).</w:t>
      </w:r>
    </w:p>
    <w:p>
      <w:pPr>
        <w:pStyle w:val="ListParagraph"/>
        <w:numPr>
          <w:ilvl w:val="0"/>
          <w:numId w:val="2"/>
        </w:numPr>
        <w:spacing w:before="40" w:after="40"/>
      </w:pPr>
      <w:r>
        <w:rPr>
          <w:rFonts w:ascii="Arial" w:cs="Arial" w:eastAsia="Arial" w:hAnsi="Arial"/>
          <w:sz w:val="20"/>
          <w:szCs w:val="20"/>
        </w:rPr>
        <w:t xml:space="preserve">Azure Blob Storage containers storing screenshots are private, versioned, and access-logged via Azure Storage Audit Logs.</w:t>
      </w:r>
    </w:p>
    <w:p>
      <w:pPr>
        <w:pStyle w:val="ListParagraph"/>
        <w:numPr>
          <w:ilvl w:val="0"/>
          <w:numId w:val="2"/>
        </w:numPr>
        <w:spacing w:before="40" w:after="40"/>
      </w:pPr>
      <w:r>
        <w:rPr>
          <w:rFonts w:ascii="Arial" w:cs="Arial" w:eastAsia="Arial" w:hAnsi="Arial"/>
          <w:sz w:val="20"/>
          <w:szCs w:val="20"/>
        </w:rPr>
        <w:t xml:space="preserve">Database access is role-scoped: automation service principal has read-write only on required tables; no DDL access.</w:t>
      </w:r>
    </w:p>
    <w:p>
      <w:pPr>
        <w:pStyle w:val="ListParagraph"/>
        <w:numPr>
          <w:ilvl w:val="0"/>
          <w:numId w:val="2"/>
        </w:numPr>
        <w:spacing w:before="40" w:after="40"/>
      </w:pPr>
      <w:r>
        <w:rPr>
          <w:rFonts w:ascii="Arial" w:cs="Arial" w:eastAsia="Arial" w:hAnsi="Arial"/>
          <w:sz w:val="20"/>
          <w:szCs w:val="20"/>
        </w:rPr>
        <w:t xml:space="preserve">PHI is never included in LLM prompts as identifiable data. Member IDs and auth ref numbers are passed as opaque tokens; the LLM only sees portal page structure.</w:t>
      </w:r>
    </w:p>
    <w:p>
      <w:pPr>
        <w:pStyle w:val="ListParagraph"/>
        <w:numPr>
          <w:ilvl w:val="0"/>
          <w:numId w:val="2"/>
        </w:numPr>
        <w:spacing w:before="40" w:after="40"/>
      </w:pPr>
      <w:r>
        <w:rPr>
          <w:rFonts w:ascii="Arial" w:cs="Arial" w:eastAsia="Arial" w:hAnsi="Arial"/>
          <w:sz w:val="20"/>
          <w:szCs w:val="20"/>
        </w:rPr>
        <w:t xml:space="preserve">All API requests to payer portals are made from a dedicated HIPAA-compliant Azure environment (Azure Government or BAA-covered commercial region).</w:t>
      </w:r>
    </w:p>
    <w:p>
      <w:pPr>
        <w:pStyle w:val="ListParagraph"/>
        <w:numPr>
          <w:ilvl w:val="0"/>
          <w:numId w:val="2"/>
        </w:numPr>
        <w:spacing w:before="40" w:after="40"/>
      </w:pPr>
      <w:r>
        <w:rPr>
          <w:rFonts w:ascii="Arial" w:cs="Arial" w:eastAsia="Arial" w:hAnsi="Arial"/>
          <w:sz w:val="20"/>
          <w:szCs w:val="20"/>
        </w:rPr>
        <w:t xml:space="preserve">Audit logs are immutable (append-only) and retained per HIPAA minimum retention requirements (6 years).</w:t>
      </w:r>
    </w:p>
    <w:p>
      <w:pPr>
        <w:spacing w:before="60" w:after="60"/>
      </w:pPr>
      <w:r>
        <w:rPr>
          <w:rFonts w:ascii="Arial" w:cs="Arial" w:eastAsia="Arial" w:hAnsi="Arial"/>
          <w:sz w:val="20"/>
          <w:szCs w:val="20"/>
        </w:rPr>
        <w:t xml:space="preserve"/>
      </w:r>
    </w:p>
    <w:p>
      <w:pPr>
        <w:pStyle w:val="Heading2"/>
        <w:spacing w:before="280" w:after="80"/>
      </w:pPr>
      <w:r>
        <w:rPr>
          <w:rFonts w:ascii="Arial" w:cs="Arial" w:eastAsia="Arial" w:hAnsi="Arial"/>
          <w:b/>
          <w:bCs/>
          <w:color w:val="2E75B6"/>
          <w:sz w:val="26"/>
          <w:szCs w:val="26"/>
        </w:rPr>
        <w:t xml:space="preserve">16.2 Terms of Service Considerations</w:t>
      </w:r>
    </w:p>
    <w:p>
      <w:pPr>
        <w:pStyle w:val="ListParagraph"/>
        <w:numPr>
          <w:ilvl w:val="0"/>
          <w:numId w:val="2"/>
        </w:numPr>
        <w:spacing w:before="40" w:after="40"/>
      </w:pPr>
      <w:r>
        <w:rPr>
          <w:rFonts w:ascii="Arial" w:cs="Arial" w:eastAsia="Arial" w:hAnsi="Arial"/>
          <w:sz w:val="20"/>
          <w:szCs w:val="20"/>
        </w:rPr>
        <w:t xml:space="preserve">Payer portal terms of service must be reviewed before enabling automation. Some payers explicitly prohibit automated access.</w:t>
      </w:r>
    </w:p>
    <w:p>
      <w:pPr>
        <w:pStyle w:val="ListParagraph"/>
        <w:numPr>
          <w:ilvl w:val="0"/>
          <w:numId w:val="2"/>
        </w:numPr>
        <w:spacing w:before="40" w:after="40"/>
      </w:pPr>
      <w:r>
        <w:rPr>
          <w:rFonts w:ascii="Arial" w:cs="Arial" w:eastAsia="Arial" w:hAnsi="Arial"/>
          <w:sz w:val="20"/>
          <w:szCs w:val="20"/>
        </w:rPr>
        <w:t xml:space="preserve">For payers prohibiting automation, the system defaults to Voice AI or HITL manual check.</w:t>
      </w:r>
    </w:p>
    <w:p>
      <w:pPr>
        <w:pStyle w:val="ListParagraph"/>
        <w:numPr>
          <w:ilvl w:val="0"/>
          <w:numId w:val="2"/>
        </w:numPr>
        <w:spacing w:before="40" w:after="40"/>
      </w:pPr>
      <w:r>
        <w:rPr>
          <w:rFonts w:ascii="Arial" w:cs="Arial" w:eastAsia="Arial" w:hAnsi="Arial"/>
          <w:sz w:val="20"/>
          <w:szCs w:val="20"/>
        </w:rPr>
        <w:t xml:space="preserve">Where automation is permitted, service accounts are used with written authorization from the payer when required.</w:t>
      </w:r>
    </w:p>
    <w:p>
      <w:pPr>
        <w:pStyle w:val="ListParagraph"/>
        <w:numPr>
          <w:ilvl w:val="0"/>
          <w:numId w:val="2"/>
        </w:numPr>
        <w:spacing w:before="40" w:after="40"/>
      </w:pPr>
      <w:r>
        <w:rPr>
          <w:rFonts w:ascii="Arial" w:cs="Arial" w:eastAsia="Arial" w:hAnsi="Arial"/>
          <w:sz w:val="20"/>
          <w:szCs w:val="20"/>
        </w:rPr>
        <w:t xml:space="preserve">Screen scraping is performed only on data the organization is authorized to access on behalf of their patients.</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17. Monitoring &amp; Observability</w:t>
      </w:r>
    </w:p>
    <w:p>
      <w:pPr>
        <w:pStyle w:val="ListParagraph"/>
        <w:numPr>
          <w:ilvl w:val="0"/>
          <w:numId w:val="2"/>
        </w:numPr>
        <w:spacing w:before="40" w:after="40"/>
      </w:pPr>
      <w:r>
        <w:rPr>
          <w:rFonts w:ascii="Arial" w:cs="Arial" w:eastAsia="Arial" w:hAnsi="Arial"/>
          <w:sz w:val="20"/>
          <w:szCs w:val="20"/>
        </w:rPr>
        <w:t xml:space="preserve">Distributed tracing (OpenTelemetry) across all LangGraph nodes, Playwright actions, and API calls.</w:t>
      </w:r>
    </w:p>
    <w:p>
      <w:pPr>
        <w:pStyle w:val="ListParagraph"/>
        <w:numPr>
          <w:ilvl w:val="0"/>
          <w:numId w:val="2"/>
        </w:numPr>
        <w:spacing w:before="40" w:after="40"/>
      </w:pPr>
      <w:r>
        <w:rPr>
          <w:rFonts w:ascii="Arial" w:cs="Arial" w:eastAsia="Arial" w:hAnsi="Arial"/>
          <w:sz w:val="20"/>
          <w:szCs w:val="20"/>
        </w:rPr>
        <w:t xml:space="preserve">Per-payer success rate dashboards (% of checks completed without LLM invocation, without HITL escalation).</w:t>
      </w:r>
    </w:p>
    <w:p>
      <w:pPr>
        <w:pStyle w:val="ListParagraph"/>
        <w:numPr>
          <w:ilvl w:val="0"/>
          <w:numId w:val="2"/>
        </w:numPr>
        <w:spacing w:before="40" w:after="40"/>
      </w:pPr>
      <w:r>
        <w:rPr>
          <w:rFonts w:ascii="Arial" w:cs="Arial" w:eastAsia="Arial" w:hAnsi="Arial"/>
          <w:sz w:val="20"/>
          <w:szCs w:val="20"/>
        </w:rPr>
        <w:t xml:space="preserve">LLM token usage tracked and budgeted per payer per month; alerts when approaching budget.</w:t>
      </w:r>
    </w:p>
    <w:p>
      <w:pPr>
        <w:pStyle w:val="ListParagraph"/>
        <w:numPr>
          <w:ilvl w:val="0"/>
          <w:numId w:val="2"/>
        </w:numPr>
        <w:spacing w:before="40" w:after="40"/>
      </w:pPr>
      <w:r>
        <w:rPr>
          <w:rFonts w:ascii="Arial" w:cs="Arial" w:eastAsia="Arial" w:hAnsi="Arial"/>
          <w:sz w:val="20"/>
          <w:szCs w:val="20"/>
        </w:rPr>
        <w:t xml:space="preserve">Portal staleness index: percentage of payers whose paths have been validated in the last 7 days.</w:t>
      </w:r>
    </w:p>
    <w:p>
      <w:pPr>
        <w:pStyle w:val="ListParagraph"/>
        <w:numPr>
          <w:ilvl w:val="0"/>
          <w:numId w:val="2"/>
        </w:numPr>
        <w:spacing w:before="40" w:after="40"/>
      </w:pPr>
      <w:r>
        <w:rPr>
          <w:rFonts w:ascii="Arial" w:cs="Arial" w:eastAsia="Arial" w:hAnsi="Arial"/>
          <w:sz w:val="20"/>
          <w:szCs w:val="20"/>
        </w:rPr>
        <w:t xml:space="preserve">HITL queue depth and average resolution time per task type.</w:t>
      </w:r>
    </w:p>
    <w:p>
      <w:pPr>
        <w:pStyle w:val="ListParagraph"/>
        <w:numPr>
          <w:ilvl w:val="0"/>
          <w:numId w:val="2"/>
        </w:numPr>
        <w:spacing w:before="40" w:after="40"/>
      </w:pPr>
      <w:r>
        <w:rPr>
          <w:rFonts w:ascii="Arial" w:cs="Arial" w:eastAsia="Arial" w:hAnsi="Arial"/>
          <w:sz w:val="20"/>
          <w:szCs w:val="20"/>
        </w:rPr>
        <w:t xml:space="preserve">End-to-end check latency tracking: P50, P90, P99 by check method.</w:t>
      </w:r>
    </w:p>
    <w:p>
      <w:pPr>
        <w:pStyle w:val="ListParagraph"/>
        <w:numPr>
          <w:ilvl w:val="0"/>
          <w:numId w:val="2"/>
        </w:numPr>
        <w:spacing w:before="40" w:after="40"/>
      </w:pPr>
      <w:r>
        <w:rPr>
          <w:rFonts w:ascii="Arial" w:cs="Arial" w:eastAsia="Arial" w:hAnsi="Arial"/>
          <w:sz w:val="20"/>
          <w:szCs w:val="20"/>
        </w:rPr>
        <w:t xml:space="preserve">Alerting: Azure Monitor Alerts + PagerDuty integration for critical failures (portal account locked, LLM API unavailable, EHR API down).</w:t>
      </w:r>
    </w:p>
    <w:p>
      <w:pPr>
        <w:pStyle w:val="ListParagraph"/>
        <w:numPr>
          <w:ilvl w:val="0"/>
          <w:numId w:val="2"/>
        </w:numPr>
        <w:spacing w:before="40" w:after="40"/>
      </w:pPr>
      <w:r>
        <w:rPr>
          <w:rFonts w:ascii="Arial" w:cs="Arial" w:eastAsia="Arial" w:hAnsi="Arial"/>
          <w:sz w:val="20"/>
          <w:szCs w:val="20"/>
        </w:rPr>
        <w:t xml:space="preserve">Automated weekly report: check volume, success rates, HITL task counts, LLM cost, new payer onboardings.</w:t>
      </w:r>
    </w:p>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18. Technology Stack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9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Component</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Technology</w:t>
            </w:r>
          </w:p>
        </w:tc>
        <w:tc>
          <w:tcPr>
            <w:tcW w:type="dxa" w:w="4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LangGraph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Stateful graph for complex multi-step, multi-branch agentic workflows with persistence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GPT-4o / Azure OpenAI</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Vision capability for image-based status; strong reasoning for path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Browser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Playwright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Cross-browser, async, persistent context, robust selector 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Database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Azure Database for PostgreSQL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ACID compliance for audit trail; JSONB for flexible path/config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Cache for Redis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session storage with TTL; pub/sub for HITL task notifications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Azure Blob Storage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Screenshot and API response storage; versioned, access-logged, encrypted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Job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Service Bus / Celery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Reliable task delivery with dead letter queue; supports delayed jobs for scheduling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Secrets Management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Azure Key Vault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Encrypted credential storage with rotation support and RBAC-scoped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Web-based task queue; can embed Playwright-driven portal view for CAPTCHA solving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 AI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Aura AI</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 IN SCOPE] Phone-based IVR navigation and status transcription — future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EHR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FHIR R4 / SMART on FHIR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healthcare data exchange; EPIC/Cerner native API for non-FHIR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Observability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OpenTelemetry + Azure Monitor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Distributed tracing, metrics, log aggregation, alerting via Application Insights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Container Apps (ACA)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Containerized, serverless infrastructure; auto-scaling for peak check volumes</w:t>
            </w:r>
          </w:p>
        </w:tc>
      </w:tr>
    </w:tbl>
    <w:p>
      <w:pPr>
        <w:spacing w:before="60" w:after="60"/>
      </w:pPr>
      <w:r>
        <w:rPr>
          <w:rFonts w:ascii="Arial" w:cs="Arial" w:eastAsia="Arial" w:hAnsi="Arial"/>
          <w:sz w:val="20"/>
          <w:szCs w:val="20"/>
        </w:rPr>
        <w:t xml:space="preserve"/>
      </w:r>
    </w:p>
    <w:p>
      <w:pPr>
        <w:pBdr>
          <w:bottom w:val="single" w:color="2E75B6" w:sz="4" w:space="1"/>
        </w:pBdr>
        <w:spacing w:before="120" w:after="120"/>
      </w:pPr>
      <w:r>
        <w:t xml:space="preserve"/>
      </w:r>
    </w:p>
    <w:p>
      <w:pPr>
        <w:spacing w:before="240"/>
      </w:pPr>
    </w:p>
    <w:p>
      <w:pPr>
        <w:spacing w:before="60" w:after="60"/>
      </w:pPr>
      <w:r>
        <w:rPr>
          <w:rFonts w:ascii="Arial" w:cs="Arial" w:eastAsia="Arial" w:hAnsi="Arial"/>
          <w:b/>
          <w:bCs/>
          <w:color w:val="888888"/>
          <w:sz w:val="20"/>
          <w:szCs w:val="20"/>
        </w:rPr>
        <w:t xml:space="preserve">End of Document — Prior Authorization Monitoring Implementation Plan</w:t>
      </w:r>
    </w:p>
    <w:p>
      <w:pPr>
        <w:spacing w:before="60" w:after="60"/>
      </w:pPr>
      <w:r>
        <w:rPr>
          <w:rFonts w:ascii="Arial" w:cs="Arial" w:eastAsia="Arial" w:hAnsi="Arial"/>
          <w:color w:val="AAAAAA"/>
          <w:sz w:val="18"/>
          <w:szCs w:val="18"/>
        </w:rPr>
        <w:t xml:space="preserve">Version 1.0  |  MPP in Scope: Dignity  |  Product Owner: Trisha Shrivastava  |  Product Manager: Monika Soni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right"/>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777777"/>
        <w:sz w:val="18"/>
        <w:szCs w:val="18"/>
      </w:rPr>
      <w:t xml:space="preserve">Prior Authorization Monitoring — Implementation Plan</w:t>
    </w:r>
    <w:r>
      <w:rPr>
        <w:rFonts w:ascii="Arial" w:cs="Arial" w:eastAsia="Arial" w:hAnsi="Arial"/>
        <w:color w:val="2E75B6"/>
        <w:sz w:val="18"/>
        <w:szCs w:val="18"/>
      </w:rPr>
      <w:t xml:space="preserve">  |  Dignity MPP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2026-03-01T12:00:48.353Z</dcterms:created>
  <dcterms:modified xsi:type="dcterms:W3CDTF">2026-03-01T12:00:48.354Z</dcterms:modified>
</cp:coreProperties>
</file>

<file path=docProps/custom.xml><?xml version="1.0" encoding="utf-8"?>
<Properties xmlns="http://schemas.openxmlformats.org/officeDocument/2006/custom-properties" xmlns:vt="http://schemas.openxmlformats.org/officeDocument/2006/docPropsVTypes"/>
</file>