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785133" w14:textId="77777777" w:rsidR="00DD601C" w:rsidRPr="00DD601C" w:rsidRDefault="00DD601C" w:rsidP="00DD601C">
      <w:pPr>
        <w:pStyle w:val="p4"/>
        <w:rPr>
          <w:rFonts w:ascii="Calibri" w:hAnsi="Calibri" w:cs="Calibri"/>
          <w:b/>
          <w:bCs/>
        </w:rPr>
      </w:pPr>
      <w:r w:rsidRPr="00DD601C">
        <w:rPr>
          <w:rFonts w:ascii="Calibri" w:hAnsi="Calibri" w:cs="Calibri"/>
          <w:b/>
          <w:bCs/>
        </w:rPr>
        <w:t>Detailed Problem Statements</w:t>
      </w:r>
    </w:p>
    <w:p w14:paraId="637E9AD6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6566C01C" w14:textId="702C0311" w:rsidR="00DD601C" w:rsidRPr="00DD601C" w:rsidRDefault="00DD601C" w:rsidP="00DD601C">
      <w:pPr>
        <w:pStyle w:val="p9"/>
        <w:rPr>
          <w:rFonts w:ascii="Calibri" w:hAnsi="Calibri" w:cs="Calibri"/>
          <w:b/>
          <w:bCs/>
          <w:sz w:val="24"/>
          <w:szCs w:val="24"/>
        </w:rPr>
      </w:pPr>
      <w:r w:rsidRPr="00DD601C">
        <w:rPr>
          <w:rFonts w:ascii="Calibri" w:hAnsi="Calibri" w:cs="Calibri"/>
          <w:b/>
          <w:bCs/>
          <w:sz w:val="24"/>
          <w:szCs w:val="24"/>
        </w:rPr>
        <w:t>Core structure of problems:</w:t>
      </w:r>
    </w:p>
    <w:p w14:paraId="57F3B479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31E4EA5C" w14:textId="5F584248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The core structure applies to all problem statements and is intended to help</w:t>
      </w:r>
    </w:p>
    <w:p w14:paraId="35FF8C63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teams scope, develop, and present their solutions. It consists of three</w:t>
      </w:r>
    </w:p>
    <w:p w14:paraId="27B977F3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primary components:</w:t>
      </w:r>
    </w:p>
    <w:p w14:paraId="5685F449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113B71C8" w14:textId="3B5F6A83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1. Solution structure – 9 (3x3) blocker</w:t>
      </w:r>
    </w:p>
    <w:p w14:paraId="3088CA97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2. Evaluation framework</w:t>
      </w:r>
    </w:p>
    <w:p w14:paraId="0AD0E0E5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3. Expectations from final submission</w:t>
      </w:r>
    </w:p>
    <w:p w14:paraId="5EA64794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101336AF" w14:textId="410EE934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Solution structure: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All problems can be solved at multiple levels of complexity and maturity. To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help teams define the scope of their solution, these levels are split across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two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dimensions/axes: solution depth on one axis and solution features on the</w:t>
      </w:r>
    </w:p>
    <w:p w14:paraId="4C25A08E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other.</w:t>
      </w:r>
    </w:p>
    <w:p w14:paraId="6EC047DB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5A8D3E47" w14:textId="74154335" w:rsidR="00DD601C" w:rsidRPr="00DD601C" w:rsidRDefault="00DD601C" w:rsidP="00DD601C">
      <w:pPr>
        <w:pStyle w:val="p9"/>
        <w:rPr>
          <w:rFonts w:ascii="Calibri" w:hAnsi="Calibri" w:cs="Calibri"/>
          <w:b/>
          <w:bCs/>
          <w:sz w:val="24"/>
          <w:szCs w:val="24"/>
        </w:rPr>
      </w:pPr>
      <w:r w:rsidRPr="00DD601C">
        <w:rPr>
          <w:rFonts w:ascii="Calibri" w:hAnsi="Calibri" w:cs="Calibri"/>
          <w:b/>
          <w:bCs/>
          <w:sz w:val="24"/>
          <w:szCs w:val="24"/>
        </w:rPr>
        <w:t>Solution depth will be a combination of two different aspects:</w:t>
      </w:r>
    </w:p>
    <w:p w14:paraId="2666628F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11D0050D" w14:textId="6622885B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a. The level of input uncertainty or lack of structure that the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solution can handle</w:t>
      </w:r>
    </w:p>
    <w:p w14:paraId="68B91E0F" w14:textId="0EA344B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b. The degree of reliability the generated output will be able to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exhibit</w:t>
      </w:r>
    </w:p>
    <w:p w14:paraId="31054CB4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20C302BD" w14:textId="288FD5AE" w:rsidR="00DD601C" w:rsidRPr="00DD601C" w:rsidRDefault="00DD601C" w:rsidP="00DD601C">
      <w:pPr>
        <w:pStyle w:val="p9"/>
        <w:rPr>
          <w:rFonts w:ascii="Calibri" w:hAnsi="Calibri" w:cs="Calibri"/>
          <w:b/>
          <w:bCs/>
          <w:sz w:val="24"/>
          <w:szCs w:val="24"/>
        </w:rPr>
      </w:pPr>
      <w:r w:rsidRPr="00DD601C">
        <w:rPr>
          <w:rFonts w:ascii="Calibri" w:hAnsi="Calibri" w:cs="Calibri"/>
          <w:b/>
          <w:bCs/>
          <w:sz w:val="24"/>
          <w:szCs w:val="24"/>
        </w:rPr>
        <w:t>Solution features will also be a combination of two different aspects:</w:t>
      </w:r>
    </w:p>
    <w:p w14:paraId="50E11DAB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4045A6F2" w14:textId="795DFC0C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a. The number of relevant, meaningful/significant and distinct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features in the solution</w:t>
      </w:r>
    </w:p>
    <w:p w14:paraId="4B227173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b. The extent of supporting features embedded in the solution.</w:t>
      </w:r>
    </w:p>
    <w:p w14:paraId="036712F6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(Those will typically be things like observability, trainability, fault</w:t>
      </w:r>
    </w:p>
    <w:p w14:paraId="244F141A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tolerance, etc).</w:t>
      </w:r>
    </w:p>
    <w:p w14:paraId="060DB4BD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6FE54F91" w14:textId="6202630E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Each solution will therefore sit within a 3x3 grid that combines solution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features and solution depth. Teams should use this grid to define the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coverage they intend to demonstrate.</w:t>
      </w:r>
    </w:p>
    <w:p w14:paraId="40636283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4A4B794F" w14:textId="519D99B3" w:rsidR="00DD601C" w:rsidRPr="00DD601C" w:rsidRDefault="00DD601C" w:rsidP="00DD601C">
      <w:pPr>
        <w:pStyle w:val="p11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Solution Features</w:t>
      </w:r>
      <w:r>
        <w:rPr>
          <w:rFonts w:ascii="Calibri" w:hAnsi="Calibri" w:cs="Calibri"/>
          <w:sz w:val="24"/>
          <w:szCs w:val="24"/>
        </w:rPr>
        <w:t xml:space="preserve">: </w:t>
      </w:r>
      <w:r w:rsidRPr="00DD601C">
        <w:rPr>
          <w:rFonts w:ascii="Calibri" w:hAnsi="Calibri" w:cs="Calibri"/>
          <w:sz w:val="24"/>
          <w:szCs w:val="24"/>
        </w:rPr>
        <w:t>F1 F2 F3</w:t>
      </w:r>
    </w:p>
    <w:p w14:paraId="30294DDC" w14:textId="6625EEFC" w:rsidR="00DD601C" w:rsidRPr="00DD601C" w:rsidRDefault="00DD601C" w:rsidP="00DD601C">
      <w:pPr>
        <w:pStyle w:val="p11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Solution Depth</w:t>
      </w:r>
      <w:r>
        <w:rPr>
          <w:rFonts w:ascii="Calibri" w:hAnsi="Calibri" w:cs="Calibri"/>
          <w:sz w:val="24"/>
          <w:szCs w:val="24"/>
        </w:rPr>
        <w:t>: D1 D2 D3</w:t>
      </w:r>
    </w:p>
    <w:p w14:paraId="7ED05FD0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58CAA7DE" w14:textId="60AD30E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For each individual problem statement, F1, F2, F3 and D1, D2, D3 are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specified separately. Teams should review these requirements before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deciding the scope of their solution.</w:t>
      </w:r>
    </w:p>
    <w:p w14:paraId="1DDB53DD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34CA686D" w14:textId="2FF7D470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Evaluation framework and approach: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The core approach towards evaluating the solutions would depend on the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following key parameters:</w:t>
      </w:r>
    </w:p>
    <w:p w14:paraId="23F129EC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0772FF50" w14:textId="77777777" w:rsidR="005E32FE" w:rsidRDefault="00DD601C" w:rsidP="00DD601C">
      <w:pPr>
        <w:pStyle w:val="p9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Significance and relevance: Is the solution meaningful? Does it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address a genuine business/user need connected to the core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problem?</w:t>
      </w:r>
    </w:p>
    <w:p w14:paraId="1B5F827C" w14:textId="77777777" w:rsidR="005E32FE" w:rsidRDefault="005E32FE" w:rsidP="005E32FE">
      <w:pPr>
        <w:pStyle w:val="p9"/>
        <w:ind w:left="720"/>
        <w:rPr>
          <w:rFonts w:ascii="Calibri" w:hAnsi="Calibri" w:cs="Calibri"/>
          <w:sz w:val="24"/>
          <w:szCs w:val="24"/>
        </w:rPr>
      </w:pPr>
    </w:p>
    <w:p w14:paraId="40F77CB1" w14:textId="77777777" w:rsidR="005E32FE" w:rsidRDefault="00DD601C" w:rsidP="00DD601C">
      <w:pPr>
        <w:pStyle w:val="p9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5E32FE">
        <w:rPr>
          <w:rFonts w:ascii="Calibri" w:hAnsi="Calibri" w:cs="Calibri"/>
          <w:sz w:val="24"/>
          <w:szCs w:val="24"/>
        </w:rPr>
        <w:t>Innovation &amp; Originality: How novel is the idea? Is there a</w:t>
      </w:r>
      <w:r w:rsidRPr="005E32FE">
        <w:rPr>
          <w:rFonts w:ascii="Calibri" w:hAnsi="Calibri" w:cs="Calibri"/>
          <w:sz w:val="24"/>
          <w:szCs w:val="24"/>
        </w:rPr>
        <w:t xml:space="preserve"> </w:t>
      </w:r>
      <w:r w:rsidRPr="005E32FE">
        <w:rPr>
          <w:rFonts w:ascii="Calibri" w:hAnsi="Calibri" w:cs="Calibri"/>
          <w:sz w:val="24"/>
          <w:szCs w:val="24"/>
        </w:rPr>
        <w:t>genuinely creative approach rather than a conventional application</w:t>
      </w:r>
      <w:r w:rsidRPr="005E32FE">
        <w:rPr>
          <w:rFonts w:ascii="Calibri" w:hAnsi="Calibri" w:cs="Calibri"/>
          <w:sz w:val="24"/>
          <w:szCs w:val="24"/>
        </w:rPr>
        <w:t xml:space="preserve"> </w:t>
      </w:r>
      <w:r w:rsidRPr="005E32FE">
        <w:rPr>
          <w:rFonts w:ascii="Calibri" w:hAnsi="Calibri" w:cs="Calibri"/>
          <w:sz w:val="24"/>
          <w:szCs w:val="24"/>
        </w:rPr>
        <w:t>of existing tools?</w:t>
      </w:r>
    </w:p>
    <w:p w14:paraId="717761DF" w14:textId="77777777" w:rsidR="005E32FE" w:rsidRDefault="005E32FE" w:rsidP="005E32FE">
      <w:pPr>
        <w:pStyle w:val="ListParagraph"/>
        <w:rPr>
          <w:rFonts w:ascii="Calibri" w:hAnsi="Calibri" w:cs="Calibri"/>
        </w:rPr>
      </w:pPr>
    </w:p>
    <w:p w14:paraId="009A70DE" w14:textId="77777777" w:rsidR="005E32FE" w:rsidRDefault="00DD601C" w:rsidP="00DD601C">
      <w:pPr>
        <w:pStyle w:val="p9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5E32FE">
        <w:rPr>
          <w:rFonts w:ascii="Calibri" w:hAnsi="Calibri" w:cs="Calibri"/>
          <w:sz w:val="24"/>
          <w:szCs w:val="24"/>
        </w:rPr>
        <w:t>Effective Use of AI: Is AI central to the solution, or merely bolted</w:t>
      </w:r>
      <w:r w:rsidRPr="005E32FE">
        <w:rPr>
          <w:rFonts w:ascii="Calibri" w:hAnsi="Calibri" w:cs="Calibri"/>
          <w:sz w:val="24"/>
          <w:szCs w:val="24"/>
        </w:rPr>
        <w:t xml:space="preserve"> </w:t>
      </w:r>
      <w:r w:rsidRPr="005E32FE">
        <w:rPr>
          <w:rFonts w:ascii="Calibri" w:hAnsi="Calibri" w:cs="Calibri"/>
          <w:sz w:val="24"/>
          <w:szCs w:val="24"/>
        </w:rPr>
        <w:t>on? Does the team exploit LLMs, agents, computer vision, ML,</w:t>
      </w:r>
      <w:r w:rsidRPr="005E32FE">
        <w:rPr>
          <w:rFonts w:ascii="Calibri" w:hAnsi="Calibri" w:cs="Calibri"/>
          <w:sz w:val="24"/>
          <w:szCs w:val="24"/>
        </w:rPr>
        <w:t xml:space="preserve"> </w:t>
      </w:r>
      <w:r w:rsidRPr="005E32FE">
        <w:rPr>
          <w:rFonts w:ascii="Calibri" w:hAnsi="Calibri" w:cs="Calibri"/>
          <w:sz w:val="24"/>
          <w:szCs w:val="24"/>
        </w:rPr>
        <w:t>GenAI, etc. appropriately?</w:t>
      </w:r>
    </w:p>
    <w:p w14:paraId="3FE8B5D6" w14:textId="77777777" w:rsidR="005E32FE" w:rsidRDefault="005E32FE" w:rsidP="005E32FE">
      <w:pPr>
        <w:pStyle w:val="ListParagraph"/>
        <w:rPr>
          <w:rFonts w:ascii="Calibri" w:hAnsi="Calibri" w:cs="Calibri"/>
        </w:rPr>
      </w:pPr>
    </w:p>
    <w:p w14:paraId="1BF634F7" w14:textId="77777777" w:rsidR="005E32FE" w:rsidRDefault="00DD601C" w:rsidP="00DD601C">
      <w:pPr>
        <w:pStyle w:val="p9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5E32FE">
        <w:rPr>
          <w:rFonts w:ascii="Calibri" w:hAnsi="Calibri" w:cs="Calibri"/>
          <w:sz w:val="24"/>
          <w:szCs w:val="24"/>
        </w:rPr>
        <w:t>Technical Complexity &amp; Execution: Quality of architecture,</w:t>
      </w:r>
      <w:r w:rsidRPr="005E32FE">
        <w:rPr>
          <w:rFonts w:ascii="Calibri" w:hAnsi="Calibri" w:cs="Calibri"/>
          <w:sz w:val="24"/>
          <w:szCs w:val="24"/>
        </w:rPr>
        <w:t xml:space="preserve"> </w:t>
      </w:r>
      <w:r w:rsidRPr="005E32FE">
        <w:rPr>
          <w:rFonts w:ascii="Calibri" w:hAnsi="Calibri" w:cs="Calibri"/>
          <w:sz w:val="24"/>
          <w:szCs w:val="24"/>
        </w:rPr>
        <w:t>algorithms, AI pipelines, integrations, data handling, engineering,</w:t>
      </w:r>
      <w:r w:rsidRPr="005E32FE">
        <w:rPr>
          <w:rFonts w:ascii="Calibri" w:hAnsi="Calibri" w:cs="Calibri"/>
          <w:sz w:val="24"/>
          <w:szCs w:val="24"/>
        </w:rPr>
        <w:t xml:space="preserve"> </w:t>
      </w:r>
      <w:r w:rsidRPr="005E32FE">
        <w:rPr>
          <w:rFonts w:ascii="Calibri" w:hAnsi="Calibri" w:cs="Calibri"/>
          <w:sz w:val="24"/>
          <w:szCs w:val="24"/>
        </w:rPr>
        <w:t>and implementation.</w:t>
      </w:r>
    </w:p>
    <w:p w14:paraId="4F5AB069" w14:textId="77777777" w:rsidR="005E32FE" w:rsidRDefault="005E32FE" w:rsidP="005E32FE">
      <w:pPr>
        <w:pStyle w:val="ListParagraph"/>
        <w:rPr>
          <w:rFonts w:ascii="Calibri" w:hAnsi="Calibri" w:cs="Calibri"/>
        </w:rPr>
      </w:pPr>
    </w:p>
    <w:p w14:paraId="176315CE" w14:textId="77777777" w:rsidR="005E32FE" w:rsidRDefault="00DD601C" w:rsidP="00DD601C">
      <w:pPr>
        <w:pStyle w:val="p9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5E32FE">
        <w:rPr>
          <w:rFonts w:ascii="Calibri" w:hAnsi="Calibri" w:cs="Calibri"/>
          <w:sz w:val="24"/>
          <w:szCs w:val="24"/>
        </w:rPr>
        <w:t>Agentic / Autonomous Capability: Where relevant, does the</w:t>
      </w:r>
      <w:r w:rsidRPr="005E32FE">
        <w:rPr>
          <w:rFonts w:ascii="Calibri" w:hAnsi="Calibri" w:cs="Calibri"/>
          <w:sz w:val="24"/>
          <w:szCs w:val="24"/>
        </w:rPr>
        <w:t xml:space="preserve"> </w:t>
      </w:r>
      <w:r w:rsidRPr="005E32FE">
        <w:rPr>
          <w:rFonts w:ascii="Calibri" w:hAnsi="Calibri" w:cs="Calibri"/>
          <w:sz w:val="24"/>
          <w:szCs w:val="24"/>
        </w:rPr>
        <w:t>system reason, plan, use tools, take actions, recover from errors,</w:t>
      </w:r>
      <w:r w:rsidRPr="005E32FE">
        <w:rPr>
          <w:rFonts w:ascii="Calibri" w:hAnsi="Calibri" w:cs="Calibri"/>
          <w:sz w:val="24"/>
          <w:szCs w:val="24"/>
        </w:rPr>
        <w:t xml:space="preserve"> </w:t>
      </w:r>
      <w:r w:rsidRPr="005E32FE">
        <w:rPr>
          <w:rFonts w:ascii="Calibri" w:hAnsi="Calibri" w:cs="Calibri"/>
          <w:sz w:val="24"/>
          <w:szCs w:val="24"/>
        </w:rPr>
        <w:t>and operate with appropriate autonomy?</w:t>
      </w:r>
    </w:p>
    <w:p w14:paraId="4F484884" w14:textId="77777777" w:rsidR="005E32FE" w:rsidRDefault="005E32FE" w:rsidP="005E32FE">
      <w:pPr>
        <w:pStyle w:val="ListParagraph"/>
        <w:rPr>
          <w:rFonts w:ascii="Calibri" w:hAnsi="Calibri" w:cs="Calibri"/>
        </w:rPr>
      </w:pPr>
    </w:p>
    <w:p w14:paraId="72ABA198" w14:textId="77777777" w:rsidR="005E32FE" w:rsidRDefault="00DD601C" w:rsidP="00DD601C">
      <w:pPr>
        <w:pStyle w:val="p9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5E32FE">
        <w:rPr>
          <w:rFonts w:ascii="Calibri" w:hAnsi="Calibri" w:cs="Calibri"/>
          <w:sz w:val="24"/>
          <w:szCs w:val="24"/>
        </w:rPr>
        <w:t>Business/User Impact: Potential for measurable improvement:</w:t>
      </w:r>
      <w:r w:rsidRPr="005E32FE">
        <w:rPr>
          <w:rFonts w:ascii="Calibri" w:hAnsi="Calibri" w:cs="Calibri"/>
          <w:sz w:val="24"/>
          <w:szCs w:val="24"/>
        </w:rPr>
        <w:t xml:space="preserve"> </w:t>
      </w:r>
      <w:r w:rsidRPr="005E32FE">
        <w:rPr>
          <w:rFonts w:ascii="Calibri" w:hAnsi="Calibri" w:cs="Calibri"/>
          <w:sz w:val="24"/>
          <w:szCs w:val="24"/>
        </w:rPr>
        <w:t>revenue, cost reduction, productivity, customer experience, risk</w:t>
      </w:r>
      <w:r w:rsidRPr="005E32FE">
        <w:rPr>
          <w:rFonts w:ascii="Calibri" w:hAnsi="Calibri" w:cs="Calibri"/>
          <w:sz w:val="24"/>
          <w:szCs w:val="24"/>
        </w:rPr>
        <w:t xml:space="preserve"> </w:t>
      </w:r>
      <w:r w:rsidRPr="005E32FE">
        <w:rPr>
          <w:rFonts w:ascii="Calibri" w:hAnsi="Calibri" w:cs="Calibri"/>
          <w:sz w:val="24"/>
          <w:szCs w:val="24"/>
        </w:rPr>
        <w:t>reduction, sustainability, etc.</w:t>
      </w:r>
    </w:p>
    <w:p w14:paraId="3D634938" w14:textId="77777777" w:rsidR="005E32FE" w:rsidRDefault="005E32FE" w:rsidP="005E32FE">
      <w:pPr>
        <w:pStyle w:val="ListParagraph"/>
        <w:rPr>
          <w:rFonts w:ascii="Calibri" w:hAnsi="Calibri" w:cs="Calibri"/>
        </w:rPr>
      </w:pPr>
    </w:p>
    <w:p w14:paraId="69E55B60" w14:textId="77777777" w:rsidR="005E32FE" w:rsidRDefault="00DD601C" w:rsidP="00DD601C">
      <w:pPr>
        <w:pStyle w:val="p9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5E32FE">
        <w:rPr>
          <w:rFonts w:ascii="Calibri" w:hAnsi="Calibri" w:cs="Calibri"/>
          <w:sz w:val="24"/>
          <w:szCs w:val="24"/>
        </w:rPr>
        <w:t>Prototype Quality &amp; Usability: Does the prototype actually work?</w:t>
      </w:r>
      <w:r w:rsidRPr="005E32FE">
        <w:rPr>
          <w:rFonts w:ascii="Calibri" w:hAnsi="Calibri" w:cs="Calibri"/>
          <w:sz w:val="24"/>
          <w:szCs w:val="24"/>
        </w:rPr>
        <w:t xml:space="preserve"> </w:t>
      </w:r>
      <w:r w:rsidRPr="005E32FE">
        <w:rPr>
          <w:rFonts w:ascii="Calibri" w:hAnsi="Calibri" w:cs="Calibri"/>
          <w:sz w:val="24"/>
          <w:szCs w:val="24"/>
        </w:rPr>
        <w:t>Is it intuitive and demonstrable?</w:t>
      </w:r>
    </w:p>
    <w:p w14:paraId="1EEF5D06" w14:textId="77777777" w:rsidR="005E32FE" w:rsidRDefault="005E32FE" w:rsidP="005E32FE">
      <w:pPr>
        <w:pStyle w:val="ListParagraph"/>
        <w:rPr>
          <w:rFonts w:ascii="Calibri" w:hAnsi="Calibri" w:cs="Calibri"/>
        </w:rPr>
      </w:pPr>
    </w:p>
    <w:p w14:paraId="6B1590A0" w14:textId="55243A81" w:rsidR="00DD601C" w:rsidRPr="005E32FE" w:rsidRDefault="00DD601C" w:rsidP="00DD601C">
      <w:pPr>
        <w:pStyle w:val="p9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5E32FE">
        <w:rPr>
          <w:rFonts w:ascii="Calibri" w:hAnsi="Calibri" w:cs="Calibri"/>
          <w:sz w:val="24"/>
          <w:szCs w:val="24"/>
        </w:rPr>
        <w:t>Scalability, Responsible AI &amp; Robustness: Can it scale? Does it</w:t>
      </w:r>
      <w:r w:rsidRPr="005E32FE">
        <w:rPr>
          <w:rFonts w:ascii="Calibri" w:hAnsi="Calibri" w:cs="Calibri"/>
          <w:sz w:val="24"/>
          <w:szCs w:val="24"/>
        </w:rPr>
        <w:t xml:space="preserve"> </w:t>
      </w:r>
      <w:r w:rsidRPr="005E32FE">
        <w:rPr>
          <w:rFonts w:ascii="Calibri" w:hAnsi="Calibri" w:cs="Calibri"/>
          <w:sz w:val="24"/>
          <w:szCs w:val="24"/>
        </w:rPr>
        <w:t>address hallucination, security, privacy, bias, reliability, and human</w:t>
      </w:r>
      <w:r w:rsidRPr="005E32FE">
        <w:rPr>
          <w:rFonts w:ascii="Calibri" w:hAnsi="Calibri" w:cs="Calibri"/>
          <w:sz w:val="24"/>
          <w:szCs w:val="24"/>
        </w:rPr>
        <w:t xml:space="preserve"> </w:t>
      </w:r>
      <w:r w:rsidRPr="005E32FE">
        <w:rPr>
          <w:rFonts w:ascii="Calibri" w:hAnsi="Calibri" w:cs="Calibri"/>
          <w:sz w:val="24"/>
          <w:szCs w:val="24"/>
        </w:rPr>
        <w:t>oversight appropriately?</w:t>
      </w:r>
    </w:p>
    <w:p w14:paraId="15481D18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346EECE4" w14:textId="492F7214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The solution will also be mapped to the 9 blocker solution component grid to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determine the extent of ‘feature’ and ‘depth’ covered. Teams should ensure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that the working demo and detailed structural architecture provide clear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evidence for the position claimed.</w:t>
      </w:r>
    </w:p>
    <w:p w14:paraId="5467E082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305C8C31" w14:textId="334B28DA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Solutions that can properly exhibit greater coverage will be rewarded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accordingly.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Teams must declare their self-estimated position in the 9 blocker and clearly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justify it through the final submission. There will be penalties for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overestimation and underestimation.</w:t>
      </w:r>
    </w:p>
    <w:p w14:paraId="53144FA7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697B12BC" w14:textId="656AF3B5" w:rsidR="00DD601C" w:rsidRPr="005E32FE" w:rsidRDefault="00DD601C" w:rsidP="00DD601C">
      <w:pPr>
        <w:pStyle w:val="p9"/>
        <w:rPr>
          <w:rFonts w:ascii="Calibri" w:hAnsi="Calibri" w:cs="Calibri"/>
          <w:b/>
          <w:bCs/>
          <w:sz w:val="24"/>
          <w:szCs w:val="24"/>
        </w:rPr>
      </w:pPr>
      <w:r w:rsidRPr="005E32FE">
        <w:rPr>
          <w:rFonts w:ascii="Calibri" w:hAnsi="Calibri" w:cs="Calibri"/>
          <w:b/>
          <w:bCs/>
          <w:sz w:val="24"/>
          <w:szCs w:val="24"/>
        </w:rPr>
        <w:t>Expectations from final submission:</w:t>
      </w:r>
    </w:p>
    <w:p w14:paraId="431CA03E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56ADED97" w14:textId="0F8BB63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The final submission must include two components. Together, they should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clearly show what the solution does, how it works, and how the claimed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solution features and solution depth are demonstrated:</w:t>
      </w:r>
    </w:p>
    <w:p w14:paraId="06EDCB79" w14:textId="30595B25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1 – A working demo. It should illustrate the solution working across all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areas where the team claims that it is working.</w:t>
      </w:r>
    </w:p>
    <w:p w14:paraId="2D1241E8" w14:textId="52BF3D08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2 – Detailed structural architecture: Provide a detailed architectural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breakdown of the solution showing the process flow, key actions, decisions,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model usage, and incorporation of key features. The architecture should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clearly explain how the solution supports the claims demonstrated in the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working demo.</w:t>
      </w:r>
    </w:p>
    <w:p w14:paraId="3189230F" w14:textId="77777777" w:rsidR="00DD601C" w:rsidRDefault="00DD601C" w:rsidP="00DD601C">
      <w:pPr>
        <w:pStyle w:val="p8"/>
        <w:rPr>
          <w:rFonts w:ascii="Calibri" w:hAnsi="Calibri" w:cs="Calibri"/>
        </w:rPr>
      </w:pPr>
    </w:p>
    <w:p w14:paraId="6615E36E" w14:textId="0D953E71" w:rsidR="00DD601C" w:rsidRDefault="00DD601C" w:rsidP="00DD601C">
      <w:pPr>
        <w:pStyle w:val="p8"/>
        <w:rPr>
          <w:rFonts w:ascii="Calibri" w:hAnsi="Calibri" w:cs="Calibri"/>
          <w:b/>
          <w:bCs/>
        </w:rPr>
      </w:pPr>
      <w:r w:rsidRPr="00DD601C">
        <w:rPr>
          <w:rFonts w:ascii="Calibri" w:hAnsi="Calibri" w:cs="Calibri"/>
          <w:b/>
          <w:bCs/>
        </w:rPr>
        <w:t>Problem 4 statement</w:t>
      </w:r>
    </w:p>
    <w:p w14:paraId="3DF56DEA" w14:textId="77777777" w:rsidR="00DD601C" w:rsidRPr="00DD601C" w:rsidRDefault="00DD601C" w:rsidP="00DD601C">
      <w:pPr>
        <w:pStyle w:val="p8"/>
        <w:rPr>
          <w:rFonts w:ascii="Calibri" w:hAnsi="Calibri" w:cs="Calibri"/>
          <w:b/>
          <w:bCs/>
        </w:rPr>
      </w:pPr>
    </w:p>
    <w:p w14:paraId="63F6B4C6" w14:textId="6086E983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Utilities – Renewable energy orchestrator: Adoption and utilization of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renewable energy are increasing and are expected to increase sharply in the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future. However, renewable generation is highly variable. Coordination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across solar, wind, batteries, and market prices is therefore critical to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optimizing cost and sustainability.</w:t>
      </w:r>
    </w:p>
    <w:p w14:paraId="053D3532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4CFF2F43" w14:textId="3814591F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lastRenderedPageBreak/>
        <w:t>Develop an agentic solution for renewable energy orchestration that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coordinates solar generation, wind generation, battery storage, grid imports,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energy prices, and demand forecasts. It should autonomously decide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whether to charge the batteries, sell power to the grid, purchase from the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market, curtail renewable generation, or take other appropriate actions as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conditions change.</w:t>
      </w:r>
    </w:p>
    <w:p w14:paraId="5CAFA74D" w14:textId="77777777" w:rsidR="005E32FE" w:rsidRDefault="005E32FE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5CDF0792" w14:textId="4E8AAD35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The final solution should be a Renewable Energy Orchestrator: an AI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agent that autonomously manages a portfolio of renewable energy resources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to minimize cost, maximize clean energy utilization, and maintain grid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reliability.</w:t>
      </w:r>
    </w:p>
    <w:p w14:paraId="2A4EFC61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733257B5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Real-world scenario</w:t>
      </w:r>
    </w:p>
    <w:p w14:paraId="0F409566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6D5BBBA1" w14:textId="3334E4F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Imagine a utility operating:</w:t>
      </w:r>
    </w:p>
    <w:p w14:paraId="7339F982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5 solar farms</w:t>
      </w:r>
    </w:p>
    <w:p w14:paraId="1225F155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3 wind farms</w:t>
      </w:r>
    </w:p>
    <w:p w14:paraId="54A7FC28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2 battery energy storage systems</w:t>
      </w:r>
    </w:p>
    <w:p w14:paraId="4B815FCD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Several industrial consumers</w:t>
      </w:r>
    </w:p>
    <w:p w14:paraId="3D450A13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Grid interconnections</w:t>
      </w:r>
    </w:p>
    <w:p w14:paraId="1CA04323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Electricity market access</w:t>
      </w:r>
    </w:p>
    <w:p w14:paraId="713B3B9D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4B3C4D16" w14:textId="3BB0305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Every 15 minutes the situation changes.</w:t>
      </w:r>
    </w:p>
    <w:p w14:paraId="1EAA1657" w14:textId="77777777" w:rsidR="005E32FE" w:rsidRDefault="005E32FE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636627BF" w14:textId="59B20D03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Examples:</w:t>
      </w:r>
    </w:p>
    <w:p w14:paraId="610FB3A9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Clouds reduce solar output</w:t>
      </w:r>
    </w:p>
    <w:p w14:paraId="326C3C1A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Wind suddenly increases</w:t>
      </w:r>
    </w:p>
    <w:p w14:paraId="7D4A85E3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Electricity prices spike</w:t>
      </w:r>
    </w:p>
    <w:p w14:paraId="12DA0611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One battery becomes unavailable</w:t>
      </w:r>
    </w:p>
    <w:p w14:paraId="51276D6D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A transmission line reaches its capacity</w:t>
      </w:r>
    </w:p>
    <w:p w14:paraId="709DD1BA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Industrial demand increases unexpectedly</w:t>
      </w:r>
    </w:p>
    <w:p w14:paraId="7183B252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Weather forecasts are updated</w:t>
      </w:r>
    </w:p>
    <w:p w14:paraId="0BCAC56E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2A8F96FC" w14:textId="3C8D4EE2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The AI agent must continuously determine the best operating strategy as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inputs,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constraints, forecasts, and asset availability change. The working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demo should show how the agent evaluates the situation, selects actions,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and responds to changing conditions.</w:t>
      </w:r>
    </w:p>
    <w:p w14:paraId="10DAC37A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51F4C86D" w14:textId="571662D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Inputs available to the agent</w:t>
      </w:r>
      <w:r>
        <w:rPr>
          <w:rFonts w:ascii="Calibri" w:hAnsi="Calibri" w:cs="Calibri"/>
          <w:sz w:val="24"/>
          <w:szCs w:val="24"/>
        </w:rPr>
        <w:t xml:space="preserve">: </w:t>
      </w:r>
      <w:r w:rsidRPr="00DD601C">
        <w:rPr>
          <w:rFonts w:ascii="Calibri" w:hAnsi="Calibri" w:cs="Calibri"/>
          <w:sz w:val="24"/>
          <w:szCs w:val="24"/>
        </w:rPr>
        <w:t>The agent has access to numerous data sources.</w:t>
      </w:r>
    </w:p>
    <w:p w14:paraId="3533627B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36B9E4B3" w14:textId="540A9643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Renewable generation</w:t>
      </w:r>
    </w:p>
    <w:p w14:paraId="14877E79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Current solar output</w:t>
      </w:r>
    </w:p>
    <w:p w14:paraId="2D0B9A76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Solar forecast</w:t>
      </w:r>
    </w:p>
    <w:p w14:paraId="313164AE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Wind output</w:t>
      </w:r>
    </w:p>
    <w:p w14:paraId="4EF02972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Wind forecast</w:t>
      </w:r>
    </w:p>
    <w:p w14:paraId="6A14408D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6E72EA21" w14:textId="0F55CFDE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Grid</w:t>
      </w:r>
    </w:p>
    <w:p w14:paraId="498CED86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Current demand</w:t>
      </w:r>
    </w:p>
    <w:p w14:paraId="3E80F8FC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Demand forecast</w:t>
      </w:r>
    </w:p>
    <w:p w14:paraId="74DCA413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lastRenderedPageBreak/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Grid frequency</w:t>
      </w:r>
    </w:p>
    <w:p w14:paraId="4F8F6683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Transmission constraints</w:t>
      </w:r>
    </w:p>
    <w:p w14:paraId="030B55BC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4B5C81F0" w14:textId="25FD5750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Batteries</w:t>
      </w:r>
    </w:p>
    <w:p w14:paraId="36F19F91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State of charge</w:t>
      </w:r>
    </w:p>
    <w:p w14:paraId="6E834D2C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Charging efficiency</w:t>
      </w:r>
    </w:p>
    <w:p w14:paraId="3E348679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Maximum charge/discharge rate</w:t>
      </w:r>
    </w:p>
    <w:p w14:paraId="0017A29B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Battery degradation</w:t>
      </w:r>
    </w:p>
    <w:p w14:paraId="4863198D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25C5D533" w14:textId="3389CBFB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Market</w:t>
      </w:r>
    </w:p>
    <w:p w14:paraId="3190C48B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Electricity prices</w:t>
      </w:r>
    </w:p>
    <w:p w14:paraId="19D0E6C2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Carbon prices</w:t>
      </w:r>
    </w:p>
    <w:p w14:paraId="7E316748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Demand response incentives</w:t>
      </w:r>
    </w:p>
    <w:p w14:paraId="26913722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485427F2" w14:textId="1CD806FF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External</w:t>
      </w:r>
    </w:p>
    <w:p w14:paraId="5F8D533E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Weather forecast</w:t>
      </w:r>
    </w:p>
    <w:p w14:paraId="4BBF53AE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Storm alerts</w:t>
      </w:r>
    </w:p>
    <w:p w14:paraId="05FA121B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Maintenance schedules</w:t>
      </w:r>
    </w:p>
    <w:p w14:paraId="21102361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2B8822ED" w14:textId="2BFCECAB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Possible actions</w:t>
      </w:r>
    </w:p>
    <w:p w14:paraId="7FB8F422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20B0A296" w14:textId="032A101E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Unlike a chatbot, the agent takes actions.</w:t>
      </w:r>
    </w:p>
    <w:p w14:paraId="0235C9F4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335A08B8" w14:textId="757AC71E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Examples include:</w:t>
      </w:r>
    </w:p>
    <w:p w14:paraId="37217961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200D4579" w14:textId="64915973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Battery actions</w:t>
      </w:r>
    </w:p>
    <w:p w14:paraId="382F0980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Style w:val="s5"/>
          <w:rFonts w:ascii="Calibri" w:hAnsi="Calibri" w:cs="Calibri"/>
          <w:sz w:val="24"/>
          <w:szCs w:val="24"/>
        </w:rPr>
        <w:sym w:font="Symbol" w:char="F0B7"/>
      </w:r>
      <w:r w:rsidRPr="00DD601C">
        <w:rPr>
          <w:rStyle w:val="s5"/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Charge batteries</w:t>
      </w:r>
    </w:p>
    <w:p w14:paraId="7F8C4578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Style w:val="s5"/>
          <w:rFonts w:ascii="Calibri" w:hAnsi="Calibri" w:cs="Calibri"/>
          <w:sz w:val="24"/>
          <w:szCs w:val="24"/>
        </w:rPr>
        <w:sym w:font="Symbol" w:char="F0B7"/>
      </w:r>
      <w:r w:rsidRPr="00DD601C">
        <w:rPr>
          <w:rStyle w:val="s5"/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Discharge batteries</w:t>
      </w:r>
    </w:p>
    <w:p w14:paraId="435201DB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Style w:val="s5"/>
          <w:rFonts w:ascii="Calibri" w:hAnsi="Calibri" w:cs="Calibri"/>
          <w:sz w:val="24"/>
          <w:szCs w:val="24"/>
        </w:rPr>
        <w:sym w:font="Symbol" w:char="F0B7"/>
      </w:r>
      <w:r w:rsidRPr="00DD601C">
        <w:rPr>
          <w:rStyle w:val="s5"/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Reserve battery capacity for emergencies</w:t>
      </w:r>
    </w:p>
    <w:p w14:paraId="4C4BDDB0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3C1E12BD" w14:textId="1A3A5E99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Market actions</w:t>
      </w:r>
    </w:p>
    <w:p w14:paraId="68C1B0E1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Buy electricity</w:t>
      </w:r>
    </w:p>
    <w:p w14:paraId="69AB87DE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Sell electricity</w:t>
      </w:r>
    </w:p>
    <w:p w14:paraId="74885192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Delay selling until prices rise</w:t>
      </w:r>
    </w:p>
    <w:p w14:paraId="158BD5A2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2CAE4CE5" w14:textId="15847511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Renewable actions</w:t>
      </w:r>
    </w:p>
    <w:p w14:paraId="35C8B499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Curtail wind</w:t>
      </w:r>
    </w:p>
    <w:p w14:paraId="6FC52F64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Curtail solar</w:t>
      </w:r>
    </w:p>
    <w:p w14:paraId="7AB7F90C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Prioritize cleaner generation</w:t>
      </w:r>
    </w:p>
    <w:p w14:paraId="0A66EC62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7EDA4CF3" w14:textId="308F7421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Demand management</w:t>
      </w:r>
    </w:p>
    <w:p w14:paraId="17C6EF68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Trigger demand response</w:t>
      </w:r>
    </w:p>
    <w:p w14:paraId="45DB1643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Reduce noncritical loads</w:t>
      </w:r>
    </w:p>
    <w:p w14:paraId="00F1EC00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Shift industrial loads</w:t>
      </w:r>
    </w:p>
    <w:p w14:paraId="423B575B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588280CC" w14:textId="77777777" w:rsidR="005E32FE" w:rsidRDefault="005E32FE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5BF75F71" w14:textId="7E27D0CF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lastRenderedPageBreak/>
        <w:t>Maintenance</w:t>
      </w:r>
    </w:p>
    <w:p w14:paraId="3C1548AB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Delay maintenance</w:t>
      </w:r>
    </w:p>
    <w:p w14:paraId="1791AC87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Schedule maintenance</w:t>
      </w:r>
    </w:p>
    <w:p w14:paraId="4A9479CE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Dispatch inspection teams</w:t>
      </w:r>
    </w:p>
    <w:p w14:paraId="1C75B3CE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66BA218F" w14:textId="025D76DB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Objectives</w:t>
      </w:r>
      <w:r w:rsidR="005E32FE">
        <w:rPr>
          <w:rFonts w:ascii="Calibri" w:hAnsi="Calibri" w:cs="Calibri"/>
          <w:sz w:val="24"/>
          <w:szCs w:val="24"/>
        </w:rPr>
        <w:t xml:space="preserve">: </w:t>
      </w:r>
      <w:r w:rsidRPr="00DD601C">
        <w:rPr>
          <w:rFonts w:ascii="Calibri" w:hAnsi="Calibri" w:cs="Calibri"/>
          <w:sz w:val="24"/>
          <w:szCs w:val="24"/>
        </w:rPr>
        <w:t>Unlike classical optimization, there are multiple competing goals.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For example:</w:t>
      </w:r>
    </w:p>
    <w:p w14:paraId="02717E42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0DA6678F" w14:textId="47D99D39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Minimize</w:t>
      </w:r>
    </w:p>
    <w:p w14:paraId="43DF8F0C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Electricity cost</w:t>
      </w:r>
    </w:p>
    <w:p w14:paraId="24F9C1A2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Carbon emissions</w:t>
      </w:r>
    </w:p>
    <w:p w14:paraId="1C8618D4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Renewable curtailment</w:t>
      </w:r>
    </w:p>
    <w:p w14:paraId="5F734099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Battery degradation</w:t>
      </w:r>
    </w:p>
    <w:p w14:paraId="058E296B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638227A3" w14:textId="570568B1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Maximize</w:t>
      </w:r>
    </w:p>
    <w:p w14:paraId="1337944D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Reliability</w:t>
      </w:r>
    </w:p>
    <w:p w14:paraId="5640F9A8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Renewable utilization</w:t>
      </w:r>
    </w:p>
    <w:p w14:paraId="15B677E7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Profit</w:t>
      </w:r>
    </w:p>
    <w:p w14:paraId="1422928A" w14:textId="77777777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sym w:font="Symbol" w:char="F0B7"/>
      </w:r>
      <w:r w:rsidRPr="00DD601C">
        <w:rPr>
          <w:rFonts w:ascii="Calibri" w:hAnsi="Calibri" w:cs="Calibri"/>
          <w:sz w:val="24"/>
          <w:szCs w:val="24"/>
        </w:rPr>
        <w:t xml:space="preserve"> Grid stability</w:t>
      </w:r>
    </w:p>
    <w:p w14:paraId="23102594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3A399233" w14:textId="14E1950A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These multiple competing goals naturally create trade-offs. The solution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should make the selected optimality criteria clear and show how actions are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chosen when objectives conflict.</w:t>
      </w:r>
    </w:p>
    <w:p w14:paraId="247D8F46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6B50D8F6" w14:textId="241FBB5E" w:rsidR="00DD601C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Solution depth requirements: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Highly heterogeneous multimodal input. High degree of demonstrable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reliability.</w:t>
      </w:r>
    </w:p>
    <w:p w14:paraId="413ACF6C" w14:textId="77777777" w:rsid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</w:p>
    <w:p w14:paraId="5A7AB579" w14:textId="16EF4EC9" w:rsidR="00AB1DBE" w:rsidRPr="00DD601C" w:rsidRDefault="00DD601C" w:rsidP="00DD601C">
      <w:pPr>
        <w:pStyle w:val="p9"/>
        <w:rPr>
          <w:rFonts w:ascii="Calibri" w:hAnsi="Calibri" w:cs="Calibri"/>
          <w:sz w:val="24"/>
          <w:szCs w:val="24"/>
        </w:rPr>
      </w:pPr>
      <w:r w:rsidRPr="00DD601C">
        <w:rPr>
          <w:rFonts w:ascii="Calibri" w:hAnsi="Calibri" w:cs="Calibri"/>
          <w:sz w:val="24"/>
          <w:szCs w:val="24"/>
        </w:rPr>
        <w:t>Solution feature requirements: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Simulate situation/scenario over a period of time by accounting for</w:t>
      </w:r>
      <w:r>
        <w:rPr>
          <w:rFonts w:ascii="Calibri" w:hAnsi="Calibri" w:cs="Calibri"/>
          <w:sz w:val="24"/>
          <w:szCs w:val="24"/>
        </w:rPr>
        <w:t xml:space="preserve"> </w:t>
      </w:r>
      <w:r w:rsidRPr="00DD601C">
        <w:rPr>
          <w:rFonts w:ascii="Calibri" w:hAnsi="Calibri" w:cs="Calibri"/>
          <w:sz w:val="24"/>
          <w:szCs w:val="24"/>
        </w:rPr>
        <w:t>potential variations in the input conditions.</w:t>
      </w:r>
    </w:p>
    <w:sectPr w:rsidR="00AB1DBE" w:rsidRPr="00D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7F1E67"/>
    <w:multiLevelType w:val="hybridMultilevel"/>
    <w:tmpl w:val="0414F7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B543AF"/>
    <w:multiLevelType w:val="hybridMultilevel"/>
    <w:tmpl w:val="E1F2A1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172416">
    <w:abstractNumId w:val="0"/>
  </w:num>
  <w:num w:numId="2" w16cid:durableId="8457353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1C"/>
    <w:rsid w:val="000332E3"/>
    <w:rsid w:val="00497486"/>
    <w:rsid w:val="005E32FE"/>
    <w:rsid w:val="007902A2"/>
    <w:rsid w:val="00AB1DBE"/>
    <w:rsid w:val="00D01419"/>
    <w:rsid w:val="00DD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F8DA2"/>
  <w15:chartTrackingRefBased/>
  <w15:docId w15:val="{7CB91687-D406-714D-B1F0-39FBA479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1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D601C"/>
    <w:rPr>
      <w:rFonts w:ascii="Helvetica" w:eastAsia="Times New Roman" w:hAnsi="Helvetica" w:cs="Times New Roman"/>
      <w:color w:val="474747"/>
      <w:kern w:val="0"/>
      <w:sz w:val="15"/>
      <w:szCs w:val="15"/>
      <w:lang w:eastAsia="en-GB"/>
      <w14:ligatures w14:val="none"/>
    </w:rPr>
  </w:style>
  <w:style w:type="paragraph" w:customStyle="1" w:styleId="p2">
    <w:name w:val="p2"/>
    <w:basedOn w:val="Normal"/>
    <w:rsid w:val="00DD601C"/>
    <w:rPr>
      <w:rFonts w:ascii="Helvetica" w:eastAsia="Times New Roman" w:hAnsi="Helvetica" w:cs="Times New Roman"/>
      <w:color w:val="141414"/>
      <w:kern w:val="0"/>
      <w:sz w:val="54"/>
      <w:szCs w:val="54"/>
      <w:lang w:eastAsia="en-GB"/>
      <w14:ligatures w14:val="none"/>
    </w:rPr>
  </w:style>
  <w:style w:type="paragraph" w:customStyle="1" w:styleId="p3">
    <w:name w:val="p3"/>
    <w:basedOn w:val="Normal"/>
    <w:rsid w:val="00DD601C"/>
    <w:rPr>
      <w:rFonts w:ascii="Helvetica" w:eastAsia="Times New Roman" w:hAnsi="Helvetica" w:cs="Times New Roman"/>
      <w:color w:val="8D00FF"/>
      <w:kern w:val="0"/>
      <w:sz w:val="36"/>
      <w:szCs w:val="36"/>
      <w:lang w:eastAsia="en-GB"/>
      <w14:ligatures w14:val="none"/>
    </w:rPr>
  </w:style>
  <w:style w:type="paragraph" w:customStyle="1" w:styleId="p4">
    <w:name w:val="p4"/>
    <w:basedOn w:val="Normal"/>
    <w:rsid w:val="00DD601C"/>
    <w:rPr>
      <w:rFonts w:ascii="Helvetica" w:eastAsia="Times New Roman" w:hAnsi="Helvetica" w:cs="Times New Roman"/>
      <w:color w:val="141414"/>
      <w:kern w:val="0"/>
      <w:lang w:eastAsia="en-GB"/>
      <w14:ligatures w14:val="none"/>
    </w:rPr>
  </w:style>
  <w:style w:type="paragraph" w:customStyle="1" w:styleId="p5">
    <w:name w:val="p5"/>
    <w:basedOn w:val="Normal"/>
    <w:rsid w:val="00DD601C"/>
    <w:rPr>
      <w:rFonts w:ascii="Helvetica" w:eastAsia="Times New Roman" w:hAnsi="Helvetica" w:cs="Times New Roman"/>
      <w:color w:val="474747"/>
      <w:kern w:val="0"/>
      <w:sz w:val="17"/>
      <w:szCs w:val="17"/>
      <w:lang w:eastAsia="en-GB"/>
      <w14:ligatures w14:val="none"/>
    </w:rPr>
  </w:style>
  <w:style w:type="paragraph" w:customStyle="1" w:styleId="p6">
    <w:name w:val="p6"/>
    <w:basedOn w:val="Normal"/>
    <w:rsid w:val="00DD601C"/>
    <w:rPr>
      <w:rFonts w:ascii="Helvetica" w:eastAsia="Times New Roman" w:hAnsi="Helvetica" w:cs="Times New Roman"/>
      <w:color w:val="141414"/>
      <w:kern w:val="0"/>
      <w:sz w:val="12"/>
      <w:szCs w:val="12"/>
      <w:lang w:eastAsia="en-GB"/>
      <w14:ligatures w14:val="none"/>
    </w:rPr>
  </w:style>
  <w:style w:type="paragraph" w:customStyle="1" w:styleId="p7">
    <w:name w:val="p7"/>
    <w:basedOn w:val="Normal"/>
    <w:rsid w:val="00DD601C"/>
    <w:rPr>
      <w:rFonts w:ascii="Helvetica" w:eastAsia="Times New Roman" w:hAnsi="Helvetica" w:cs="Times New Roman"/>
      <w:color w:val="000000"/>
      <w:kern w:val="0"/>
      <w:sz w:val="27"/>
      <w:szCs w:val="27"/>
      <w:lang w:eastAsia="en-GB"/>
      <w14:ligatures w14:val="none"/>
    </w:rPr>
  </w:style>
  <w:style w:type="paragraph" w:customStyle="1" w:styleId="p8">
    <w:name w:val="p8"/>
    <w:basedOn w:val="Normal"/>
    <w:rsid w:val="00DD601C"/>
    <w:rPr>
      <w:rFonts w:ascii="Helvetica" w:eastAsia="Times New Roman" w:hAnsi="Helvetica" w:cs="Times New Roman"/>
      <w:color w:val="000000"/>
      <w:kern w:val="0"/>
      <w:lang w:eastAsia="en-GB"/>
      <w14:ligatures w14:val="none"/>
    </w:rPr>
  </w:style>
  <w:style w:type="paragraph" w:customStyle="1" w:styleId="p9">
    <w:name w:val="p9"/>
    <w:basedOn w:val="Normal"/>
    <w:rsid w:val="00DD601C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10">
    <w:name w:val="p10"/>
    <w:basedOn w:val="Normal"/>
    <w:rsid w:val="00DD601C"/>
    <w:rPr>
      <w:rFonts w:ascii="Helvetica" w:eastAsia="Times New Roman" w:hAnsi="Helvetica" w:cs="Times New Roman"/>
      <w:color w:val="474747"/>
      <w:kern w:val="0"/>
      <w:sz w:val="12"/>
      <w:szCs w:val="12"/>
      <w:lang w:eastAsia="en-GB"/>
      <w14:ligatures w14:val="none"/>
    </w:rPr>
  </w:style>
  <w:style w:type="paragraph" w:customStyle="1" w:styleId="p11">
    <w:name w:val="p11"/>
    <w:basedOn w:val="Normal"/>
    <w:rsid w:val="00DD601C"/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DefaultParagraphFont"/>
    <w:rsid w:val="00DD601C"/>
    <w:rPr>
      <w:color w:val="8D00FF"/>
    </w:rPr>
  </w:style>
  <w:style w:type="character" w:customStyle="1" w:styleId="s2">
    <w:name w:val="s2"/>
    <w:basedOn w:val="DefaultParagraphFont"/>
    <w:rsid w:val="00DD601C"/>
    <w:rPr>
      <w:rFonts w:ascii="Helvetica" w:hAnsi="Helvetica" w:hint="default"/>
      <w:color w:val="17376D"/>
      <w:sz w:val="14"/>
      <w:szCs w:val="14"/>
    </w:rPr>
  </w:style>
  <w:style w:type="character" w:customStyle="1" w:styleId="s4">
    <w:name w:val="s4"/>
    <w:basedOn w:val="DefaultParagraphFont"/>
    <w:rsid w:val="00DD601C"/>
    <w:rPr>
      <w:color w:val="141414"/>
    </w:rPr>
  </w:style>
  <w:style w:type="character" w:customStyle="1" w:styleId="s5">
    <w:name w:val="s5"/>
    <w:basedOn w:val="DefaultParagraphFont"/>
    <w:rsid w:val="00DD601C"/>
    <w:rPr>
      <w:rFonts w:ascii="Helvetica" w:hAnsi="Helvetica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Mishra</dc:creator>
  <cp:keywords/>
  <dc:description/>
  <cp:lastModifiedBy>Akash Mishra</cp:lastModifiedBy>
  <cp:revision>1</cp:revision>
  <dcterms:created xsi:type="dcterms:W3CDTF">2026-09-24T17:37:00Z</dcterms:created>
  <dcterms:modified xsi:type="dcterms:W3CDTF">2026-09-24T17:49:00Z</dcterms:modified>
</cp:coreProperties>
</file>