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4524A" w14:textId="77777777" w:rsidR="00BD6685" w:rsidRDefault="00BD6685">
      <w:pPr>
        <w:spacing w:before="1500"/>
      </w:pPr>
    </w:p>
    <w:p w14:paraId="2DE5AFA2" w14:textId="77777777" w:rsidR="00BD6685" w:rsidRDefault="00000000">
      <w:pPr>
        <w:jc w:val="center"/>
      </w:pPr>
      <w:proofErr w:type="spellStart"/>
      <w:r>
        <w:rPr>
          <w:rFonts w:ascii="Arial" w:eastAsia="Arial" w:hAnsi="Arial" w:cs="Arial"/>
          <w:b/>
          <w:bCs/>
          <w:color w:val="1A365D"/>
          <w:sz w:val="56"/>
          <w:szCs w:val="56"/>
        </w:rPr>
        <w:t>iSAQB</w:t>
      </w:r>
      <w:proofErr w:type="spellEnd"/>
      <w:r>
        <w:rPr>
          <w:rFonts w:ascii="Arial" w:eastAsia="Arial" w:hAnsi="Arial" w:cs="Arial"/>
          <w:b/>
          <w:bCs/>
          <w:color w:val="1A365D"/>
          <w:sz w:val="56"/>
          <w:szCs w:val="56"/>
        </w:rPr>
        <w:t xml:space="preserve"> CPSA-A: Domain-Driven Design</w:t>
      </w:r>
    </w:p>
    <w:p w14:paraId="5F8FB004" w14:textId="77777777" w:rsidR="00BD6685" w:rsidRDefault="00BD6685">
      <w:pPr>
        <w:spacing w:before="400"/>
      </w:pPr>
    </w:p>
    <w:p w14:paraId="26608550" w14:textId="77777777" w:rsidR="00BD6685" w:rsidRDefault="00000000">
      <w:pPr>
        <w:jc w:val="center"/>
      </w:pPr>
      <w:r>
        <w:rPr>
          <w:rFonts w:ascii="Arial" w:eastAsia="Arial" w:hAnsi="Arial" w:cs="Arial"/>
          <w:b/>
          <w:bCs/>
          <w:color w:val="2C5282"/>
          <w:sz w:val="48"/>
          <w:szCs w:val="48"/>
        </w:rPr>
        <w:t>Day 6: Strategic Design 2 - Context Mapping</w:t>
      </w:r>
    </w:p>
    <w:p w14:paraId="5FE70B34" w14:textId="77777777" w:rsidR="00BD6685" w:rsidRDefault="00000000">
      <w:pPr>
        <w:jc w:val="center"/>
      </w:pPr>
      <w:r>
        <w:rPr>
          <w:rFonts w:ascii="Arial" w:eastAsia="Arial" w:hAnsi="Arial" w:cs="Arial"/>
          <w:color w:val="4A5568"/>
          <w:sz w:val="32"/>
          <w:szCs w:val="32"/>
        </w:rPr>
        <w:t>Context Mapping Patterns &amp; Inter-Context Communication</w:t>
      </w:r>
    </w:p>
    <w:p w14:paraId="3DA5AC1F" w14:textId="77777777" w:rsidR="00BD6685" w:rsidRDefault="00BD6685">
      <w:pPr>
        <w:spacing w:before="400"/>
      </w:pPr>
    </w:p>
    <w:p w14:paraId="17C90020" w14:textId="330A964F" w:rsidR="00BD6685" w:rsidRDefault="00000000">
      <w:pPr>
        <w:jc w:val="center"/>
      </w:pPr>
      <w:r>
        <w:rPr>
          <w:rFonts w:ascii="Arial" w:eastAsia="Arial" w:hAnsi="Arial" w:cs="Arial"/>
          <w:color w:val="4A5568"/>
          <w:sz w:val="24"/>
          <w:szCs w:val="24"/>
        </w:rPr>
        <w:t>Volkswagen Group India</w:t>
      </w:r>
    </w:p>
    <w:p w14:paraId="15167D75" w14:textId="77777777" w:rsidR="00BD6685" w:rsidRDefault="00000000">
      <w:pPr>
        <w:jc w:val="center"/>
      </w:pPr>
      <w:r>
        <w:rPr>
          <w:rFonts w:ascii="Arial" w:eastAsia="Arial" w:hAnsi="Arial" w:cs="Arial"/>
          <w:i/>
          <w:iCs/>
          <w:color w:val="4A5568"/>
        </w:rPr>
        <w:t>For Senior Engineers, Solution Architects &amp; Enterprise Architects</w:t>
      </w:r>
    </w:p>
    <w:p w14:paraId="1AD79CF7" w14:textId="77777777" w:rsidR="00BD6685" w:rsidRDefault="00000000">
      <w:r>
        <w:br w:type="page"/>
      </w:r>
    </w:p>
    <w:p w14:paraId="5CAD70B1" w14:textId="77777777" w:rsidR="00BD6685" w:rsidRDefault="00000000">
      <w:pPr>
        <w:spacing w:before="300" w:after="200"/>
      </w:pPr>
      <w:r>
        <w:rPr>
          <w:rFonts w:ascii="Arial" w:eastAsia="Arial" w:hAnsi="Arial" w:cs="Arial"/>
          <w:b/>
          <w:bCs/>
          <w:color w:val="1A365D"/>
          <w:sz w:val="36"/>
          <w:szCs w:val="36"/>
        </w:rPr>
        <w:lastRenderedPageBreak/>
        <w:t>Day 6 Overview: Mastering Context Relationships</w:t>
      </w:r>
    </w:p>
    <w:p w14:paraId="04C922A7" w14:textId="77777777" w:rsidR="00BD6685" w:rsidRDefault="00000000">
      <w:pPr>
        <w:spacing w:before="100" w:after="100"/>
      </w:pPr>
      <w:r>
        <w:rPr>
          <w:rFonts w:ascii="Arial" w:eastAsia="Arial" w:hAnsi="Arial" w:cs="Arial"/>
          <w:sz w:val="22"/>
          <w:szCs w:val="22"/>
        </w:rPr>
        <w:t>By the end of Day 5, you identified bounded contexts and drew your first context maps. Today, we go deeper into the mechanics of how these contexts communicate, integrate, and protect themselves from each other. This is where strategic design becomes operational.</w:t>
      </w:r>
    </w:p>
    <w:p w14:paraId="334306CF" w14:textId="77777777" w:rsidR="00BD6685" w:rsidRDefault="00BD6685">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4"/>
        <w:gridCol w:w="2580"/>
        <w:gridCol w:w="2647"/>
        <w:gridCol w:w="2647"/>
      </w:tblGrid>
      <w:tr w:rsidR="00BD6685" w14:paraId="544C41E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2D68F822" w14:textId="77777777" w:rsidR="00BD6685" w:rsidRDefault="00000000">
            <w:r>
              <w:rPr>
                <w:rFonts w:ascii="Arial" w:eastAsia="Arial" w:hAnsi="Arial" w:cs="Arial"/>
                <w:b/>
                <w:bCs/>
              </w:rPr>
              <w:t>Morning 1: 09:00-10:30</w:t>
            </w:r>
          </w:p>
        </w:tc>
        <w:tc>
          <w:tcPr>
            <w:tcW w:w="36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2F040E63" w14:textId="77777777" w:rsidR="00BD6685" w:rsidRDefault="00000000">
            <w:r>
              <w:rPr>
                <w:rFonts w:ascii="Arial" w:eastAsia="Arial" w:hAnsi="Arial" w:cs="Arial"/>
                <w:b/>
                <w:bCs/>
              </w:rPr>
              <w:t>Morning 2: 11:00-12:30</w:t>
            </w:r>
          </w:p>
        </w:tc>
        <w:tc>
          <w:tcPr>
            <w:tcW w:w="3600" w:type="dxa"/>
            <w:tcBorders>
              <w:top w:val="single" w:sz="1" w:space="0" w:color="CCCCCC"/>
              <w:left w:val="single" w:sz="1" w:space="0" w:color="CCCCCC"/>
              <w:bottom w:val="single" w:sz="1" w:space="0" w:color="CCCCCC"/>
              <w:right w:val="single" w:sz="1" w:space="0" w:color="CCCCCC"/>
            </w:tcBorders>
            <w:shd w:val="clear" w:color="auto" w:fill="FEEBC8"/>
            <w:tcMar>
              <w:top w:w="80" w:type="dxa"/>
              <w:left w:w="120" w:type="dxa"/>
              <w:bottom w:w="80" w:type="dxa"/>
              <w:right w:w="120" w:type="dxa"/>
            </w:tcMar>
            <w:vAlign w:val="center"/>
          </w:tcPr>
          <w:p w14:paraId="49A8C43B" w14:textId="77777777" w:rsidR="00BD6685" w:rsidRDefault="00000000">
            <w:r>
              <w:rPr>
                <w:rFonts w:ascii="Arial" w:eastAsia="Arial" w:hAnsi="Arial" w:cs="Arial"/>
                <w:b/>
                <w:bCs/>
              </w:rPr>
              <w:t>Afternoon 1: 14:00-15:30</w:t>
            </w:r>
          </w:p>
        </w:tc>
        <w:tc>
          <w:tcPr>
            <w:tcW w:w="3600" w:type="dxa"/>
            <w:tcBorders>
              <w:top w:val="single" w:sz="1" w:space="0" w:color="CCCCCC"/>
              <w:left w:val="single" w:sz="1" w:space="0" w:color="CCCCCC"/>
              <w:bottom w:val="single" w:sz="1" w:space="0" w:color="CCCCCC"/>
              <w:right w:val="single" w:sz="1" w:space="0" w:color="CCCCCC"/>
            </w:tcBorders>
            <w:shd w:val="clear" w:color="auto" w:fill="E9D8FD"/>
            <w:tcMar>
              <w:top w:w="80" w:type="dxa"/>
              <w:left w:w="120" w:type="dxa"/>
              <w:bottom w:w="80" w:type="dxa"/>
              <w:right w:w="120" w:type="dxa"/>
            </w:tcMar>
            <w:vAlign w:val="center"/>
          </w:tcPr>
          <w:p w14:paraId="6A7CE439" w14:textId="77777777" w:rsidR="00BD6685" w:rsidRDefault="00000000">
            <w:r>
              <w:rPr>
                <w:rFonts w:ascii="Arial" w:eastAsia="Arial" w:hAnsi="Arial" w:cs="Arial"/>
                <w:b/>
                <w:bCs/>
              </w:rPr>
              <w:t>Afternoon 2: 16:00-17:30</w:t>
            </w:r>
          </w:p>
        </w:tc>
      </w:tr>
      <w:tr w:rsidR="00BD6685" w14:paraId="3689C9E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89745E" w14:textId="77777777" w:rsidR="00BD6685" w:rsidRDefault="00000000">
            <w:r>
              <w:rPr>
                <w:rFonts w:ascii="Arial" w:eastAsia="Arial" w:hAnsi="Arial" w:cs="Arial"/>
              </w:rPr>
              <w:t>Customer/Supplier + OHS LG 6-1, LG 6-2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420322" w14:textId="77777777" w:rsidR="00BD6685" w:rsidRDefault="00000000">
            <w:r>
              <w:rPr>
                <w:rFonts w:ascii="Arial" w:eastAsia="Arial" w:hAnsi="Arial" w:cs="Arial"/>
              </w:rPr>
              <w:t>ACL + Shared Kernel LG 6-3, LG 6-4</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7EDFAE" w14:textId="77777777" w:rsidR="00BD6685" w:rsidRDefault="00000000">
            <w:r>
              <w:rPr>
                <w:rFonts w:ascii="Arial" w:eastAsia="Arial" w:hAnsi="Arial" w:cs="Arial"/>
              </w:rPr>
              <w:t>Separate Ways LG 6-5</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57F61E" w14:textId="77777777" w:rsidR="00BD6685" w:rsidRDefault="00000000">
            <w:r>
              <w:rPr>
                <w:rFonts w:ascii="Arial" w:eastAsia="Arial" w:hAnsi="Arial" w:cs="Arial"/>
              </w:rPr>
              <w:t>Domain Events + Mini-Project LG 6-6</w:t>
            </w:r>
          </w:p>
        </w:tc>
      </w:tr>
    </w:tbl>
    <w:p w14:paraId="5F142139" w14:textId="77777777" w:rsidR="00BD6685" w:rsidRDefault="00BD6685">
      <w:pPr>
        <w:spacing w:before="200"/>
      </w:pPr>
    </w:p>
    <w:p w14:paraId="224B7448" w14:textId="77777777" w:rsidR="00BD6685" w:rsidRDefault="00000000">
      <w:pPr>
        <w:spacing w:before="250" w:after="150"/>
      </w:pPr>
      <w:r>
        <w:rPr>
          <w:rFonts w:ascii="Arial" w:eastAsia="Arial" w:hAnsi="Arial" w:cs="Arial"/>
          <w:b/>
          <w:bCs/>
          <w:color w:val="2C5282"/>
          <w:sz w:val="28"/>
          <w:szCs w:val="28"/>
        </w:rPr>
        <w:t>Why Context Mapping Matters in Automotive</w:t>
      </w:r>
    </w:p>
    <w:p w14:paraId="43B8A933" w14:textId="77777777" w:rsidR="00BD6685" w:rsidRDefault="00000000">
      <w:pPr>
        <w:spacing w:before="100" w:after="100"/>
      </w:pPr>
      <w:r>
        <w:rPr>
          <w:rFonts w:ascii="Arial" w:eastAsia="Arial" w:hAnsi="Arial" w:cs="Arial"/>
          <w:sz w:val="22"/>
          <w:szCs w:val="22"/>
        </w:rPr>
        <w:t>In a modern vehicle software platform, 100+ ECUs communicate via various protocols. The BMS talks to Motor Controller. ADAS needs sensor data. Infotainment pulls OTA updates. Without explicit context mapping, implicit dependencies break at the worst times—during safety-critical operations.</w:t>
      </w:r>
    </w:p>
    <w:p w14:paraId="1E3FE877" w14:textId="77777777" w:rsidR="00BD6685" w:rsidRDefault="00000000">
      <w:pPr>
        <w:spacing w:before="100" w:after="100"/>
      </w:pPr>
      <w:r>
        <w:rPr>
          <w:rFonts w:ascii="Arial" w:eastAsia="Arial" w:hAnsi="Arial" w:cs="Arial"/>
          <w:sz w:val="22"/>
          <w:szCs w:val="22"/>
        </w:rPr>
        <w:t>VW's MEB platform connects to IONITY, Electrify America, HERE, Google. Each integration requires deliberate choice: conform to their model? translate? expose public API? These are context mapping decisions.</w:t>
      </w:r>
    </w:p>
    <w:p w14:paraId="14C5D607" w14:textId="77777777" w:rsidR="00BD6685" w:rsidRDefault="00000000">
      <w:r>
        <w:br w:type="page"/>
      </w:r>
    </w:p>
    <w:p w14:paraId="04B0983F" w14:textId="77777777" w:rsidR="00BD6685" w:rsidRDefault="00000000">
      <w:pPr>
        <w:spacing w:before="300" w:after="200"/>
      </w:pPr>
      <w:r>
        <w:rPr>
          <w:rFonts w:ascii="Arial" w:eastAsia="Arial" w:hAnsi="Arial" w:cs="Arial"/>
          <w:b/>
          <w:bCs/>
          <w:color w:val="1A365D"/>
          <w:sz w:val="36"/>
          <w:szCs w:val="36"/>
        </w:rPr>
        <w:lastRenderedPageBreak/>
        <w:t>The Nine Context Mapping Patterns</w:t>
      </w:r>
    </w:p>
    <w:p w14:paraId="05CD6A3A" w14:textId="77777777" w:rsidR="00BD6685" w:rsidRDefault="00000000">
      <w:pPr>
        <w:spacing w:before="100" w:after="100"/>
      </w:pPr>
      <w:r>
        <w:rPr>
          <w:rFonts w:ascii="Arial" w:eastAsia="Arial" w:hAnsi="Arial" w:cs="Arial"/>
          <w:sz w:val="22"/>
          <w:szCs w:val="22"/>
        </w:rPr>
        <w:t>Eric Evans identified patterns describing how contexts relate—from tight coupling to complete independence:</w:t>
      </w:r>
    </w:p>
    <w:p w14:paraId="3470F588" w14:textId="77777777" w:rsidR="00BD6685" w:rsidRDefault="00BD6685">
      <w:pPr>
        <w:spacing w:before="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1"/>
        <w:gridCol w:w="2827"/>
        <w:gridCol w:w="2878"/>
        <w:gridCol w:w="2862"/>
      </w:tblGrid>
      <w:tr w:rsidR="00BD6685" w14:paraId="1082E3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6C8840AA" w14:textId="77777777" w:rsidR="00BD6685" w:rsidRDefault="00000000">
            <w:r>
              <w:rPr>
                <w:rFonts w:ascii="Arial" w:eastAsia="Arial" w:hAnsi="Arial" w:cs="Arial"/>
                <w:b/>
                <w:bCs/>
                <w:color w:val="FFFFFF"/>
              </w:rPr>
              <w:t>Pattern</w:t>
            </w:r>
          </w:p>
        </w:tc>
        <w:tc>
          <w:tcPr>
            <w:tcW w:w="40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4225A6EE" w14:textId="77777777" w:rsidR="00BD6685" w:rsidRDefault="00000000">
            <w:r>
              <w:rPr>
                <w:rFonts w:ascii="Arial" w:eastAsia="Arial" w:hAnsi="Arial" w:cs="Arial"/>
                <w:b/>
                <w:bCs/>
                <w:color w:val="FFFFFF"/>
              </w:rPr>
              <w:t>Definition</w:t>
            </w:r>
          </w:p>
        </w:tc>
        <w:tc>
          <w:tcPr>
            <w:tcW w:w="40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3981C4F7" w14:textId="77777777" w:rsidR="00BD6685" w:rsidRDefault="00000000">
            <w:r>
              <w:rPr>
                <w:rFonts w:ascii="Arial" w:eastAsia="Arial" w:hAnsi="Arial" w:cs="Arial"/>
                <w:b/>
                <w:bCs/>
                <w:color w:val="FFFFFF"/>
              </w:rPr>
              <w:t>When to Use</w:t>
            </w:r>
          </w:p>
        </w:tc>
        <w:tc>
          <w:tcPr>
            <w:tcW w:w="40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426DFCAA" w14:textId="77777777" w:rsidR="00BD6685" w:rsidRDefault="00000000">
            <w:r>
              <w:rPr>
                <w:rFonts w:ascii="Arial" w:eastAsia="Arial" w:hAnsi="Arial" w:cs="Arial"/>
                <w:b/>
                <w:bCs/>
                <w:color w:val="FFFFFF"/>
              </w:rPr>
              <w:t>Automotive Example</w:t>
            </w:r>
          </w:p>
        </w:tc>
      </w:tr>
      <w:tr w:rsidR="00BD6685" w14:paraId="6C15F4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0869BB04" w14:textId="77777777" w:rsidR="00BD6685" w:rsidRDefault="00000000">
            <w:r>
              <w:rPr>
                <w:rFonts w:ascii="Arial" w:eastAsia="Arial" w:hAnsi="Arial" w:cs="Arial"/>
                <w:b/>
                <w:bCs/>
              </w:rPr>
              <w:t>Shared Kernel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383AE1" w14:textId="77777777" w:rsidR="00BD6685" w:rsidRDefault="00000000">
            <w:r>
              <w:rPr>
                <w:rFonts w:ascii="Arial" w:eastAsia="Arial" w:hAnsi="Arial" w:cs="Arial"/>
              </w:rPr>
              <w:t>Two contexts share common subset of domain model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37ACF2" w14:textId="77777777" w:rsidR="00BD6685" w:rsidRDefault="00000000">
            <w:r>
              <w:rPr>
                <w:rFonts w:ascii="Arial" w:eastAsia="Arial" w:hAnsi="Arial" w:cs="Arial"/>
              </w:rPr>
              <w:t>Teams evolve model together; requires coordination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28645" w14:textId="77777777" w:rsidR="00BD6685" w:rsidRDefault="00000000">
            <w:r>
              <w:rPr>
                <w:rFonts w:ascii="Arial" w:eastAsia="Arial" w:hAnsi="Arial" w:cs="Arial"/>
              </w:rPr>
              <w:t>VIN model: Manufacturing + After-Sales</w:t>
            </w:r>
          </w:p>
        </w:tc>
      </w:tr>
      <w:tr w:rsidR="00BD6685" w14:paraId="14EF04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214E36D7" w14:textId="77777777" w:rsidR="00BD6685" w:rsidRDefault="00000000">
            <w:r>
              <w:rPr>
                <w:rFonts w:ascii="Arial" w:eastAsia="Arial" w:hAnsi="Arial" w:cs="Arial"/>
                <w:b/>
                <w:bCs/>
              </w:rPr>
              <w:t>Customer/Supplier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9A8FBA" w14:textId="77777777" w:rsidR="00BD6685" w:rsidRDefault="00000000">
            <w:r>
              <w:rPr>
                <w:rFonts w:ascii="Arial" w:eastAsia="Arial" w:hAnsi="Arial" w:cs="Arial"/>
              </w:rPr>
              <w:t>Upstream serves downstream; downstream influences roadmap</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88A032" w14:textId="77777777" w:rsidR="00BD6685" w:rsidRDefault="00000000">
            <w:r>
              <w:rPr>
                <w:rFonts w:ascii="Arial" w:eastAsia="Arial" w:hAnsi="Arial" w:cs="Arial"/>
              </w:rPr>
              <w:t>Downstream negotiates requirements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767EE6" w14:textId="77777777" w:rsidR="00BD6685" w:rsidRDefault="00000000">
            <w:r>
              <w:rPr>
                <w:rFonts w:ascii="Arial" w:eastAsia="Arial" w:hAnsi="Arial" w:cs="Arial"/>
              </w:rPr>
              <w:t>Battery Team → Powertrain Team</w:t>
            </w:r>
          </w:p>
        </w:tc>
      </w:tr>
      <w:tr w:rsidR="00BD6685" w14:paraId="30DFB5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EBC8"/>
            <w:tcMar>
              <w:top w:w="80" w:type="dxa"/>
              <w:left w:w="120" w:type="dxa"/>
              <w:bottom w:w="80" w:type="dxa"/>
              <w:right w:w="120" w:type="dxa"/>
            </w:tcMar>
            <w:vAlign w:val="center"/>
          </w:tcPr>
          <w:p w14:paraId="307E909A" w14:textId="77777777" w:rsidR="00BD6685" w:rsidRDefault="00000000">
            <w:r>
              <w:rPr>
                <w:rFonts w:ascii="Arial" w:eastAsia="Arial" w:hAnsi="Arial" w:cs="Arial"/>
                <w:b/>
                <w:bCs/>
              </w:rPr>
              <w:t>Conformist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7E2E47" w14:textId="77777777" w:rsidR="00BD6685" w:rsidRDefault="00000000">
            <w:r>
              <w:rPr>
                <w:rFonts w:ascii="Arial" w:eastAsia="Arial" w:hAnsi="Arial" w:cs="Arial"/>
              </w:rPr>
              <w:t>Downstream adopts upstream model without translation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C21476" w14:textId="77777777" w:rsidR="00BD6685" w:rsidRDefault="00000000">
            <w:r>
              <w:rPr>
                <w:rFonts w:ascii="Arial" w:eastAsia="Arial" w:hAnsi="Arial" w:cs="Arial"/>
              </w:rPr>
              <w:t>Upstream won't change; translation cost too high</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97D553" w14:textId="77777777" w:rsidR="00BD6685" w:rsidRDefault="00000000">
            <w:r>
              <w:rPr>
                <w:rFonts w:ascii="Arial" w:eastAsia="Arial" w:hAnsi="Arial" w:cs="Arial"/>
              </w:rPr>
              <w:t>Internal system adopting SAP model</w:t>
            </w:r>
          </w:p>
        </w:tc>
      </w:tr>
      <w:tr w:rsidR="00BD6685" w14:paraId="74F6A3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9D8FD"/>
            <w:tcMar>
              <w:top w:w="80" w:type="dxa"/>
              <w:left w:w="120" w:type="dxa"/>
              <w:bottom w:w="80" w:type="dxa"/>
              <w:right w:w="120" w:type="dxa"/>
            </w:tcMar>
            <w:vAlign w:val="center"/>
          </w:tcPr>
          <w:p w14:paraId="1144F1B7" w14:textId="77777777" w:rsidR="00BD6685" w:rsidRDefault="00000000">
            <w:r>
              <w:rPr>
                <w:rFonts w:ascii="Arial" w:eastAsia="Arial" w:hAnsi="Arial" w:cs="Arial"/>
                <w:b/>
                <w:bCs/>
              </w:rPr>
              <w:t>Anticorruption Layer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F9A6E4" w14:textId="77777777" w:rsidR="00BD6685" w:rsidRDefault="00000000">
            <w:r>
              <w:rPr>
                <w:rFonts w:ascii="Arial" w:eastAsia="Arial" w:hAnsi="Arial" w:cs="Arial"/>
              </w:rPr>
              <w:t>Translation layer protects domain from external pollution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842F27" w14:textId="77777777" w:rsidR="00BD6685" w:rsidRDefault="00000000">
            <w:r>
              <w:rPr>
                <w:rFonts w:ascii="Arial" w:eastAsia="Arial" w:hAnsi="Arial" w:cs="Arial"/>
              </w:rPr>
              <w:t>Legacy, external, or misaligned models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11B918" w14:textId="77777777" w:rsidR="00BD6685" w:rsidRDefault="00000000">
            <w:r>
              <w:rPr>
                <w:rFonts w:ascii="Arial" w:eastAsia="Arial" w:hAnsi="Arial" w:cs="Arial"/>
              </w:rPr>
              <w:t>Translating IONITY OCPP to VW model</w:t>
            </w:r>
          </w:p>
        </w:tc>
      </w:tr>
      <w:tr w:rsidR="00BD6685" w14:paraId="67C78C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34FCF0D4" w14:textId="77777777" w:rsidR="00BD6685" w:rsidRDefault="00000000">
            <w:r>
              <w:rPr>
                <w:rFonts w:ascii="Arial" w:eastAsia="Arial" w:hAnsi="Arial" w:cs="Arial"/>
                <w:b/>
                <w:bCs/>
              </w:rPr>
              <w:t>Open Host Service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AFD466" w14:textId="77777777" w:rsidR="00BD6685" w:rsidRDefault="00000000">
            <w:r>
              <w:rPr>
                <w:rFonts w:ascii="Arial" w:eastAsia="Arial" w:hAnsi="Arial" w:cs="Arial"/>
              </w:rPr>
              <w:t>Public protocol for multiple unknown consumers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742FAA" w14:textId="77777777" w:rsidR="00BD6685" w:rsidRDefault="00000000">
            <w:r>
              <w:rPr>
                <w:rFonts w:ascii="Arial" w:eastAsia="Arial" w:hAnsi="Arial" w:cs="Arial"/>
              </w:rPr>
              <w:t>Multiple downstream contexts need access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5541BC" w14:textId="77777777" w:rsidR="00BD6685" w:rsidRDefault="00000000">
            <w:r>
              <w:rPr>
                <w:rFonts w:ascii="Arial" w:eastAsia="Arial" w:hAnsi="Arial" w:cs="Arial"/>
              </w:rPr>
              <w:t>Vehicle Data API → App, Fleet, Insurance</w:t>
            </w:r>
          </w:p>
        </w:tc>
      </w:tr>
      <w:tr w:rsidR="00BD6685" w14:paraId="344AC1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6D74A4CC" w14:textId="77777777" w:rsidR="00BD6685" w:rsidRDefault="00000000">
            <w:r>
              <w:rPr>
                <w:rFonts w:ascii="Arial" w:eastAsia="Arial" w:hAnsi="Arial" w:cs="Arial"/>
                <w:b/>
                <w:bCs/>
              </w:rPr>
              <w:t>Published Language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E31920" w14:textId="77777777" w:rsidR="00BD6685" w:rsidRDefault="00000000">
            <w:r>
              <w:rPr>
                <w:rFonts w:ascii="Arial" w:eastAsia="Arial" w:hAnsi="Arial" w:cs="Arial"/>
              </w:rPr>
              <w:t>Industry-standard schema organizations agree 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47B392" w14:textId="77777777" w:rsidR="00BD6685" w:rsidRDefault="00000000">
            <w:r>
              <w:rPr>
                <w:rFonts w:ascii="Arial" w:eastAsia="Arial" w:hAnsi="Arial" w:cs="Arial"/>
              </w:rPr>
              <w:t>Cross-organization interoperability needed</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C0C4CD" w14:textId="77777777" w:rsidR="00BD6685" w:rsidRDefault="00000000">
            <w:r>
              <w:rPr>
                <w:rFonts w:ascii="Arial" w:eastAsia="Arial" w:hAnsi="Arial" w:cs="Arial"/>
              </w:rPr>
              <w:t>OCPP, ISO 15118, AUTOSAR</w:t>
            </w:r>
          </w:p>
        </w:tc>
      </w:tr>
      <w:tr w:rsidR="00BD6685" w14:paraId="203B0D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EBC8"/>
            <w:tcMar>
              <w:top w:w="80" w:type="dxa"/>
              <w:left w:w="120" w:type="dxa"/>
              <w:bottom w:w="80" w:type="dxa"/>
              <w:right w:w="120" w:type="dxa"/>
            </w:tcMar>
            <w:vAlign w:val="center"/>
          </w:tcPr>
          <w:p w14:paraId="32E90545" w14:textId="77777777" w:rsidR="00BD6685" w:rsidRDefault="00000000">
            <w:r>
              <w:rPr>
                <w:rFonts w:ascii="Arial" w:eastAsia="Arial" w:hAnsi="Arial" w:cs="Arial"/>
                <w:b/>
                <w:bCs/>
              </w:rPr>
              <w:t>Separate Ways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7C04E7" w14:textId="77777777" w:rsidR="00BD6685" w:rsidRDefault="00000000">
            <w:r>
              <w:rPr>
                <w:rFonts w:ascii="Arial" w:eastAsia="Arial" w:hAnsi="Arial" w:cs="Arial"/>
              </w:rPr>
              <w:t>No integration; contexts completely independent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D4EDC8" w14:textId="77777777" w:rsidR="00BD6685" w:rsidRDefault="00000000">
            <w:r>
              <w:rPr>
                <w:rFonts w:ascii="Arial" w:eastAsia="Arial" w:hAnsi="Arial" w:cs="Arial"/>
              </w:rPr>
              <w:t>Integration cost exceeds benefit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B2DFA9" w14:textId="77777777" w:rsidR="00BD6685" w:rsidRDefault="00000000">
            <w:r>
              <w:rPr>
                <w:rFonts w:ascii="Arial" w:eastAsia="Arial" w:hAnsi="Arial" w:cs="Arial"/>
              </w:rPr>
              <w:t>HR system vs Battery Management</w:t>
            </w:r>
          </w:p>
        </w:tc>
      </w:tr>
      <w:tr w:rsidR="00BD6685" w14:paraId="1DCF9F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9D8FD"/>
            <w:tcMar>
              <w:top w:w="80" w:type="dxa"/>
              <w:left w:w="120" w:type="dxa"/>
              <w:bottom w:w="80" w:type="dxa"/>
              <w:right w:w="120" w:type="dxa"/>
            </w:tcMar>
            <w:vAlign w:val="center"/>
          </w:tcPr>
          <w:p w14:paraId="1477DBDE" w14:textId="77777777" w:rsidR="00BD6685" w:rsidRDefault="00000000">
            <w:r>
              <w:rPr>
                <w:rFonts w:ascii="Arial" w:eastAsia="Arial" w:hAnsi="Arial" w:cs="Arial"/>
                <w:b/>
                <w:bCs/>
              </w:rPr>
              <w:t>Partnership</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3A8D0B" w14:textId="77777777" w:rsidR="00BD6685" w:rsidRDefault="00000000">
            <w:r>
              <w:rPr>
                <w:rFonts w:ascii="Arial" w:eastAsia="Arial" w:hAnsi="Arial" w:cs="Arial"/>
              </w:rPr>
              <w:t>Teams jointly coordinate interface evolution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41BE15" w14:textId="77777777" w:rsidR="00BD6685" w:rsidRDefault="00000000">
            <w:r>
              <w:rPr>
                <w:rFonts w:ascii="Arial" w:eastAsia="Arial" w:hAnsi="Arial" w:cs="Arial"/>
              </w:rPr>
              <w:t>Teams succeed or fail together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25F25C" w14:textId="77777777" w:rsidR="00BD6685" w:rsidRDefault="00000000">
            <w:r>
              <w:rPr>
                <w:rFonts w:ascii="Arial" w:eastAsia="Arial" w:hAnsi="Arial" w:cs="Arial"/>
              </w:rPr>
              <w:t>ADAS + Sensor Fusion teams</w:t>
            </w:r>
          </w:p>
        </w:tc>
      </w:tr>
    </w:tbl>
    <w:p w14:paraId="411CF60C" w14:textId="77777777" w:rsidR="00BD6685" w:rsidRDefault="00000000">
      <w:r>
        <w:br w:type="page"/>
      </w:r>
    </w:p>
    <w:p w14:paraId="0F18131D" w14:textId="77777777" w:rsidR="00BD6685" w:rsidRDefault="00000000">
      <w:pPr>
        <w:spacing w:before="300" w:after="200"/>
      </w:pPr>
      <w:r>
        <w:rPr>
          <w:rFonts w:ascii="Arial" w:eastAsia="Arial" w:hAnsi="Arial" w:cs="Arial"/>
          <w:b/>
          <w:bCs/>
          <w:color w:val="1A365D"/>
          <w:sz w:val="36"/>
          <w:szCs w:val="36"/>
        </w:rPr>
        <w:lastRenderedPageBreak/>
        <w:t>LG 6-1: Customer/Supplier Pattern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8"/>
      </w:tblGrid>
      <w:tr w:rsidR="00BD6685" w14:paraId="4492D029" w14:textId="77777777">
        <w:tblPrEx>
          <w:tblCellMar>
            <w:top w:w="0" w:type="dxa"/>
            <w:bottom w:w="0" w:type="dxa"/>
          </w:tblCellMar>
        </w:tblPrEx>
        <w:tc>
          <w:tcPr>
            <w:tcW w:w="144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29A1F077" w14:textId="77777777" w:rsidR="00BD6685" w:rsidRDefault="00000000">
            <w:r>
              <w:rPr>
                <w:rFonts w:ascii="Arial" w:eastAsia="Arial" w:hAnsi="Arial" w:cs="Arial"/>
                <w:b/>
                <w:bCs/>
                <w:color w:val="276749"/>
              </w:rPr>
              <w:t xml:space="preserve">LEARNING GOAL: </w:t>
            </w:r>
            <w:r>
              <w:rPr>
                <w:rFonts w:ascii="Arial" w:eastAsia="Arial" w:hAnsi="Arial" w:cs="Arial"/>
              </w:rPr>
              <w:t>Understand Customer/Supplier relationships, designing interfaces serving downstream needs while respecting upstream constraints.</w:t>
            </w:r>
          </w:p>
        </w:tc>
      </w:tr>
    </w:tbl>
    <w:p w14:paraId="4F4880F2" w14:textId="77777777" w:rsidR="00BD6685" w:rsidRDefault="00BD6685">
      <w:pPr>
        <w:spacing w:before="200"/>
      </w:pPr>
    </w:p>
    <w:p w14:paraId="2B87ABC4" w14:textId="77777777" w:rsidR="00BD6685" w:rsidRDefault="00000000">
      <w:pPr>
        <w:spacing w:before="250" w:after="150"/>
      </w:pPr>
      <w:r>
        <w:rPr>
          <w:rFonts w:ascii="Arial" w:eastAsia="Arial" w:hAnsi="Arial" w:cs="Arial"/>
          <w:b/>
          <w:bCs/>
          <w:color w:val="2C5282"/>
          <w:sz w:val="28"/>
          <w:szCs w:val="28"/>
        </w:rPr>
        <w:t>The Dynamic Explained</w:t>
      </w:r>
    </w:p>
    <w:p w14:paraId="0ED54E9B" w14:textId="77777777" w:rsidR="00BD6685" w:rsidRDefault="00000000">
      <w:pPr>
        <w:spacing w:before="100" w:after="100"/>
      </w:pPr>
      <w:r>
        <w:rPr>
          <w:rFonts w:ascii="Arial" w:eastAsia="Arial" w:hAnsi="Arial" w:cs="Arial"/>
          <w:sz w:val="22"/>
          <w:szCs w:val="22"/>
        </w:rPr>
        <w:t>In Customer/Supplier, one context (Supplier, upstream) provides capabilities another (Customer, downstream) depends on. The defining characteristic: downstream team has INFLUENCE over upstream priorities. The customer can request features, report issues, negotiate timelines.</w:t>
      </w:r>
    </w:p>
    <w:p w14:paraId="28353FF7" w14:textId="77777777" w:rsidR="00BD6685" w:rsidRDefault="00000000">
      <w:pPr>
        <w:spacing w:before="100" w:after="100"/>
      </w:pPr>
      <w:r>
        <w:rPr>
          <w:rFonts w:ascii="Arial" w:eastAsia="Arial" w:hAnsi="Arial" w:cs="Arial"/>
          <w:sz w:val="22"/>
          <w:szCs w:val="22"/>
        </w:rPr>
        <w:t>The metaphor: when you're an important customer, your supplier pays attention because losing you hurts their business. In software: downstream success metrics matter to upstream—shared KPIs, management alignment, or genuine partnership.</w:t>
      </w:r>
    </w:p>
    <w:p w14:paraId="1DE3AE4A" w14:textId="77777777" w:rsidR="00BD6685" w:rsidRDefault="00BD6685">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77"/>
        <w:gridCol w:w="5321"/>
      </w:tblGrid>
      <w:tr w:rsidR="00BD6685" w14:paraId="45AB9CFA"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42A21244" w14:textId="77777777" w:rsidR="00BD6685" w:rsidRDefault="00000000">
            <w:pPr>
              <w:jc w:val="center"/>
            </w:pPr>
            <w:r>
              <w:rPr>
                <w:rFonts w:ascii="Arial" w:eastAsia="Arial" w:hAnsi="Arial" w:cs="Arial"/>
                <w:b/>
                <w:bCs/>
              </w:rPr>
              <w:t>✓ Healthy Customer/Supplier</w:t>
            </w:r>
          </w:p>
        </w:tc>
        <w:tc>
          <w:tcPr>
            <w:tcW w:w="7200" w:type="dxa"/>
            <w:tcBorders>
              <w:top w:val="single" w:sz="1" w:space="0" w:color="CCCCCC"/>
              <w:left w:val="single" w:sz="1" w:space="0" w:color="CCCCCC"/>
              <w:bottom w:val="single" w:sz="1" w:space="0" w:color="CCCCCC"/>
              <w:right w:val="single" w:sz="1" w:space="0" w:color="CCCCCC"/>
            </w:tcBorders>
            <w:shd w:val="clear" w:color="auto" w:fill="FEEBC8"/>
            <w:tcMar>
              <w:top w:w="80" w:type="dxa"/>
              <w:left w:w="120" w:type="dxa"/>
              <w:bottom w:w="80" w:type="dxa"/>
              <w:right w:w="120" w:type="dxa"/>
            </w:tcMar>
            <w:vAlign w:val="center"/>
          </w:tcPr>
          <w:p w14:paraId="5EA39C2F" w14:textId="77777777" w:rsidR="00BD6685" w:rsidRDefault="00000000">
            <w:pPr>
              <w:jc w:val="center"/>
            </w:pPr>
            <w:r>
              <w:rPr>
                <w:rFonts w:ascii="Arial" w:eastAsia="Arial" w:hAnsi="Arial" w:cs="Arial"/>
                <w:b/>
                <w:bCs/>
              </w:rPr>
              <w:t>✗ Dysfunctional Relationship</w:t>
            </w:r>
          </w:p>
        </w:tc>
      </w:tr>
      <w:tr w:rsidR="00BD6685" w14:paraId="379A50D1"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B1FDDB" w14:textId="77777777" w:rsidR="00BD6685" w:rsidRDefault="00000000">
            <w:r>
              <w:rPr>
                <w:rFonts w:ascii="Arial" w:eastAsia="Arial" w:hAnsi="Arial" w:cs="Arial"/>
                <w:sz w:val="18"/>
                <w:szCs w:val="18"/>
              </w:rPr>
              <w:t>• Regular sync meetings between teams • Downstream files requirements against upstream backlog • Shared acceptance criteria for integration • SLAs for API stability • Clear escalation path</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64AEFF" w14:textId="77777777" w:rsidR="00BD6685" w:rsidRDefault="00000000">
            <w:r>
              <w:rPr>
                <w:rFonts w:ascii="Arial" w:eastAsia="Arial" w:hAnsi="Arial" w:cs="Arial"/>
                <w:sz w:val="18"/>
                <w:szCs w:val="18"/>
              </w:rPr>
              <w:t>• Upstream ships breaking changes without warning • Downstream requests sit indefinitely • No clear interface ownership • Teams blame each other • Documentation outdated</w:t>
            </w:r>
          </w:p>
        </w:tc>
      </w:tr>
    </w:tbl>
    <w:p w14:paraId="361B3625" w14:textId="77777777" w:rsidR="00BD6685" w:rsidRDefault="00BD6685">
      <w:pPr>
        <w:spacing w:before="200"/>
      </w:pPr>
    </w:p>
    <w:p w14:paraId="4CF90993" w14:textId="77777777" w:rsidR="00BD6685" w:rsidRDefault="00000000">
      <w:pPr>
        <w:spacing w:before="250" w:after="150"/>
      </w:pPr>
      <w:r>
        <w:rPr>
          <w:rFonts w:ascii="Arial" w:eastAsia="Arial" w:hAnsi="Arial" w:cs="Arial"/>
          <w:b/>
          <w:bCs/>
          <w:color w:val="2C5282"/>
          <w:sz w:val="28"/>
          <w:szCs w:val="28"/>
        </w:rPr>
        <w:t>Case Study: BMS ↔ Powertrain at VW</w:t>
      </w:r>
    </w:p>
    <w:p w14:paraId="08F127F8" w14:textId="77777777" w:rsidR="00BD6685" w:rsidRDefault="00000000">
      <w:pPr>
        <w:spacing w:before="100" w:after="100"/>
      </w:pPr>
      <w:r>
        <w:rPr>
          <w:rFonts w:ascii="Arial" w:eastAsia="Arial" w:hAnsi="Arial" w:cs="Arial"/>
          <w:sz w:val="22"/>
          <w:szCs w:val="22"/>
        </w:rPr>
        <w:t xml:space="preserve">Battery Management System (BMS) is upstream of Powertrain Control Module (PCM). BMS provides SoC, </w:t>
      </w:r>
      <w:proofErr w:type="spellStart"/>
      <w:r>
        <w:rPr>
          <w:rFonts w:ascii="Arial" w:eastAsia="Arial" w:hAnsi="Arial" w:cs="Arial"/>
          <w:sz w:val="22"/>
          <w:szCs w:val="22"/>
        </w:rPr>
        <w:t>SoH</w:t>
      </w:r>
      <w:proofErr w:type="spellEnd"/>
      <w:r>
        <w:rPr>
          <w:rFonts w:ascii="Arial" w:eastAsia="Arial" w:hAnsi="Arial" w:cs="Arial"/>
          <w:sz w:val="22"/>
          <w:szCs w:val="22"/>
        </w:rPr>
        <w:t>, temperature, power limits. PCM consumes this to optimize torque, regen braking, thermal management. PCM team CAN request new signals or faster updates—BMS team prioritizes because vehicle performance depends on this integration.</w:t>
      </w:r>
    </w:p>
    <w:p w14:paraId="26970739" w14:textId="77777777" w:rsidR="00BD6685" w:rsidRDefault="00000000">
      <w:r>
        <w:br w:type="page"/>
      </w:r>
    </w:p>
    <w:p w14:paraId="0AFCDD0B" w14:textId="77777777" w:rsidR="00BD6685" w:rsidRDefault="00000000">
      <w:pPr>
        <w:spacing w:before="300" w:after="200"/>
      </w:pPr>
      <w:r>
        <w:rPr>
          <w:rFonts w:ascii="Arial" w:eastAsia="Arial" w:hAnsi="Arial" w:cs="Arial"/>
          <w:b/>
          <w:bCs/>
          <w:color w:val="1A365D"/>
          <w:sz w:val="36"/>
          <w:szCs w:val="36"/>
        </w:rPr>
        <w:lastRenderedPageBreak/>
        <w:t>LG 6-2: Open Host Service (OHS)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8"/>
      </w:tblGrid>
      <w:tr w:rsidR="00BD6685" w14:paraId="42CAD2CD" w14:textId="77777777">
        <w:tblPrEx>
          <w:tblCellMar>
            <w:top w:w="0" w:type="dxa"/>
            <w:bottom w:w="0" w:type="dxa"/>
          </w:tblCellMar>
        </w:tblPrEx>
        <w:tc>
          <w:tcPr>
            <w:tcW w:w="144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21B89F7A" w14:textId="77777777" w:rsidR="00BD6685" w:rsidRDefault="00000000">
            <w:r>
              <w:rPr>
                <w:rFonts w:ascii="Arial" w:eastAsia="Arial" w:hAnsi="Arial" w:cs="Arial"/>
                <w:b/>
                <w:bCs/>
                <w:color w:val="276749"/>
              </w:rPr>
              <w:t xml:space="preserve">LEARNING GOAL: </w:t>
            </w:r>
            <w:r>
              <w:rPr>
                <w:rFonts w:ascii="Arial" w:eastAsia="Arial" w:hAnsi="Arial" w:cs="Arial"/>
              </w:rPr>
              <w:t>Design Open Host Services exposing capabilities through well-defined, stable protocols for multiple consumers.</w:t>
            </w:r>
          </w:p>
        </w:tc>
      </w:tr>
    </w:tbl>
    <w:p w14:paraId="7A05E73F" w14:textId="77777777" w:rsidR="00BD6685" w:rsidRDefault="00BD6685">
      <w:pPr>
        <w:spacing w:before="200"/>
      </w:pPr>
    </w:p>
    <w:p w14:paraId="4F8567DA" w14:textId="77777777" w:rsidR="00BD6685" w:rsidRDefault="00000000">
      <w:pPr>
        <w:spacing w:before="250" w:after="150"/>
      </w:pPr>
      <w:r>
        <w:rPr>
          <w:rFonts w:ascii="Arial" w:eastAsia="Arial" w:hAnsi="Arial" w:cs="Arial"/>
          <w:b/>
          <w:bCs/>
          <w:color w:val="2C5282"/>
          <w:sz w:val="28"/>
          <w:szCs w:val="28"/>
        </w:rPr>
        <w:t>What Makes OHS Different?</w:t>
      </w:r>
    </w:p>
    <w:p w14:paraId="4BEDFBB9" w14:textId="77777777" w:rsidR="00BD6685" w:rsidRDefault="00000000">
      <w:pPr>
        <w:spacing w:before="100" w:after="100"/>
      </w:pPr>
      <w:r>
        <w:rPr>
          <w:rFonts w:ascii="Arial" w:eastAsia="Arial" w:hAnsi="Arial" w:cs="Arial"/>
          <w:sz w:val="22"/>
          <w:szCs w:val="22"/>
        </w:rPr>
        <w:t>OHS is more than an API—it's commitment to serve multiple, potentially unknown consumers through published, stable interface. You're saying: 'We expose a protocol others can rely on. We maintain backward compatibility and provide migration paths.'</w:t>
      </w:r>
    </w:p>
    <w:p w14:paraId="03DEC6C5" w14:textId="77777777" w:rsidR="00BD6685" w:rsidRDefault="00BD6685">
      <w:pPr>
        <w:spacing w:before="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5"/>
        <w:gridCol w:w="3547"/>
        <w:gridCol w:w="3586"/>
      </w:tblGrid>
      <w:tr w:rsidR="00BD6685" w14:paraId="72588ED0"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47C2FE3" w14:textId="77777777" w:rsidR="00BD6685" w:rsidRDefault="00000000">
            <w:r>
              <w:rPr>
                <w:rFonts w:ascii="Arial" w:eastAsia="Arial" w:hAnsi="Arial" w:cs="Arial"/>
                <w:b/>
                <w:bCs/>
              </w:rPr>
              <w:t>Regular API</w:t>
            </w:r>
          </w:p>
        </w:tc>
        <w:tc>
          <w:tcPr>
            <w:tcW w:w="48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7B45D367" w14:textId="77777777" w:rsidR="00BD6685" w:rsidRDefault="00000000">
            <w:r>
              <w:rPr>
                <w:rFonts w:ascii="Arial" w:eastAsia="Arial" w:hAnsi="Arial" w:cs="Arial"/>
                <w:b/>
                <w:bCs/>
              </w:rPr>
              <w:t>Open Host Service</w:t>
            </w:r>
          </w:p>
        </w:tc>
        <w:tc>
          <w:tcPr>
            <w:tcW w:w="48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40CC229C" w14:textId="77777777" w:rsidR="00BD6685" w:rsidRDefault="00000000">
            <w:r>
              <w:rPr>
                <w:rFonts w:ascii="Arial" w:eastAsia="Arial" w:hAnsi="Arial" w:cs="Arial"/>
                <w:b/>
                <w:bCs/>
              </w:rPr>
              <w:t>Published Language</w:t>
            </w:r>
          </w:p>
        </w:tc>
      </w:tr>
      <w:tr w:rsidR="00BD6685" w14:paraId="4086529B"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6BC117" w14:textId="77777777" w:rsidR="00BD6685" w:rsidRDefault="00000000">
            <w:r>
              <w:rPr>
                <w:rFonts w:ascii="Arial" w:eastAsia="Arial" w:hAnsi="Arial" w:cs="Arial"/>
              </w:rPr>
              <w:t>Point-to-point Known consumers Can change with coordination Internal documentation</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DB6F0A" w14:textId="77777777" w:rsidR="00BD6685" w:rsidRDefault="00000000">
            <w:r>
              <w:rPr>
                <w:rFonts w:ascii="Arial" w:eastAsia="Arial" w:hAnsi="Arial" w:cs="Arial"/>
              </w:rPr>
              <w:t>One-to-many Unknown future consumers Versioned, backward compatible Public docs, SDKs</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3FAABF" w14:textId="77777777" w:rsidR="00BD6685" w:rsidRDefault="00000000">
            <w:r>
              <w:rPr>
                <w:rFonts w:ascii="Arial" w:eastAsia="Arial" w:hAnsi="Arial" w:cs="Arial"/>
              </w:rPr>
              <w:t>Industry standard Cross-organization Standards body governance Ex: OCPP, ISO 15118</w:t>
            </w:r>
          </w:p>
        </w:tc>
      </w:tr>
    </w:tbl>
    <w:p w14:paraId="7C1BC964" w14:textId="77777777" w:rsidR="00BD6685" w:rsidRDefault="00BD6685">
      <w:pPr>
        <w:spacing w:before="200"/>
      </w:pPr>
    </w:p>
    <w:p w14:paraId="5109ED4D" w14:textId="77777777" w:rsidR="00BD6685" w:rsidRDefault="00000000">
      <w:pPr>
        <w:spacing w:before="250" w:after="150"/>
      </w:pPr>
      <w:r>
        <w:rPr>
          <w:rFonts w:ascii="Arial" w:eastAsia="Arial" w:hAnsi="Arial" w:cs="Arial"/>
          <w:b/>
          <w:bCs/>
          <w:color w:val="2C5282"/>
          <w:sz w:val="28"/>
          <w:szCs w:val="28"/>
        </w:rPr>
        <w:t>Seven Principles of OHS Design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4149"/>
        <w:gridCol w:w="4529"/>
      </w:tblGrid>
      <w:tr w:rsidR="00BD6685" w14:paraId="0AC671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04E17313" w14:textId="77777777" w:rsidR="00BD6685" w:rsidRDefault="00000000">
            <w:r>
              <w:rPr>
                <w:rFonts w:ascii="Arial" w:eastAsia="Arial" w:hAnsi="Arial" w:cs="Arial"/>
                <w:b/>
                <w:bCs/>
                <w:color w:val="FFFFFF"/>
              </w:rPr>
              <w:t>Principle</w:t>
            </w:r>
          </w:p>
        </w:tc>
        <w:tc>
          <w:tcPr>
            <w:tcW w:w="60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58085A0C" w14:textId="77777777" w:rsidR="00BD6685" w:rsidRDefault="00000000">
            <w:r>
              <w:rPr>
                <w:rFonts w:ascii="Arial" w:eastAsia="Arial" w:hAnsi="Arial" w:cs="Arial"/>
                <w:b/>
                <w:bCs/>
                <w:color w:val="FFFFFF"/>
              </w:rPr>
              <w:t>Meaning</w:t>
            </w:r>
          </w:p>
        </w:tc>
        <w:tc>
          <w:tcPr>
            <w:tcW w:w="60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53735666" w14:textId="77777777" w:rsidR="00BD6685" w:rsidRDefault="00000000">
            <w:r>
              <w:rPr>
                <w:rFonts w:ascii="Arial" w:eastAsia="Arial" w:hAnsi="Arial" w:cs="Arial"/>
                <w:b/>
                <w:bCs/>
                <w:color w:val="FFFFFF"/>
              </w:rPr>
              <w:t>Automotive Example</w:t>
            </w:r>
          </w:p>
        </w:tc>
      </w:tr>
      <w:tr w:rsidR="00BD6685" w14:paraId="6FFDCA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79F5868A" w14:textId="77777777" w:rsidR="00BD6685" w:rsidRDefault="00000000">
            <w:r>
              <w:rPr>
                <w:rFonts w:ascii="Arial" w:eastAsia="Arial" w:hAnsi="Arial" w:cs="Arial"/>
                <w:b/>
                <w:bCs/>
              </w:rPr>
              <w:t>1. Stability</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3747BA" w14:textId="77777777" w:rsidR="00BD6685" w:rsidRDefault="00000000">
            <w:r>
              <w:rPr>
                <w:rFonts w:ascii="Arial" w:eastAsia="Arial" w:hAnsi="Arial" w:cs="Arial"/>
              </w:rPr>
              <w:t>Endpoints don't break. Semantic versioning. Deprecate, don't delete.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C7A47A" w14:textId="77777777" w:rsidR="00BD6685" w:rsidRDefault="00000000">
            <w:r>
              <w:rPr>
                <w:rFonts w:ascii="Arial" w:eastAsia="Arial" w:hAnsi="Arial" w:cs="Arial"/>
              </w:rPr>
              <w:t>Vehicle API v2 works after v3 launches. 6-month deprecation.</w:t>
            </w:r>
          </w:p>
        </w:tc>
      </w:tr>
      <w:tr w:rsidR="00BD6685" w14:paraId="46EDCB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764D1184" w14:textId="77777777" w:rsidR="00BD6685" w:rsidRDefault="00000000">
            <w:r>
              <w:rPr>
                <w:rFonts w:ascii="Arial" w:eastAsia="Arial" w:hAnsi="Arial" w:cs="Arial"/>
                <w:b/>
                <w:bCs/>
              </w:rPr>
              <w:t>2. Evolvability</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A5F084" w14:textId="77777777" w:rsidR="00BD6685" w:rsidRDefault="00000000">
            <w:r>
              <w:rPr>
                <w:rFonts w:ascii="Arial" w:eastAsia="Arial" w:hAnsi="Arial" w:cs="Arial"/>
              </w:rPr>
              <w:t>Design for extension. Additive changes over breaking changes.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08994C" w14:textId="77777777" w:rsidR="00BD6685" w:rsidRDefault="00000000">
            <w:r>
              <w:rPr>
                <w:rFonts w:ascii="Arial" w:eastAsia="Arial" w:hAnsi="Arial" w:cs="Arial"/>
              </w:rPr>
              <w:t>Adding '</w:t>
            </w:r>
            <w:proofErr w:type="spellStart"/>
            <w:r>
              <w:rPr>
                <w:rFonts w:ascii="Arial" w:eastAsia="Arial" w:hAnsi="Arial" w:cs="Arial"/>
              </w:rPr>
              <w:t>batteryPreconditioning</w:t>
            </w:r>
            <w:proofErr w:type="spellEnd"/>
            <w:r>
              <w:rPr>
                <w:rFonts w:ascii="Arial" w:eastAsia="Arial" w:hAnsi="Arial" w:cs="Arial"/>
              </w:rPr>
              <w:t>' doesn't break consumers.</w:t>
            </w:r>
          </w:p>
        </w:tc>
      </w:tr>
      <w:tr w:rsidR="00BD6685" w14:paraId="476032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2BB542B4" w14:textId="77777777" w:rsidR="00BD6685" w:rsidRDefault="00000000">
            <w:r>
              <w:rPr>
                <w:rFonts w:ascii="Arial" w:eastAsia="Arial" w:hAnsi="Arial" w:cs="Arial"/>
                <w:b/>
                <w:bCs/>
              </w:rPr>
              <w:t>3. Documentation</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CCB3AD" w14:textId="77777777" w:rsidR="00BD6685" w:rsidRDefault="00000000">
            <w:proofErr w:type="spellStart"/>
            <w:r>
              <w:rPr>
                <w:rFonts w:ascii="Arial" w:eastAsia="Arial" w:hAnsi="Arial" w:cs="Arial"/>
              </w:rPr>
              <w:t>OpenAPI</w:t>
            </w:r>
            <w:proofErr w:type="spellEnd"/>
            <w:r>
              <w:rPr>
                <w:rFonts w:ascii="Arial" w:eastAsia="Arial" w:hAnsi="Arial" w:cs="Arial"/>
              </w:rPr>
              <w:t xml:space="preserve"> specs, examples, error codes. No tribal knowledge.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15EE35" w14:textId="77777777" w:rsidR="00BD6685" w:rsidRDefault="00000000">
            <w:r>
              <w:rPr>
                <w:rFonts w:ascii="Arial" w:eastAsia="Arial" w:hAnsi="Arial" w:cs="Arial"/>
              </w:rPr>
              <w:t>Developer portal with sandbox, code samples.</w:t>
            </w:r>
          </w:p>
        </w:tc>
      </w:tr>
      <w:tr w:rsidR="00BD6685" w14:paraId="02960E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507D809C" w14:textId="77777777" w:rsidR="00BD6685" w:rsidRDefault="00000000">
            <w:r>
              <w:rPr>
                <w:rFonts w:ascii="Arial" w:eastAsia="Arial" w:hAnsi="Arial" w:cs="Arial"/>
                <w:b/>
                <w:bCs/>
              </w:rPr>
              <w:t>4. Security</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BBB809" w14:textId="77777777" w:rsidR="00BD6685" w:rsidRDefault="00000000">
            <w:r>
              <w:rPr>
                <w:rFonts w:ascii="Arial" w:eastAsia="Arial" w:hAnsi="Arial" w:cs="Arial"/>
              </w:rPr>
              <w:t>OAuth 2.0, scopes, rate limiting. Different access levels.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02988" w14:textId="77777777" w:rsidR="00BD6685" w:rsidRDefault="00000000">
            <w:r>
              <w:rPr>
                <w:rFonts w:ascii="Arial" w:eastAsia="Arial" w:hAnsi="Arial" w:cs="Arial"/>
              </w:rPr>
              <w:t>App: read-only. Fleet: commands. Insurance: trips.</w:t>
            </w:r>
          </w:p>
        </w:tc>
      </w:tr>
      <w:tr w:rsidR="00BD6685" w14:paraId="0D2839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51B3C156" w14:textId="77777777" w:rsidR="00BD6685" w:rsidRDefault="00000000">
            <w:r>
              <w:rPr>
                <w:rFonts w:ascii="Arial" w:eastAsia="Arial" w:hAnsi="Arial" w:cs="Arial"/>
                <w:b/>
                <w:bCs/>
              </w:rPr>
              <w:t>5. Resilience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0CEF5C" w14:textId="77777777" w:rsidR="00BD6685" w:rsidRDefault="00000000">
            <w:r>
              <w:rPr>
                <w:rFonts w:ascii="Arial" w:eastAsia="Arial" w:hAnsi="Arial" w:cs="Arial"/>
              </w:rPr>
              <w:t>Graceful degradation. Don't cascade failures.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479B94" w14:textId="77777777" w:rsidR="00BD6685" w:rsidRDefault="00000000">
            <w:r>
              <w:rPr>
                <w:rFonts w:ascii="Arial" w:eastAsia="Arial" w:hAnsi="Arial" w:cs="Arial"/>
              </w:rPr>
              <w:t>Battery down? Return cached SoC with 'stale: true'.</w:t>
            </w:r>
          </w:p>
        </w:tc>
      </w:tr>
    </w:tbl>
    <w:p w14:paraId="5B39BBE6" w14:textId="77777777" w:rsidR="00BD6685" w:rsidRDefault="00000000">
      <w:r>
        <w:br w:type="page"/>
      </w:r>
    </w:p>
    <w:p w14:paraId="50EA51C7" w14:textId="77777777" w:rsidR="00BD6685" w:rsidRDefault="00000000">
      <w:pPr>
        <w:spacing w:before="300" w:after="200"/>
      </w:pPr>
      <w:r>
        <w:rPr>
          <w:rFonts w:ascii="Arial" w:eastAsia="Arial" w:hAnsi="Arial" w:cs="Arial"/>
          <w:b/>
          <w:bCs/>
          <w:color w:val="1A365D"/>
          <w:sz w:val="36"/>
          <w:szCs w:val="36"/>
        </w:rPr>
        <w:lastRenderedPageBreak/>
        <w:t>LG 6-3: Anticorruption Layer (ACL)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8"/>
      </w:tblGrid>
      <w:tr w:rsidR="00BD6685" w14:paraId="4376A3CF" w14:textId="77777777">
        <w:tblPrEx>
          <w:tblCellMar>
            <w:top w:w="0" w:type="dxa"/>
            <w:bottom w:w="0" w:type="dxa"/>
          </w:tblCellMar>
        </w:tblPrEx>
        <w:tc>
          <w:tcPr>
            <w:tcW w:w="144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4850165C" w14:textId="77777777" w:rsidR="00BD6685" w:rsidRDefault="00000000">
            <w:r>
              <w:rPr>
                <w:rFonts w:ascii="Arial" w:eastAsia="Arial" w:hAnsi="Arial" w:cs="Arial"/>
                <w:b/>
                <w:bCs/>
                <w:color w:val="276749"/>
              </w:rPr>
              <w:t xml:space="preserve">LEARNING GOAL: </w:t>
            </w:r>
            <w:r>
              <w:rPr>
                <w:rFonts w:ascii="Arial" w:eastAsia="Arial" w:hAnsi="Arial" w:cs="Arial"/>
              </w:rPr>
              <w:t>Design ACLs that translate external models into your domain language, isolating from external changes.</w:t>
            </w:r>
          </w:p>
        </w:tc>
      </w:tr>
    </w:tbl>
    <w:p w14:paraId="3977149E" w14:textId="77777777" w:rsidR="00BD6685" w:rsidRDefault="00BD6685">
      <w:pPr>
        <w:spacing w:before="200"/>
      </w:pPr>
    </w:p>
    <w:p w14:paraId="285EB1C3" w14:textId="77777777" w:rsidR="00BD6685" w:rsidRDefault="00000000">
      <w:pPr>
        <w:spacing w:before="250" w:after="150"/>
      </w:pPr>
      <w:r>
        <w:rPr>
          <w:rFonts w:ascii="Arial" w:eastAsia="Arial" w:hAnsi="Arial" w:cs="Arial"/>
          <w:b/>
          <w:bCs/>
          <w:color w:val="2C5282"/>
          <w:sz w:val="28"/>
          <w:szCs w:val="28"/>
        </w:rPr>
        <w:t>When You Need an ACL</w:t>
      </w:r>
    </w:p>
    <w:p w14:paraId="53D660CD" w14:textId="77777777" w:rsidR="00BD6685" w:rsidRDefault="00000000">
      <w:pPr>
        <w:spacing w:before="100" w:after="100"/>
      </w:pPr>
      <w:r>
        <w:rPr>
          <w:rFonts w:ascii="Arial" w:eastAsia="Arial" w:hAnsi="Arial" w:cs="Arial"/>
          <w:sz w:val="22"/>
          <w:szCs w:val="22"/>
        </w:rPr>
        <w:t>ACL is translation layer between your context and external system with misaligned model. It speaks foreign language externally while translating to your Ubiquitous Language internally. Your domain code NEVER sees external model.</w:t>
      </w:r>
    </w:p>
    <w:p w14:paraId="624C85F1" w14:textId="77777777" w:rsidR="00BD6685" w:rsidRDefault="00000000">
      <w:pPr>
        <w:spacing w:before="100" w:after="100"/>
      </w:pPr>
      <w:r>
        <w:rPr>
          <w:rFonts w:ascii="Arial" w:eastAsia="Arial" w:hAnsi="Arial" w:cs="Arial"/>
          <w:sz w:val="22"/>
          <w:szCs w:val="22"/>
        </w:rPr>
        <w:t>Think embassy translator: understands both cultures, handles protocol differences, ensures your team only deals with concepts they understand.</w:t>
      </w:r>
    </w:p>
    <w:p w14:paraId="2CBB56DA" w14:textId="77777777" w:rsidR="00BD6685" w:rsidRDefault="00BD6685">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76"/>
        <w:gridCol w:w="5522"/>
      </w:tblGrid>
      <w:tr w:rsidR="00BD6685" w14:paraId="5D583CB0"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29FFBD0B" w14:textId="77777777" w:rsidR="00BD6685" w:rsidRDefault="00000000">
            <w:pPr>
              <w:jc w:val="center"/>
            </w:pPr>
            <w:r>
              <w:rPr>
                <w:rFonts w:ascii="Arial" w:eastAsia="Arial" w:hAnsi="Arial" w:cs="Arial"/>
                <w:b/>
                <w:bCs/>
              </w:rPr>
              <w:t>NEED an ACL When...</w:t>
            </w:r>
          </w:p>
        </w:tc>
        <w:tc>
          <w:tcPr>
            <w:tcW w:w="72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53040C49" w14:textId="77777777" w:rsidR="00BD6685" w:rsidRDefault="00000000">
            <w:pPr>
              <w:jc w:val="center"/>
            </w:pPr>
            <w:r>
              <w:rPr>
                <w:rFonts w:ascii="Arial" w:eastAsia="Arial" w:hAnsi="Arial" w:cs="Arial"/>
                <w:b/>
                <w:bCs/>
              </w:rPr>
              <w:t>Might NOT Need ACL When...</w:t>
            </w:r>
          </w:p>
        </w:tc>
      </w:tr>
      <w:tr w:rsidR="00BD6685" w14:paraId="4B8737D2"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1D028F" w14:textId="77777777" w:rsidR="00BD6685" w:rsidRDefault="00000000">
            <w:r>
              <w:rPr>
                <w:rFonts w:ascii="Arial" w:eastAsia="Arial" w:hAnsi="Arial" w:cs="Arial"/>
              </w:rPr>
              <w:t>• External uses different concepts • Legacy system with bizarre formats • Third-party API you don't control • System changes frequently • Multiple externals to normalize</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F7DA86" w14:textId="77777777" w:rsidR="00BD6685" w:rsidRDefault="00000000">
            <w:r>
              <w:rPr>
                <w:rFonts w:ascii="Arial" w:eastAsia="Arial" w:hAnsi="Arial" w:cs="Arial"/>
              </w:rPr>
              <w:t>• External matches your domain • Customer/Supplier with influence • Integration is temporary • Conformist is acceptable • Published Language both use</w:t>
            </w:r>
          </w:p>
        </w:tc>
      </w:tr>
    </w:tbl>
    <w:p w14:paraId="1D7557C5" w14:textId="77777777" w:rsidR="00BD6685" w:rsidRDefault="00BD6685">
      <w:pPr>
        <w:spacing w:before="200"/>
      </w:pPr>
    </w:p>
    <w:p w14:paraId="39B4EA4C" w14:textId="77777777" w:rsidR="00BD6685" w:rsidRDefault="00000000">
      <w:pPr>
        <w:spacing w:before="250" w:after="150"/>
      </w:pPr>
      <w:r>
        <w:rPr>
          <w:rFonts w:ascii="Arial" w:eastAsia="Arial" w:hAnsi="Arial" w:cs="Arial"/>
          <w:b/>
          <w:bCs/>
          <w:color w:val="2C5282"/>
          <w:sz w:val="28"/>
          <w:szCs w:val="28"/>
        </w:rPr>
        <w:t>ACL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1"/>
        <w:gridCol w:w="3809"/>
        <w:gridCol w:w="5048"/>
      </w:tblGrid>
      <w:tr w:rsidR="00BD6685" w14:paraId="3DBFB5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6C8D3541" w14:textId="77777777" w:rsidR="00BD6685" w:rsidRDefault="00000000">
            <w:r>
              <w:rPr>
                <w:rFonts w:ascii="Arial" w:eastAsia="Arial" w:hAnsi="Arial" w:cs="Arial"/>
                <w:b/>
                <w:bCs/>
                <w:color w:val="FFFFFF"/>
              </w:rPr>
              <w:t>Component</w:t>
            </w:r>
          </w:p>
        </w:tc>
        <w:tc>
          <w:tcPr>
            <w:tcW w:w="55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0041020B" w14:textId="77777777" w:rsidR="00BD6685" w:rsidRDefault="00000000">
            <w:r>
              <w:rPr>
                <w:rFonts w:ascii="Arial" w:eastAsia="Arial" w:hAnsi="Arial" w:cs="Arial"/>
                <w:b/>
                <w:bCs/>
                <w:color w:val="FFFFFF"/>
              </w:rPr>
              <w:t>Responsibility</w:t>
            </w:r>
          </w:p>
        </w:tc>
        <w:tc>
          <w:tcPr>
            <w:tcW w:w="65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58F80409" w14:textId="77777777" w:rsidR="00BD6685" w:rsidRDefault="00000000">
            <w:r>
              <w:rPr>
                <w:rFonts w:ascii="Arial" w:eastAsia="Arial" w:hAnsi="Arial" w:cs="Arial"/>
                <w:b/>
                <w:bCs/>
                <w:color w:val="FFFFFF"/>
              </w:rPr>
              <w:t>Example</w:t>
            </w:r>
          </w:p>
        </w:tc>
      </w:tr>
      <w:tr w:rsidR="00BD6685" w14:paraId="158328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7E9A04C9" w14:textId="77777777" w:rsidR="00BD6685" w:rsidRDefault="00000000">
            <w:r>
              <w:rPr>
                <w:rFonts w:ascii="Arial" w:eastAsia="Arial" w:hAnsi="Arial" w:cs="Arial"/>
                <w:b/>
                <w:bCs/>
              </w:rPr>
              <w:t>Gateway</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B6825C" w14:textId="77777777" w:rsidR="00BD6685" w:rsidRDefault="00000000">
            <w:r>
              <w:rPr>
                <w:rFonts w:ascii="Arial" w:eastAsia="Arial" w:hAnsi="Arial" w:cs="Arial"/>
              </w:rPr>
              <w:t>Technical communication: HTTP, SOAP, retries, timeouts</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B40079" w14:textId="77777777" w:rsidR="00BD6685" w:rsidRDefault="00000000">
            <w:proofErr w:type="spellStart"/>
            <w:r>
              <w:rPr>
                <w:rFonts w:ascii="Arial" w:eastAsia="Arial" w:hAnsi="Arial" w:cs="Arial"/>
              </w:rPr>
              <w:t>IonityGateway</w:t>
            </w:r>
            <w:proofErr w:type="spellEnd"/>
            <w:r>
              <w:rPr>
                <w:rFonts w:ascii="Arial" w:eastAsia="Arial" w:hAnsi="Arial" w:cs="Arial"/>
              </w:rPr>
              <w:t xml:space="preserve"> handles OAuth, connection pooling</w:t>
            </w:r>
          </w:p>
        </w:tc>
      </w:tr>
      <w:tr w:rsidR="00BD6685" w14:paraId="4792FD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63AE0609" w14:textId="77777777" w:rsidR="00BD6685" w:rsidRDefault="00000000">
            <w:r>
              <w:rPr>
                <w:rFonts w:ascii="Arial" w:eastAsia="Arial" w:hAnsi="Arial" w:cs="Arial"/>
                <w:b/>
                <w:bCs/>
              </w:rPr>
              <w:t>Translator</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2A6EF9" w14:textId="77777777" w:rsidR="00BD6685" w:rsidRDefault="00000000">
            <w:r>
              <w:rPr>
                <w:rFonts w:ascii="Arial" w:eastAsia="Arial" w:hAnsi="Arial" w:cs="Arial"/>
              </w:rPr>
              <w:t>Convert external DTOs to domain objects. Pure mapping.</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F008EB" w14:textId="77777777" w:rsidR="00BD6685" w:rsidRDefault="00000000">
            <w:r>
              <w:rPr>
                <w:rFonts w:ascii="Arial" w:eastAsia="Arial" w:hAnsi="Arial" w:cs="Arial"/>
              </w:rPr>
              <w:t xml:space="preserve">Maps IONITY </w:t>
            </w:r>
            <w:proofErr w:type="spellStart"/>
            <w:r>
              <w:rPr>
                <w:rFonts w:ascii="Arial" w:eastAsia="Arial" w:hAnsi="Arial" w:cs="Arial"/>
              </w:rPr>
              <w:t>evse_id</w:t>
            </w:r>
            <w:proofErr w:type="spellEnd"/>
            <w:r>
              <w:rPr>
                <w:rFonts w:ascii="Arial" w:eastAsia="Arial" w:hAnsi="Arial" w:cs="Arial"/>
              </w:rPr>
              <w:t xml:space="preserve"> to </w:t>
            </w:r>
            <w:proofErr w:type="spellStart"/>
            <w:r>
              <w:rPr>
                <w:rFonts w:ascii="Arial" w:eastAsia="Arial" w:hAnsi="Arial" w:cs="Arial"/>
              </w:rPr>
              <w:t>ChargingPointId</w:t>
            </w:r>
            <w:proofErr w:type="spellEnd"/>
          </w:p>
        </w:tc>
      </w:tr>
      <w:tr w:rsidR="00BD6685" w14:paraId="0A6820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6D18F6A8" w14:textId="77777777" w:rsidR="00BD6685" w:rsidRDefault="00000000">
            <w:r>
              <w:rPr>
                <w:rFonts w:ascii="Arial" w:eastAsia="Arial" w:hAnsi="Arial" w:cs="Arial"/>
                <w:b/>
                <w:bCs/>
              </w:rPr>
              <w:t>Validator</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BB7DD2" w14:textId="77777777" w:rsidR="00BD6685" w:rsidRDefault="00000000">
            <w:r>
              <w:rPr>
                <w:rFonts w:ascii="Arial" w:eastAsia="Arial" w:hAnsi="Arial" w:cs="Arial"/>
              </w:rPr>
              <w:t>Check data quality. Reject or repair bad data.</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D6C59E" w14:textId="77777777" w:rsidR="00BD6685" w:rsidRDefault="00000000">
            <w:r>
              <w:rPr>
                <w:rFonts w:ascii="Arial" w:eastAsia="Arial" w:hAnsi="Arial" w:cs="Arial"/>
              </w:rPr>
              <w:t>Validates connectors, ensures required fields</w:t>
            </w:r>
          </w:p>
        </w:tc>
      </w:tr>
      <w:tr w:rsidR="00BD6685" w14:paraId="458EDC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57B89F59" w14:textId="77777777" w:rsidR="00BD6685" w:rsidRDefault="00000000">
            <w:r>
              <w:rPr>
                <w:rFonts w:ascii="Arial" w:eastAsia="Arial" w:hAnsi="Arial" w:cs="Arial"/>
                <w:b/>
                <w:bCs/>
              </w:rPr>
              <w:t>Facade</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C5F185" w14:textId="77777777" w:rsidR="00BD6685" w:rsidRDefault="00000000">
            <w:r>
              <w:rPr>
                <w:rFonts w:ascii="Arial" w:eastAsia="Arial" w:hAnsi="Arial" w:cs="Arial"/>
              </w:rPr>
              <w:t>Domain-friendly interface. Hide complexity.</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CF7381" w14:textId="77777777" w:rsidR="00BD6685" w:rsidRDefault="00000000">
            <w:proofErr w:type="spellStart"/>
            <w:r>
              <w:rPr>
                <w:rFonts w:ascii="Arial" w:eastAsia="Arial" w:hAnsi="Arial" w:cs="Arial"/>
              </w:rPr>
              <w:t>ChargingService.findNearby</w:t>
            </w:r>
            <w:proofErr w:type="spellEnd"/>
            <w:r>
              <w:rPr>
                <w:rFonts w:ascii="Arial" w:eastAsia="Arial" w:hAnsi="Arial" w:cs="Arial"/>
              </w:rPr>
              <w:t xml:space="preserve">(loc): </w:t>
            </w:r>
            <w:proofErr w:type="spellStart"/>
            <w:r>
              <w:rPr>
                <w:rFonts w:ascii="Arial" w:eastAsia="Arial" w:hAnsi="Arial" w:cs="Arial"/>
              </w:rPr>
              <w:t>ChargingPoint</w:t>
            </w:r>
            <w:proofErr w:type="spellEnd"/>
            <w:r>
              <w:rPr>
                <w:rFonts w:ascii="Arial" w:eastAsia="Arial" w:hAnsi="Arial" w:cs="Arial"/>
              </w:rPr>
              <w:t>[]</w:t>
            </w:r>
          </w:p>
        </w:tc>
      </w:tr>
    </w:tbl>
    <w:p w14:paraId="14BA7700" w14:textId="77777777" w:rsidR="00BD6685" w:rsidRDefault="00000000">
      <w:r>
        <w:br w:type="page"/>
      </w:r>
    </w:p>
    <w:p w14:paraId="50740780" w14:textId="77777777" w:rsidR="00BD6685" w:rsidRDefault="00000000">
      <w:pPr>
        <w:spacing w:before="300" w:after="200"/>
      </w:pPr>
      <w:r>
        <w:rPr>
          <w:rFonts w:ascii="Arial" w:eastAsia="Arial" w:hAnsi="Arial" w:cs="Arial"/>
          <w:b/>
          <w:bCs/>
          <w:color w:val="1A365D"/>
          <w:sz w:val="36"/>
          <w:szCs w:val="36"/>
        </w:rPr>
        <w:lastRenderedPageBreak/>
        <w:t>LG 6-4: Shared Kernel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8"/>
      </w:tblGrid>
      <w:tr w:rsidR="00BD6685" w14:paraId="46CF0425" w14:textId="77777777">
        <w:tblPrEx>
          <w:tblCellMar>
            <w:top w:w="0" w:type="dxa"/>
            <w:bottom w:w="0" w:type="dxa"/>
          </w:tblCellMar>
        </w:tblPrEx>
        <w:tc>
          <w:tcPr>
            <w:tcW w:w="144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0E50A4CD" w14:textId="77777777" w:rsidR="00BD6685" w:rsidRDefault="00000000">
            <w:r>
              <w:rPr>
                <w:rFonts w:ascii="Arial" w:eastAsia="Arial" w:hAnsi="Arial" w:cs="Arial"/>
                <w:b/>
                <w:bCs/>
                <w:color w:val="276749"/>
              </w:rPr>
              <w:t xml:space="preserve">LEARNING GOAL: </w:t>
            </w:r>
            <w:r>
              <w:rPr>
                <w:rFonts w:ascii="Arial" w:eastAsia="Arial" w:hAnsi="Arial" w:cs="Arial"/>
              </w:rPr>
              <w:t xml:space="preserve">Identify elements for Shared Kernels, establish governance, understand coupling </w:t>
            </w:r>
            <w:proofErr w:type="spellStart"/>
            <w:r>
              <w:rPr>
                <w:rFonts w:ascii="Arial" w:eastAsia="Arial" w:hAnsi="Arial" w:cs="Arial"/>
              </w:rPr>
              <w:t>tradeoffs</w:t>
            </w:r>
            <w:proofErr w:type="spellEnd"/>
            <w:r>
              <w:rPr>
                <w:rFonts w:ascii="Arial" w:eastAsia="Arial" w:hAnsi="Arial" w:cs="Arial"/>
              </w:rPr>
              <w:t>.</w:t>
            </w:r>
          </w:p>
        </w:tc>
      </w:tr>
    </w:tbl>
    <w:p w14:paraId="0EDED7B6" w14:textId="77777777" w:rsidR="00BD6685" w:rsidRDefault="00BD6685">
      <w:pPr>
        <w:spacing w:before="200"/>
      </w:pPr>
    </w:p>
    <w:p w14:paraId="1606138C" w14:textId="77777777" w:rsidR="00BD6685" w:rsidRDefault="00000000">
      <w:pPr>
        <w:spacing w:before="250" w:after="150"/>
      </w:pPr>
      <w:r>
        <w:rPr>
          <w:rFonts w:ascii="Arial" w:eastAsia="Arial" w:hAnsi="Arial" w:cs="Arial"/>
          <w:b/>
          <w:bCs/>
          <w:color w:val="2C5282"/>
          <w:sz w:val="28"/>
          <w:szCs w:val="28"/>
        </w:rPr>
        <w:t>What Belongs in a Shared Kernel?</w:t>
      </w:r>
    </w:p>
    <w:p w14:paraId="02289EB5" w14:textId="77777777" w:rsidR="00BD6685" w:rsidRDefault="00000000">
      <w:pPr>
        <w:spacing w:before="100" w:after="100"/>
      </w:pPr>
      <w:r>
        <w:rPr>
          <w:rFonts w:ascii="Arial" w:eastAsia="Arial" w:hAnsi="Arial" w:cs="Arial"/>
          <w:sz w:val="22"/>
          <w:szCs w:val="22"/>
        </w:rPr>
        <w:t>Shared Kernel is domain model subset contexts share DIRECTLY. Unlike ACL (translates), Shared Kernel creates genuine coupling—same code, definitions, invariants. Intentional when concepts are truly identical.</w:t>
      </w:r>
    </w:p>
    <w:p w14:paraId="6B5D25BF" w14:textId="77777777" w:rsidR="00BD6685" w:rsidRDefault="00BD6685">
      <w:pPr>
        <w:spacing w:before="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8"/>
        <w:gridCol w:w="5310"/>
      </w:tblGrid>
      <w:tr w:rsidR="00BD6685" w14:paraId="5D449588"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6F7DFFBB" w14:textId="77777777" w:rsidR="00BD6685" w:rsidRDefault="00000000">
            <w:pPr>
              <w:jc w:val="center"/>
            </w:pPr>
            <w:r>
              <w:rPr>
                <w:rFonts w:ascii="Arial" w:eastAsia="Arial" w:hAnsi="Arial" w:cs="Arial"/>
                <w:b/>
                <w:bCs/>
              </w:rPr>
              <w:t>✓ Good Candidates</w:t>
            </w:r>
          </w:p>
        </w:tc>
        <w:tc>
          <w:tcPr>
            <w:tcW w:w="7200" w:type="dxa"/>
            <w:tcBorders>
              <w:top w:val="single" w:sz="1" w:space="0" w:color="CCCCCC"/>
              <w:left w:val="single" w:sz="1" w:space="0" w:color="CCCCCC"/>
              <w:bottom w:val="single" w:sz="1" w:space="0" w:color="CCCCCC"/>
              <w:right w:val="single" w:sz="1" w:space="0" w:color="CCCCCC"/>
            </w:tcBorders>
            <w:shd w:val="clear" w:color="auto" w:fill="FEEBC8"/>
            <w:tcMar>
              <w:top w:w="80" w:type="dxa"/>
              <w:left w:w="120" w:type="dxa"/>
              <w:bottom w:w="80" w:type="dxa"/>
              <w:right w:w="120" w:type="dxa"/>
            </w:tcMar>
            <w:vAlign w:val="center"/>
          </w:tcPr>
          <w:p w14:paraId="4FC8968E" w14:textId="77777777" w:rsidR="00BD6685" w:rsidRDefault="00000000">
            <w:pPr>
              <w:jc w:val="center"/>
            </w:pPr>
            <w:r>
              <w:rPr>
                <w:rFonts w:ascii="Arial" w:eastAsia="Arial" w:hAnsi="Arial" w:cs="Arial"/>
                <w:b/>
                <w:bCs/>
              </w:rPr>
              <w:t>✗ Poor Candidates</w:t>
            </w:r>
          </w:p>
        </w:tc>
      </w:tr>
      <w:tr w:rsidR="00BD6685" w14:paraId="148F25F8"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297B58" w14:textId="77777777" w:rsidR="00BD6685" w:rsidRDefault="00000000">
            <w:r>
              <w:rPr>
                <w:rFonts w:ascii="Arial" w:eastAsia="Arial" w:hAnsi="Arial" w:cs="Arial"/>
              </w:rPr>
              <w:t xml:space="preserve">• Identity: VIN, </w:t>
            </w:r>
            <w:proofErr w:type="spellStart"/>
            <w:r>
              <w:rPr>
                <w:rFonts w:ascii="Arial" w:eastAsia="Arial" w:hAnsi="Arial" w:cs="Arial"/>
              </w:rPr>
              <w:t>CustomerId</w:t>
            </w:r>
            <w:proofErr w:type="spellEnd"/>
            <w:r>
              <w:rPr>
                <w:rFonts w:ascii="Arial" w:eastAsia="Arial" w:hAnsi="Arial" w:cs="Arial"/>
              </w:rPr>
              <w:t xml:space="preserve"> • Value objects: Money, </w:t>
            </w:r>
            <w:proofErr w:type="spellStart"/>
            <w:r>
              <w:rPr>
                <w:rFonts w:ascii="Arial" w:eastAsia="Arial" w:hAnsi="Arial" w:cs="Arial"/>
              </w:rPr>
              <w:t>DateRange</w:t>
            </w:r>
            <w:proofErr w:type="spellEnd"/>
            <w:r>
              <w:rPr>
                <w:rFonts w:ascii="Arial" w:eastAsia="Arial" w:hAnsi="Arial" w:cs="Arial"/>
              </w:rPr>
              <w:t xml:space="preserve">, </w:t>
            </w:r>
            <w:proofErr w:type="spellStart"/>
            <w:r>
              <w:rPr>
                <w:rFonts w:ascii="Arial" w:eastAsia="Arial" w:hAnsi="Arial" w:cs="Arial"/>
              </w:rPr>
              <w:t>GeoLocation</w:t>
            </w:r>
            <w:proofErr w:type="spellEnd"/>
            <w:r>
              <w:rPr>
                <w:rFonts w:ascii="Arial" w:eastAsia="Arial" w:hAnsi="Arial" w:cs="Arial"/>
              </w:rPr>
              <w:t xml:space="preserve"> • Enumerations: </w:t>
            </w:r>
            <w:proofErr w:type="spellStart"/>
            <w:r>
              <w:rPr>
                <w:rFonts w:ascii="Arial" w:eastAsia="Arial" w:hAnsi="Arial" w:cs="Arial"/>
              </w:rPr>
              <w:t>VehicleStatus</w:t>
            </w:r>
            <w:proofErr w:type="spellEnd"/>
            <w:r>
              <w:rPr>
                <w:rFonts w:ascii="Arial" w:eastAsia="Arial" w:hAnsi="Arial" w:cs="Arial"/>
              </w:rPr>
              <w:t xml:space="preserve">, </w:t>
            </w:r>
            <w:proofErr w:type="spellStart"/>
            <w:r>
              <w:rPr>
                <w:rFonts w:ascii="Arial" w:eastAsia="Arial" w:hAnsi="Arial" w:cs="Arial"/>
              </w:rPr>
              <w:t>OrderState</w:t>
            </w:r>
            <w:proofErr w:type="spellEnd"/>
            <w:r>
              <w:rPr>
                <w:rFonts w:ascii="Arial" w:eastAsia="Arial" w:hAnsi="Arial" w:cs="Arial"/>
              </w:rPr>
              <w:t xml:space="preserve"> • Domain events: </w:t>
            </w:r>
            <w:proofErr w:type="spellStart"/>
            <w:r>
              <w:rPr>
                <w:rFonts w:ascii="Arial" w:eastAsia="Arial" w:hAnsi="Arial" w:cs="Arial"/>
              </w:rPr>
              <w:t>VehicleSold</w:t>
            </w:r>
            <w:proofErr w:type="spellEnd"/>
            <w:r>
              <w:rPr>
                <w:rFonts w:ascii="Arial" w:eastAsia="Arial" w:hAnsi="Arial" w:cs="Arial"/>
              </w:rPr>
              <w:t xml:space="preserve">, </w:t>
            </w:r>
            <w:proofErr w:type="spellStart"/>
            <w:r>
              <w:rPr>
                <w:rFonts w:ascii="Arial" w:eastAsia="Arial" w:hAnsi="Arial" w:cs="Arial"/>
              </w:rPr>
              <w:t>ServiceCompleted</w:t>
            </w:r>
            <w:proofErr w:type="spellEnd"/>
            <w:r>
              <w:rPr>
                <w:rFonts w:ascii="Arial" w:eastAsia="Arial" w:hAnsi="Arial" w:cs="Arial"/>
              </w:rPr>
              <w:t xml:space="preserve"> • Validation rules: VIN checksum</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6D98E3" w14:textId="77777777" w:rsidR="00BD6685" w:rsidRDefault="00000000">
            <w:r>
              <w:rPr>
                <w:rFonts w:ascii="Arial" w:eastAsia="Arial" w:hAnsi="Arial" w:cs="Arial"/>
              </w:rPr>
              <w:t xml:space="preserve">• Aggregate roots (too much </w:t>
            </w:r>
            <w:proofErr w:type="spellStart"/>
            <w:r>
              <w:rPr>
                <w:rFonts w:ascii="Arial" w:eastAsia="Arial" w:hAnsi="Arial" w:cs="Arial"/>
              </w:rPr>
              <w:t>behavior</w:t>
            </w:r>
            <w:proofErr w:type="spellEnd"/>
            <w:r>
              <w:rPr>
                <w:rFonts w:ascii="Arial" w:eastAsia="Arial" w:hAnsi="Arial" w:cs="Arial"/>
              </w:rPr>
              <w:t>) • Context-specific business logic • Entities with different lifecycles • UI-specific DTOs • Anything changing at different rates</w:t>
            </w:r>
          </w:p>
        </w:tc>
      </w:tr>
    </w:tbl>
    <w:p w14:paraId="52B044FA" w14:textId="77777777" w:rsidR="00BD6685" w:rsidRDefault="00BD6685">
      <w:pPr>
        <w:spacing w:before="200"/>
      </w:pPr>
    </w:p>
    <w:p w14:paraId="4F531944" w14:textId="77777777" w:rsidR="00BD6685" w:rsidRDefault="00000000">
      <w:pPr>
        <w:spacing w:before="250" w:after="150"/>
      </w:pPr>
      <w:r>
        <w:rPr>
          <w:rFonts w:ascii="Arial" w:eastAsia="Arial" w:hAnsi="Arial" w:cs="Arial"/>
          <w:b/>
          <w:bCs/>
          <w:color w:val="2C5282"/>
          <w:sz w:val="28"/>
          <w:szCs w:val="28"/>
        </w:rPr>
        <w:t>Governance Essentials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5"/>
        <w:gridCol w:w="7923"/>
      </w:tblGrid>
      <w:tr w:rsidR="00BD6685" w14:paraId="0CB582A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1FD1581" w14:textId="77777777" w:rsidR="00BD6685" w:rsidRDefault="00000000">
            <w:r>
              <w:rPr>
                <w:rFonts w:ascii="Arial" w:eastAsia="Arial" w:hAnsi="Arial" w:cs="Arial"/>
                <w:b/>
                <w:bCs/>
              </w:rPr>
              <w:t>Practice</w:t>
            </w:r>
          </w:p>
        </w:tc>
        <w:tc>
          <w:tcPr>
            <w:tcW w:w="10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52EBA80" w14:textId="77777777" w:rsidR="00BD6685" w:rsidRDefault="00000000">
            <w:r>
              <w:rPr>
                <w:rFonts w:ascii="Arial" w:eastAsia="Arial" w:hAnsi="Arial" w:cs="Arial"/>
              </w:rPr>
              <w:t>Implementation</w:t>
            </w:r>
          </w:p>
        </w:tc>
      </w:tr>
      <w:tr w:rsidR="00BD6685" w14:paraId="2DCF373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627625" w14:textId="77777777" w:rsidR="00BD6685" w:rsidRDefault="00000000">
            <w:r>
              <w:rPr>
                <w:rFonts w:ascii="Arial" w:eastAsia="Arial" w:hAnsi="Arial" w:cs="Arial"/>
                <w:b/>
                <w:bCs/>
              </w:rPr>
              <w:t>Separate Repository</w:t>
            </w:r>
          </w:p>
        </w:tc>
        <w:tc>
          <w:tcPr>
            <w:tcW w:w="10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5B40BC" w14:textId="77777777" w:rsidR="00BD6685" w:rsidRDefault="00000000">
            <w:r>
              <w:rPr>
                <w:rFonts w:ascii="Arial" w:eastAsia="Arial" w:hAnsi="Arial" w:cs="Arial"/>
              </w:rPr>
              <w:t>Kernel in own repo, versioned package (</w:t>
            </w:r>
            <w:proofErr w:type="spellStart"/>
            <w:r>
              <w:rPr>
                <w:rFonts w:ascii="Arial" w:eastAsia="Arial" w:hAnsi="Arial" w:cs="Arial"/>
              </w:rPr>
              <w:t>npm</w:t>
            </w:r>
            <w:proofErr w:type="spellEnd"/>
            <w:r>
              <w:rPr>
                <w:rFonts w:ascii="Arial" w:eastAsia="Arial" w:hAnsi="Arial" w:cs="Arial"/>
              </w:rPr>
              <w:t>/Maven). Consuming contexts declare explicit dependencies.</w:t>
            </w:r>
          </w:p>
        </w:tc>
      </w:tr>
      <w:tr w:rsidR="00BD6685" w14:paraId="0C8B99F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867820" w14:textId="77777777" w:rsidR="00BD6685" w:rsidRDefault="00000000">
            <w:r>
              <w:rPr>
                <w:rFonts w:ascii="Arial" w:eastAsia="Arial" w:hAnsi="Arial" w:cs="Arial"/>
                <w:b/>
                <w:bCs/>
              </w:rPr>
              <w:t>Semantic Versioning</w:t>
            </w:r>
          </w:p>
        </w:tc>
        <w:tc>
          <w:tcPr>
            <w:tcW w:w="10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BB251D" w14:textId="77777777" w:rsidR="00BD6685" w:rsidRDefault="00000000">
            <w:r>
              <w:rPr>
                <w:rFonts w:ascii="Arial" w:eastAsia="Arial" w:hAnsi="Arial" w:cs="Arial"/>
              </w:rPr>
              <w:t xml:space="preserve">Follow </w:t>
            </w:r>
            <w:proofErr w:type="spellStart"/>
            <w:r>
              <w:rPr>
                <w:rFonts w:ascii="Arial" w:eastAsia="Arial" w:hAnsi="Arial" w:cs="Arial"/>
              </w:rPr>
              <w:t>semver</w:t>
            </w:r>
            <w:proofErr w:type="spellEnd"/>
            <w:r>
              <w:rPr>
                <w:rFonts w:ascii="Arial" w:eastAsia="Arial" w:hAnsi="Arial" w:cs="Arial"/>
              </w:rPr>
              <w:t>. Breaking = major bump. Consumers pin versions, upgrade on schedule.</w:t>
            </w:r>
          </w:p>
        </w:tc>
      </w:tr>
      <w:tr w:rsidR="00BD6685" w14:paraId="5453712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9D4757" w14:textId="77777777" w:rsidR="00BD6685" w:rsidRDefault="00000000">
            <w:r>
              <w:rPr>
                <w:rFonts w:ascii="Arial" w:eastAsia="Arial" w:hAnsi="Arial" w:cs="Arial"/>
                <w:b/>
                <w:bCs/>
              </w:rPr>
              <w:t>Change Process</w:t>
            </w:r>
          </w:p>
        </w:tc>
        <w:tc>
          <w:tcPr>
            <w:tcW w:w="10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C6D12C" w14:textId="77777777" w:rsidR="00BD6685" w:rsidRDefault="00000000">
            <w:r>
              <w:rPr>
                <w:rFonts w:ascii="Arial" w:eastAsia="Arial" w:hAnsi="Arial" w:cs="Arial"/>
              </w:rPr>
              <w:t>Non-trivial changes need RFC. All teams review. 'Silence ≠ approval'—explicit sign-off.</w:t>
            </w:r>
          </w:p>
        </w:tc>
      </w:tr>
      <w:tr w:rsidR="00BD6685" w14:paraId="51D4AF6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29D6A4" w14:textId="77777777" w:rsidR="00BD6685" w:rsidRDefault="00000000">
            <w:r>
              <w:rPr>
                <w:rFonts w:ascii="Arial" w:eastAsia="Arial" w:hAnsi="Arial" w:cs="Arial"/>
                <w:b/>
                <w:bCs/>
              </w:rPr>
              <w:t>Minimal Surface</w:t>
            </w:r>
          </w:p>
        </w:tc>
        <w:tc>
          <w:tcPr>
            <w:tcW w:w="10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1C1EC2" w14:textId="77777777" w:rsidR="00BD6685" w:rsidRDefault="00000000">
            <w:r>
              <w:rPr>
                <w:rFonts w:ascii="Arial" w:eastAsia="Arial" w:hAnsi="Arial" w:cs="Arial"/>
              </w:rPr>
              <w:t>Only truly shared concepts. If one context uses it, doesn't belong. Resist 'convenience' additions.</w:t>
            </w:r>
          </w:p>
        </w:tc>
      </w:tr>
    </w:tbl>
    <w:p w14:paraId="6759BB5D" w14:textId="77777777" w:rsidR="00BD6685" w:rsidRDefault="00000000">
      <w:r>
        <w:br w:type="page"/>
      </w:r>
    </w:p>
    <w:p w14:paraId="7875C8CE" w14:textId="77777777" w:rsidR="00BD6685" w:rsidRDefault="00000000">
      <w:pPr>
        <w:spacing w:before="300" w:after="200"/>
      </w:pPr>
      <w:r>
        <w:rPr>
          <w:rFonts w:ascii="Arial" w:eastAsia="Arial" w:hAnsi="Arial" w:cs="Arial"/>
          <w:b/>
          <w:bCs/>
          <w:color w:val="1A365D"/>
          <w:sz w:val="36"/>
          <w:szCs w:val="36"/>
        </w:rPr>
        <w:lastRenderedPageBreak/>
        <w:t>LG 6-5: Separate Ways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8"/>
      </w:tblGrid>
      <w:tr w:rsidR="00BD6685" w14:paraId="3E59FAE2" w14:textId="77777777">
        <w:tblPrEx>
          <w:tblCellMar>
            <w:top w:w="0" w:type="dxa"/>
            <w:bottom w:w="0" w:type="dxa"/>
          </w:tblCellMar>
        </w:tblPrEx>
        <w:tc>
          <w:tcPr>
            <w:tcW w:w="144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59A587DC" w14:textId="77777777" w:rsidR="00BD6685" w:rsidRDefault="00000000">
            <w:r>
              <w:rPr>
                <w:rFonts w:ascii="Arial" w:eastAsia="Arial" w:hAnsi="Arial" w:cs="Arial"/>
                <w:b/>
                <w:bCs/>
                <w:color w:val="276749"/>
              </w:rPr>
              <w:t xml:space="preserve">LEARNING GOAL: </w:t>
            </w:r>
            <w:r>
              <w:rPr>
                <w:rFonts w:ascii="Arial" w:eastAsia="Arial" w:hAnsi="Arial" w:cs="Arial"/>
              </w:rPr>
              <w:t>Recognize when integration creates more problems than it solves; make deliberate non-integration decisions.</w:t>
            </w:r>
          </w:p>
        </w:tc>
      </w:tr>
    </w:tbl>
    <w:p w14:paraId="1CFA8286" w14:textId="77777777" w:rsidR="00BD6685" w:rsidRDefault="00BD6685">
      <w:pPr>
        <w:spacing w:before="200"/>
      </w:pPr>
    </w:p>
    <w:p w14:paraId="516E2106" w14:textId="77777777" w:rsidR="00BD6685" w:rsidRDefault="00000000">
      <w:pPr>
        <w:spacing w:before="250" w:after="150"/>
      </w:pPr>
      <w:r>
        <w:rPr>
          <w:rFonts w:ascii="Arial" w:eastAsia="Arial" w:hAnsi="Arial" w:cs="Arial"/>
          <w:b/>
          <w:bCs/>
          <w:color w:val="2C5282"/>
          <w:sz w:val="28"/>
          <w:szCs w:val="28"/>
        </w:rPr>
        <w:t>The Case for Non-Integration</w:t>
      </w:r>
    </w:p>
    <w:p w14:paraId="08F5D4ED" w14:textId="77777777" w:rsidR="00BD6685" w:rsidRDefault="00000000">
      <w:pPr>
        <w:spacing w:before="100" w:after="100"/>
      </w:pPr>
      <w:r>
        <w:rPr>
          <w:rFonts w:ascii="Arial" w:eastAsia="Arial" w:hAnsi="Arial" w:cs="Arial"/>
          <w:sz w:val="22"/>
          <w:szCs w:val="22"/>
        </w:rPr>
        <w:t>Not every context pair should integrate. Sometimes integration cost exceeds value. Separate Ways is DELIBERATE choice to keep contexts independent—accept duplication or manual processes for autonomy.</w:t>
      </w:r>
    </w:p>
    <w:p w14:paraId="59F6313B" w14:textId="77777777" w:rsidR="00BD6685" w:rsidRDefault="00000000">
      <w:pPr>
        <w:spacing w:before="100" w:after="100"/>
      </w:pPr>
      <w:r>
        <w:rPr>
          <w:rFonts w:ascii="Arial" w:eastAsia="Arial" w:hAnsi="Arial" w:cs="Arial"/>
          <w:sz w:val="22"/>
          <w:szCs w:val="22"/>
        </w:rPr>
        <w:t>This isn't failure—it's wisdom about where integration adds value. Eric Evans: 'declaring formal independence between contexts.' Critical in large enterprises where 'connect everything' temptation leads to integration spaghetti.</w:t>
      </w:r>
    </w:p>
    <w:p w14:paraId="54CB99EC" w14:textId="77777777" w:rsidR="00BD6685" w:rsidRDefault="00BD6685">
      <w:pPr>
        <w:spacing w:before="200"/>
      </w:pPr>
    </w:p>
    <w:p w14:paraId="21DCC562" w14:textId="77777777" w:rsidR="00BD6685" w:rsidRDefault="00000000">
      <w:pPr>
        <w:spacing w:before="250" w:after="150"/>
      </w:pPr>
      <w:r>
        <w:rPr>
          <w:rFonts w:ascii="Arial" w:eastAsia="Arial" w:hAnsi="Arial" w:cs="Arial"/>
          <w:b/>
          <w:bCs/>
          <w:color w:val="2C5282"/>
          <w:sz w:val="28"/>
          <w:szCs w:val="28"/>
        </w:rPr>
        <w:t>Decision Framework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3"/>
        <w:gridCol w:w="2076"/>
        <w:gridCol w:w="2029"/>
        <w:gridCol w:w="2044"/>
        <w:gridCol w:w="2066"/>
      </w:tblGrid>
      <w:tr w:rsidR="00BD6685" w14:paraId="253163C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2D8D017E" w14:textId="77777777" w:rsidR="00BD6685" w:rsidRDefault="00000000">
            <w:r>
              <w:rPr>
                <w:rFonts w:ascii="Arial" w:eastAsia="Arial" w:hAnsi="Arial" w:cs="Arial"/>
                <w:b/>
                <w:bCs/>
                <w:color w:val="FFFFFF"/>
              </w:rPr>
              <w:t>Factor</w:t>
            </w:r>
          </w:p>
        </w:tc>
        <w:tc>
          <w:tcPr>
            <w:tcW w:w="27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157EFDCB" w14:textId="77777777" w:rsidR="00BD6685" w:rsidRDefault="00000000">
            <w:r>
              <w:rPr>
                <w:rFonts w:ascii="Arial" w:eastAsia="Arial" w:hAnsi="Arial" w:cs="Arial"/>
                <w:b/>
                <w:bCs/>
              </w:rPr>
              <w:t>Shared Kernel</w:t>
            </w:r>
          </w:p>
        </w:tc>
        <w:tc>
          <w:tcPr>
            <w:tcW w:w="27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43DAFF01" w14:textId="77777777" w:rsidR="00BD6685" w:rsidRDefault="00000000">
            <w:r>
              <w:rPr>
                <w:rFonts w:ascii="Arial" w:eastAsia="Arial" w:hAnsi="Arial" w:cs="Arial"/>
                <w:b/>
                <w:bCs/>
              </w:rPr>
              <w:t>ACL</w:t>
            </w:r>
          </w:p>
        </w:tc>
        <w:tc>
          <w:tcPr>
            <w:tcW w:w="2700" w:type="dxa"/>
            <w:tcBorders>
              <w:top w:val="single" w:sz="1" w:space="0" w:color="CCCCCC"/>
              <w:left w:val="single" w:sz="1" w:space="0" w:color="CCCCCC"/>
              <w:bottom w:val="single" w:sz="1" w:space="0" w:color="CCCCCC"/>
              <w:right w:val="single" w:sz="1" w:space="0" w:color="CCCCCC"/>
            </w:tcBorders>
            <w:shd w:val="clear" w:color="auto" w:fill="FEEBC8"/>
            <w:tcMar>
              <w:top w:w="80" w:type="dxa"/>
              <w:left w:w="120" w:type="dxa"/>
              <w:bottom w:w="80" w:type="dxa"/>
              <w:right w:w="120" w:type="dxa"/>
            </w:tcMar>
            <w:vAlign w:val="center"/>
          </w:tcPr>
          <w:p w14:paraId="4375B449" w14:textId="77777777" w:rsidR="00BD6685" w:rsidRDefault="00000000">
            <w:r>
              <w:rPr>
                <w:rFonts w:ascii="Arial" w:eastAsia="Arial" w:hAnsi="Arial" w:cs="Arial"/>
                <w:b/>
                <w:bCs/>
              </w:rPr>
              <w:t>Conformist</w:t>
            </w:r>
          </w:p>
        </w:tc>
        <w:tc>
          <w:tcPr>
            <w:tcW w:w="2700" w:type="dxa"/>
            <w:tcBorders>
              <w:top w:val="single" w:sz="1" w:space="0" w:color="CCCCCC"/>
              <w:left w:val="single" w:sz="1" w:space="0" w:color="CCCCCC"/>
              <w:bottom w:val="single" w:sz="1" w:space="0" w:color="CCCCCC"/>
              <w:right w:val="single" w:sz="1" w:space="0" w:color="CCCCCC"/>
            </w:tcBorders>
            <w:shd w:val="clear" w:color="auto" w:fill="E9D8FD"/>
            <w:tcMar>
              <w:top w:w="80" w:type="dxa"/>
              <w:left w:w="120" w:type="dxa"/>
              <w:bottom w:w="80" w:type="dxa"/>
              <w:right w:w="120" w:type="dxa"/>
            </w:tcMar>
            <w:vAlign w:val="center"/>
          </w:tcPr>
          <w:p w14:paraId="15923614" w14:textId="77777777" w:rsidR="00BD6685" w:rsidRDefault="00000000">
            <w:r>
              <w:rPr>
                <w:rFonts w:ascii="Arial" w:eastAsia="Arial" w:hAnsi="Arial" w:cs="Arial"/>
                <w:b/>
                <w:bCs/>
              </w:rPr>
              <w:t>Separate Ways</w:t>
            </w:r>
          </w:p>
        </w:tc>
      </w:tr>
      <w:tr w:rsidR="00BD6685" w14:paraId="5BD7423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CD79D8" w14:textId="77777777" w:rsidR="00BD6685" w:rsidRDefault="00000000">
            <w:r>
              <w:rPr>
                <w:rFonts w:ascii="Arial" w:eastAsia="Arial" w:hAnsi="Arial" w:cs="Arial"/>
                <w:b/>
                <w:bCs/>
              </w:rPr>
              <w:t>Model Alignment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C84848" w14:textId="77777777" w:rsidR="00BD6685" w:rsidRDefault="00000000">
            <w:r>
              <w:rPr>
                <w:rFonts w:ascii="Arial" w:eastAsia="Arial" w:hAnsi="Arial" w:cs="Arial"/>
              </w:rPr>
              <w:t>Identical concepts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89D2E3" w14:textId="77777777" w:rsidR="00BD6685" w:rsidRDefault="00000000">
            <w:r>
              <w:rPr>
                <w:rFonts w:ascii="Arial" w:eastAsia="Arial" w:hAnsi="Arial" w:cs="Arial"/>
              </w:rPr>
              <w:t>Different but translatable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6C3B69" w14:textId="77777777" w:rsidR="00BD6685" w:rsidRDefault="00000000">
            <w:r>
              <w:rPr>
                <w:rFonts w:ascii="Arial" w:eastAsia="Arial" w:hAnsi="Arial" w:cs="Arial"/>
              </w:rPr>
              <w:t>Their model OK</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300907" w14:textId="77777777" w:rsidR="00BD6685" w:rsidRDefault="00000000">
            <w:r>
              <w:rPr>
                <w:rFonts w:ascii="Arial" w:eastAsia="Arial" w:hAnsi="Arial" w:cs="Arial"/>
              </w:rPr>
              <w:t>No overlap</w:t>
            </w:r>
          </w:p>
        </w:tc>
      </w:tr>
      <w:tr w:rsidR="00BD6685" w14:paraId="2AFF54D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14D8D4" w14:textId="77777777" w:rsidR="00BD6685" w:rsidRDefault="00000000">
            <w:r>
              <w:rPr>
                <w:rFonts w:ascii="Arial" w:eastAsia="Arial" w:hAnsi="Arial" w:cs="Arial"/>
                <w:b/>
                <w:bCs/>
              </w:rPr>
              <w:t>Team Relationship</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CF1F78" w14:textId="77777777" w:rsidR="00BD6685" w:rsidRDefault="00000000">
            <w:r>
              <w:rPr>
                <w:rFonts w:ascii="Arial" w:eastAsia="Arial" w:hAnsi="Arial" w:cs="Arial"/>
              </w:rPr>
              <w:t>Close collaboration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F7325D" w14:textId="77777777" w:rsidR="00BD6685" w:rsidRDefault="00000000">
            <w:r>
              <w:rPr>
                <w:rFonts w:ascii="Arial" w:eastAsia="Arial" w:hAnsi="Arial" w:cs="Arial"/>
              </w:rPr>
              <w:t>Separate teams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53BF53" w14:textId="77777777" w:rsidR="00BD6685" w:rsidRDefault="00000000">
            <w:r>
              <w:rPr>
                <w:rFonts w:ascii="Arial" w:eastAsia="Arial" w:hAnsi="Arial" w:cs="Arial"/>
              </w:rPr>
              <w:t>No influence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FAD13" w14:textId="77777777" w:rsidR="00BD6685" w:rsidRDefault="00000000">
            <w:r>
              <w:rPr>
                <w:rFonts w:ascii="Arial" w:eastAsia="Arial" w:hAnsi="Arial" w:cs="Arial"/>
              </w:rPr>
              <w:t>Different orgs</w:t>
            </w:r>
          </w:p>
        </w:tc>
      </w:tr>
      <w:tr w:rsidR="00BD6685" w14:paraId="05E7265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65C87E" w14:textId="77777777" w:rsidR="00BD6685" w:rsidRDefault="00000000">
            <w:r>
              <w:rPr>
                <w:rFonts w:ascii="Arial" w:eastAsia="Arial" w:hAnsi="Arial" w:cs="Arial"/>
                <w:b/>
                <w:bCs/>
              </w:rPr>
              <w:t>Change Frequency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C95932" w14:textId="77777777" w:rsidR="00BD6685" w:rsidRDefault="00000000">
            <w:r>
              <w:rPr>
                <w:rFonts w:ascii="Arial" w:eastAsia="Arial" w:hAnsi="Arial" w:cs="Arial"/>
              </w:rPr>
              <w:t>Stable, coordinated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6FC1AE" w14:textId="77777777" w:rsidR="00BD6685" w:rsidRDefault="00000000">
            <w:r>
              <w:rPr>
                <w:rFonts w:ascii="Arial" w:eastAsia="Arial" w:hAnsi="Arial" w:cs="Arial"/>
              </w:rPr>
              <w:t>External changes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62D6B" w14:textId="77777777" w:rsidR="00BD6685" w:rsidRDefault="00000000">
            <w:r>
              <w:rPr>
                <w:rFonts w:ascii="Arial" w:eastAsia="Arial" w:hAnsi="Arial" w:cs="Arial"/>
              </w:rPr>
              <w:t>Upstream stable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E9296E" w14:textId="77777777" w:rsidR="00BD6685" w:rsidRDefault="00000000">
            <w:r>
              <w:rPr>
                <w:rFonts w:ascii="Arial" w:eastAsia="Arial" w:hAnsi="Arial" w:cs="Arial"/>
              </w:rPr>
              <w:t>Independent</w:t>
            </w:r>
          </w:p>
        </w:tc>
      </w:tr>
      <w:tr w:rsidR="00BD6685" w14:paraId="34D4D5F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B6DF74" w14:textId="77777777" w:rsidR="00BD6685" w:rsidRDefault="00000000">
            <w:r>
              <w:rPr>
                <w:rFonts w:ascii="Arial" w:eastAsia="Arial" w:hAnsi="Arial" w:cs="Arial"/>
                <w:b/>
                <w:bCs/>
              </w:rPr>
              <w:t>Integration Cost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A724AD" w14:textId="77777777" w:rsidR="00BD6685" w:rsidRDefault="00000000">
            <w:r>
              <w:rPr>
                <w:rFonts w:ascii="Arial" w:eastAsia="Arial" w:hAnsi="Arial" w:cs="Arial"/>
              </w:rPr>
              <w:t>Worth sharing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370240" w14:textId="77777777" w:rsidR="00BD6685" w:rsidRDefault="00000000">
            <w:r>
              <w:rPr>
                <w:rFonts w:ascii="Arial" w:eastAsia="Arial" w:hAnsi="Arial" w:cs="Arial"/>
              </w:rPr>
              <w:t>Worth translating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5E1F66" w14:textId="77777777" w:rsidR="00BD6685" w:rsidRDefault="00000000">
            <w:r>
              <w:rPr>
                <w:rFonts w:ascii="Arial" w:eastAsia="Arial" w:hAnsi="Arial" w:cs="Arial"/>
              </w:rPr>
              <w:t>Not worth it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E77733" w14:textId="77777777" w:rsidR="00BD6685" w:rsidRDefault="00000000">
            <w:r>
              <w:rPr>
                <w:rFonts w:ascii="Arial" w:eastAsia="Arial" w:hAnsi="Arial" w:cs="Arial"/>
              </w:rPr>
              <w:t>Exceeds benefit</w:t>
            </w:r>
          </w:p>
        </w:tc>
      </w:tr>
    </w:tbl>
    <w:p w14:paraId="64222B7E" w14:textId="77777777" w:rsidR="00BD6685" w:rsidRDefault="00BD6685">
      <w:pPr>
        <w:spacing w:before="200"/>
      </w:pPr>
    </w:p>
    <w:p w14:paraId="0DEB5FC9" w14:textId="77777777" w:rsidR="00BD6685" w:rsidRDefault="00000000">
      <w:pPr>
        <w:spacing w:before="100" w:after="100"/>
      </w:pPr>
      <w:r>
        <w:rPr>
          <w:rFonts w:ascii="Arial" w:eastAsia="Arial" w:hAnsi="Arial" w:cs="Arial"/>
          <w:sz w:val="22"/>
          <w:szCs w:val="22"/>
        </w:rPr>
        <w:t>Example: HR System vs Battery Management. Both deal with 'people' (HR: employees, BMS: who certified battery). But fundamentally different domains. BMS needs badge ID string for audits—doesn't care about salary, benefits. Integration cost &gt;&gt; value. SEPARATE WAYS: BMS stores badge ID as string, no HR link.</w:t>
      </w:r>
    </w:p>
    <w:p w14:paraId="19C661C9" w14:textId="77777777" w:rsidR="00BD6685" w:rsidRDefault="00000000">
      <w:r>
        <w:br w:type="page"/>
      </w:r>
    </w:p>
    <w:p w14:paraId="6AA22599" w14:textId="77777777" w:rsidR="00BD6685" w:rsidRDefault="00000000">
      <w:pPr>
        <w:spacing w:before="300" w:after="200"/>
      </w:pPr>
      <w:r>
        <w:rPr>
          <w:rFonts w:ascii="Arial" w:eastAsia="Arial" w:hAnsi="Arial" w:cs="Arial"/>
          <w:b/>
          <w:bCs/>
          <w:color w:val="1A365D"/>
          <w:sz w:val="36"/>
          <w:szCs w:val="36"/>
        </w:rPr>
        <w:lastRenderedPageBreak/>
        <w:t>LG 6-6: Domain Events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8"/>
      </w:tblGrid>
      <w:tr w:rsidR="00BD6685" w14:paraId="52688055" w14:textId="77777777">
        <w:tblPrEx>
          <w:tblCellMar>
            <w:top w:w="0" w:type="dxa"/>
            <w:bottom w:w="0" w:type="dxa"/>
          </w:tblCellMar>
        </w:tblPrEx>
        <w:tc>
          <w:tcPr>
            <w:tcW w:w="144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698946A8" w14:textId="77777777" w:rsidR="00BD6685" w:rsidRDefault="00000000">
            <w:r>
              <w:rPr>
                <w:rFonts w:ascii="Arial" w:eastAsia="Arial" w:hAnsi="Arial" w:cs="Arial"/>
                <w:b/>
                <w:bCs/>
                <w:color w:val="276749"/>
              </w:rPr>
              <w:t xml:space="preserve">LEARNING GOAL: </w:t>
            </w:r>
            <w:r>
              <w:rPr>
                <w:rFonts w:ascii="Arial" w:eastAsia="Arial" w:hAnsi="Arial" w:cs="Arial"/>
              </w:rPr>
              <w:t>Design domain events enabling async, loosely-coupled inter-context communication.</w:t>
            </w:r>
          </w:p>
        </w:tc>
      </w:tr>
    </w:tbl>
    <w:p w14:paraId="0E102CE6" w14:textId="77777777" w:rsidR="00BD6685" w:rsidRDefault="00BD6685">
      <w:pPr>
        <w:spacing w:before="200"/>
      </w:pPr>
    </w:p>
    <w:p w14:paraId="1D973C3D" w14:textId="77777777" w:rsidR="00BD6685" w:rsidRDefault="00000000">
      <w:pPr>
        <w:spacing w:before="250" w:after="150"/>
      </w:pPr>
      <w:r>
        <w:rPr>
          <w:rFonts w:ascii="Arial" w:eastAsia="Arial" w:hAnsi="Arial" w:cs="Arial"/>
          <w:b/>
          <w:bCs/>
          <w:color w:val="2C5282"/>
          <w:sz w:val="28"/>
          <w:szCs w:val="28"/>
        </w:rPr>
        <w:t>Events: Decoupling Through Facts</w:t>
      </w:r>
    </w:p>
    <w:p w14:paraId="4DEEAAFA" w14:textId="77777777" w:rsidR="00BD6685" w:rsidRDefault="00000000">
      <w:pPr>
        <w:spacing w:before="100" w:after="100"/>
      </w:pPr>
      <w:r>
        <w:rPr>
          <w:rFonts w:ascii="Arial" w:eastAsia="Arial" w:hAnsi="Arial" w:cs="Arial"/>
          <w:sz w:val="22"/>
          <w:szCs w:val="22"/>
        </w:rPr>
        <w:t>Domain Event = something meaningful that happened—a fact about the past. Unlike commands (tell what to do), events let contexts REACT without tight coupling. Publisher doesn't know consumers. Consumer doesn't call publisher. Independent deployment, scaling, evolution.</w:t>
      </w:r>
    </w:p>
    <w:p w14:paraId="58222936" w14:textId="77777777" w:rsidR="00BD6685" w:rsidRDefault="00BD6685">
      <w:pPr>
        <w:spacing w:before="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4"/>
        <w:gridCol w:w="3185"/>
        <w:gridCol w:w="4299"/>
      </w:tblGrid>
      <w:tr w:rsidR="00BD6685" w14:paraId="1664C3B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3193E824" w14:textId="77777777" w:rsidR="00BD6685" w:rsidRDefault="00000000">
            <w:r>
              <w:rPr>
                <w:rFonts w:ascii="Arial" w:eastAsia="Arial" w:hAnsi="Arial" w:cs="Arial"/>
                <w:b/>
                <w:bCs/>
                <w:color w:val="FFFFFF"/>
              </w:rPr>
              <w:t>Event</w:t>
            </w:r>
          </w:p>
        </w:tc>
        <w:tc>
          <w:tcPr>
            <w:tcW w:w="44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123D79A8" w14:textId="77777777" w:rsidR="00BD6685" w:rsidRDefault="00000000">
            <w:r>
              <w:rPr>
                <w:rFonts w:ascii="Arial" w:eastAsia="Arial" w:hAnsi="Arial" w:cs="Arial"/>
                <w:b/>
                <w:bCs/>
                <w:color w:val="FFFFFF"/>
              </w:rPr>
              <w:t>Publisher</w:t>
            </w:r>
          </w:p>
        </w:tc>
        <w:tc>
          <w:tcPr>
            <w:tcW w:w="64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5B70EDEF" w14:textId="77777777" w:rsidR="00BD6685" w:rsidRDefault="00000000">
            <w:r>
              <w:rPr>
                <w:rFonts w:ascii="Arial" w:eastAsia="Arial" w:hAnsi="Arial" w:cs="Arial"/>
                <w:b/>
                <w:bCs/>
                <w:color w:val="FFFFFF"/>
              </w:rPr>
              <w:t>Subscribers</w:t>
            </w:r>
          </w:p>
        </w:tc>
      </w:tr>
      <w:tr w:rsidR="00BD6685" w14:paraId="343249D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32B6024D" w14:textId="77777777" w:rsidR="00BD6685" w:rsidRDefault="00000000">
            <w:proofErr w:type="spellStart"/>
            <w:r>
              <w:rPr>
                <w:rFonts w:ascii="Arial" w:eastAsia="Arial" w:hAnsi="Arial" w:cs="Arial"/>
                <w:b/>
                <w:bCs/>
              </w:rPr>
              <w:t>VehicleProduced</w:t>
            </w:r>
            <w:proofErr w:type="spellEnd"/>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83193F" w14:textId="77777777" w:rsidR="00BD6685" w:rsidRDefault="00000000">
            <w:r>
              <w:rPr>
                <w:rFonts w:ascii="Arial" w:eastAsia="Arial" w:hAnsi="Arial" w:cs="Arial"/>
              </w:rPr>
              <w:t>Manufacturing</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6C2E20" w14:textId="77777777" w:rsidR="00BD6685" w:rsidRDefault="00000000">
            <w:r>
              <w:rPr>
                <w:rFonts w:ascii="Arial" w:eastAsia="Arial" w:hAnsi="Arial" w:cs="Arial"/>
              </w:rPr>
              <w:t>Logistics (transport), Quality (inspection), Sales (available)</w:t>
            </w:r>
          </w:p>
        </w:tc>
      </w:tr>
      <w:tr w:rsidR="00BD6685" w14:paraId="3CF8282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0848344C" w14:textId="77777777" w:rsidR="00BD6685" w:rsidRDefault="00000000">
            <w:proofErr w:type="spellStart"/>
            <w:r>
              <w:rPr>
                <w:rFonts w:ascii="Arial" w:eastAsia="Arial" w:hAnsi="Arial" w:cs="Arial"/>
                <w:b/>
                <w:bCs/>
              </w:rPr>
              <w:t>VehicleSold</w:t>
            </w:r>
            <w:proofErr w:type="spellEnd"/>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0B0400" w14:textId="77777777" w:rsidR="00BD6685" w:rsidRDefault="00000000">
            <w:r>
              <w:rPr>
                <w:rFonts w:ascii="Arial" w:eastAsia="Arial" w:hAnsi="Arial" w:cs="Arial"/>
              </w:rPr>
              <w:t>Sales</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A55D47" w14:textId="77777777" w:rsidR="00BD6685" w:rsidRDefault="00000000">
            <w:r>
              <w:rPr>
                <w:rFonts w:ascii="Arial" w:eastAsia="Arial" w:hAnsi="Arial" w:cs="Arial"/>
              </w:rPr>
              <w:t>Finance (receivable), Registration, Connected Car (provision)</w:t>
            </w:r>
          </w:p>
        </w:tc>
      </w:tr>
      <w:tr w:rsidR="00BD6685" w14:paraId="16FABFC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17289B29" w14:textId="77777777" w:rsidR="00BD6685" w:rsidRDefault="00000000">
            <w:proofErr w:type="spellStart"/>
            <w:r>
              <w:rPr>
                <w:rFonts w:ascii="Arial" w:eastAsia="Arial" w:hAnsi="Arial" w:cs="Arial"/>
                <w:b/>
                <w:bCs/>
              </w:rPr>
              <w:t>ChargingSessionCompleted</w:t>
            </w:r>
            <w:proofErr w:type="spellEnd"/>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D54293" w14:textId="77777777" w:rsidR="00BD6685" w:rsidRDefault="00000000">
            <w:r>
              <w:rPr>
                <w:rFonts w:ascii="Arial" w:eastAsia="Arial" w:hAnsi="Arial" w:cs="Arial"/>
              </w:rPr>
              <w:t>Charging</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67AA3E" w14:textId="77777777" w:rsidR="00BD6685" w:rsidRDefault="00000000">
            <w:r>
              <w:rPr>
                <w:rFonts w:ascii="Arial" w:eastAsia="Arial" w:hAnsi="Arial" w:cs="Arial"/>
              </w:rPr>
              <w:t>Billing (invoice), Analytics, Mobile App (notification)</w:t>
            </w:r>
          </w:p>
        </w:tc>
      </w:tr>
      <w:tr w:rsidR="00BD6685" w14:paraId="326888A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2C9BF210" w14:textId="77777777" w:rsidR="00BD6685" w:rsidRDefault="00000000">
            <w:proofErr w:type="spellStart"/>
            <w:r>
              <w:rPr>
                <w:rFonts w:ascii="Arial" w:eastAsia="Arial" w:hAnsi="Arial" w:cs="Arial"/>
                <w:b/>
                <w:bCs/>
              </w:rPr>
              <w:t>ServiceCompleted</w:t>
            </w:r>
            <w:proofErr w:type="spellEnd"/>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A20F33" w14:textId="77777777" w:rsidR="00BD6685" w:rsidRDefault="00000000">
            <w:r>
              <w:rPr>
                <w:rFonts w:ascii="Arial" w:eastAsia="Arial" w:hAnsi="Arial" w:cs="Arial"/>
              </w:rPr>
              <w:t>After-Sales</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2E0AFD" w14:textId="77777777" w:rsidR="00BD6685" w:rsidRDefault="00000000">
            <w:r>
              <w:rPr>
                <w:rFonts w:ascii="Arial" w:eastAsia="Arial" w:hAnsi="Arial" w:cs="Arial"/>
              </w:rPr>
              <w:t>Warranty (update), CRM (follow-up), Inventory (parts)</w:t>
            </w:r>
          </w:p>
        </w:tc>
      </w:tr>
      <w:tr w:rsidR="00BD6685" w14:paraId="714A8A4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6F4FCC27" w14:textId="77777777" w:rsidR="00BD6685" w:rsidRDefault="00000000">
            <w:proofErr w:type="spellStart"/>
            <w:r>
              <w:rPr>
                <w:rFonts w:ascii="Arial" w:eastAsia="Arial" w:hAnsi="Arial" w:cs="Arial"/>
                <w:b/>
                <w:bCs/>
              </w:rPr>
              <w:t>BatteryDegraded</w:t>
            </w:r>
            <w:proofErr w:type="spellEnd"/>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57F1AC" w14:textId="77777777" w:rsidR="00BD6685" w:rsidRDefault="00000000">
            <w:r>
              <w:rPr>
                <w:rFonts w:ascii="Arial" w:eastAsia="Arial" w:hAnsi="Arial" w:cs="Arial"/>
              </w:rPr>
              <w:t>Battery Management</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DF36EA" w14:textId="77777777" w:rsidR="00BD6685" w:rsidRDefault="00000000">
            <w:r>
              <w:rPr>
                <w:rFonts w:ascii="Arial" w:eastAsia="Arial" w:hAnsi="Arial" w:cs="Arial"/>
              </w:rPr>
              <w:t>Service (schedule), Warranty (assess), App (notify owner)</w:t>
            </w:r>
          </w:p>
        </w:tc>
      </w:tr>
    </w:tbl>
    <w:p w14:paraId="53A75C0C" w14:textId="77777777" w:rsidR="00BD6685" w:rsidRDefault="00BD6685">
      <w:pPr>
        <w:spacing w:before="200"/>
      </w:pPr>
    </w:p>
    <w:p w14:paraId="56831040" w14:textId="77777777" w:rsidR="00BD6685" w:rsidRDefault="00000000">
      <w:pPr>
        <w:spacing w:before="250" w:after="150"/>
      </w:pPr>
      <w:r>
        <w:rPr>
          <w:rFonts w:ascii="Arial" w:eastAsia="Arial" w:hAnsi="Arial" w:cs="Arial"/>
          <w:b/>
          <w:bCs/>
          <w:color w:val="2C5282"/>
          <w:sz w:val="28"/>
          <w:szCs w:val="28"/>
        </w:rPr>
        <w:t>Event Naming: Past Tense, Domain Language</w:t>
      </w:r>
    </w:p>
    <w:p w14:paraId="7D13438F" w14:textId="77777777" w:rsidR="00BD6685" w:rsidRDefault="00000000">
      <w:pPr>
        <w:spacing w:before="100" w:after="100"/>
      </w:pPr>
      <w:proofErr w:type="spellStart"/>
      <w:r>
        <w:rPr>
          <w:rFonts w:ascii="Arial" w:eastAsia="Arial" w:hAnsi="Arial" w:cs="Arial"/>
          <w:sz w:val="22"/>
          <w:szCs w:val="22"/>
        </w:rPr>
        <w:t>VehicleUpdate</w:t>
      </w:r>
      <w:proofErr w:type="spellEnd"/>
      <w:r>
        <w:rPr>
          <w:rFonts w:ascii="Arial" w:eastAsia="Arial" w:hAnsi="Arial" w:cs="Arial"/>
          <w:sz w:val="22"/>
          <w:szCs w:val="22"/>
        </w:rPr>
        <w:t xml:space="preserve"> ✗ (vague) → </w:t>
      </w:r>
      <w:proofErr w:type="spellStart"/>
      <w:r>
        <w:rPr>
          <w:rFonts w:ascii="Arial" w:eastAsia="Arial" w:hAnsi="Arial" w:cs="Arial"/>
          <w:sz w:val="22"/>
          <w:szCs w:val="22"/>
        </w:rPr>
        <w:t>VehicleLocationUpdated</w:t>
      </w:r>
      <w:proofErr w:type="spellEnd"/>
      <w:r>
        <w:rPr>
          <w:rFonts w:ascii="Arial" w:eastAsia="Arial" w:hAnsi="Arial" w:cs="Arial"/>
          <w:sz w:val="22"/>
          <w:szCs w:val="22"/>
        </w:rPr>
        <w:t xml:space="preserve"> ✓. </w:t>
      </w:r>
      <w:proofErr w:type="spellStart"/>
      <w:r>
        <w:rPr>
          <w:rFonts w:ascii="Arial" w:eastAsia="Arial" w:hAnsi="Arial" w:cs="Arial"/>
          <w:sz w:val="22"/>
          <w:szCs w:val="22"/>
        </w:rPr>
        <w:t>CreateInvoice</w:t>
      </w:r>
      <w:proofErr w:type="spellEnd"/>
      <w:r>
        <w:rPr>
          <w:rFonts w:ascii="Arial" w:eastAsia="Arial" w:hAnsi="Arial" w:cs="Arial"/>
          <w:sz w:val="22"/>
          <w:szCs w:val="22"/>
        </w:rPr>
        <w:t xml:space="preserve"> ✗ (command) → </w:t>
      </w:r>
      <w:proofErr w:type="spellStart"/>
      <w:r>
        <w:rPr>
          <w:rFonts w:ascii="Arial" w:eastAsia="Arial" w:hAnsi="Arial" w:cs="Arial"/>
          <w:sz w:val="22"/>
          <w:szCs w:val="22"/>
        </w:rPr>
        <w:t>OrderPlaced</w:t>
      </w:r>
      <w:proofErr w:type="spellEnd"/>
      <w:r>
        <w:rPr>
          <w:rFonts w:ascii="Arial" w:eastAsia="Arial" w:hAnsi="Arial" w:cs="Arial"/>
          <w:sz w:val="22"/>
          <w:szCs w:val="22"/>
        </w:rPr>
        <w:t xml:space="preserve"> ✓ (fact triggering invoice). Data ✗ (technical) → </w:t>
      </w:r>
      <w:proofErr w:type="spellStart"/>
      <w:r>
        <w:rPr>
          <w:rFonts w:ascii="Arial" w:eastAsia="Arial" w:hAnsi="Arial" w:cs="Arial"/>
          <w:sz w:val="22"/>
          <w:szCs w:val="22"/>
        </w:rPr>
        <w:t>ChargingSessionStarted</w:t>
      </w:r>
      <w:proofErr w:type="spellEnd"/>
      <w:r>
        <w:rPr>
          <w:rFonts w:ascii="Arial" w:eastAsia="Arial" w:hAnsi="Arial" w:cs="Arial"/>
          <w:sz w:val="22"/>
          <w:szCs w:val="22"/>
        </w:rPr>
        <w:t xml:space="preserve"> ✓ (domain language).</w:t>
      </w:r>
    </w:p>
    <w:p w14:paraId="6713BCC2" w14:textId="77777777" w:rsidR="00BD6685" w:rsidRDefault="00000000">
      <w:r>
        <w:br w:type="page"/>
      </w:r>
    </w:p>
    <w:p w14:paraId="7B3D4965" w14:textId="77777777" w:rsidR="00BD6685" w:rsidRDefault="00000000">
      <w:pPr>
        <w:spacing w:before="300" w:after="200"/>
      </w:pPr>
      <w:r>
        <w:rPr>
          <w:rFonts w:ascii="Arial" w:eastAsia="Arial" w:hAnsi="Arial" w:cs="Arial"/>
          <w:b/>
          <w:bCs/>
          <w:color w:val="1A365D"/>
          <w:sz w:val="36"/>
          <w:szCs w:val="36"/>
        </w:rPr>
        <w:lastRenderedPageBreak/>
        <w:t>Event Structure &amp; Delivery Guarantees</w:t>
      </w:r>
    </w:p>
    <w:p w14:paraId="7935AF9C" w14:textId="77777777" w:rsidR="00BD6685" w:rsidRDefault="00000000">
      <w:pPr>
        <w:spacing w:before="250" w:after="150"/>
      </w:pPr>
      <w:r>
        <w:rPr>
          <w:rFonts w:ascii="Arial" w:eastAsia="Arial" w:hAnsi="Arial" w:cs="Arial"/>
          <w:b/>
          <w:bCs/>
          <w:color w:val="2C5282"/>
          <w:sz w:val="28"/>
          <w:szCs w:val="28"/>
        </w:rPr>
        <w:t>Essential Event Fields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3"/>
        <w:gridCol w:w="5135"/>
      </w:tblGrid>
      <w:tr w:rsidR="00BD6685" w14:paraId="10DA8FD5"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1B9EE08C" w14:textId="77777777" w:rsidR="00BD6685" w:rsidRDefault="00000000">
            <w:pPr>
              <w:jc w:val="center"/>
            </w:pPr>
            <w:r>
              <w:rPr>
                <w:rFonts w:ascii="Arial" w:eastAsia="Arial" w:hAnsi="Arial" w:cs="Arial"/>
                <w:b/>
                <w:bCs/>
                <w:sz w:val="18"/>
                <w:szCs w:val="18"/>
              </w:rPr>
              <w:t>Event Schema</w:t>
            </w:r>
          </w:p>
        </w:tc>
        <w:tc>
          <w:tcPr>
            <w:tcW w:w="72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39190B7D" w14:textId="77777777" w:rsidR="00BD6685" w:rsidRDefault="00000000">
            <w:pPr>
              <w:jc w:val="center"/>
            </w:pPr>
            <w:r>
              <w:rPr>
                <w:rFonts w:ascii="Arial" w:eastAsia="Arial" w:hAnsi="Arial" w:cs="Arial"/>
                <w:b/>
                <w:bCs/>
                <w:sz w:val="18"/>
                <w:szCs w:val="18"/>
              </w:rPr>
              <w:t>Field Explanations</w:t>
            </w:r>
          </w:p>
        </w:tc>
      </w:tr>
      <w:tr w:rsidR="00BD6685" w14:paraId="5C6DA4E3"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BF8FF"/>
            <w:tcMar>
              <w:top w:w="80" w:type="dxa"/>
              <w:left w:w="120" w:type="dxa"/>
              <w:bottom w:w="80" w:type="dxa"/>
              <w:right w:w="120" w:type="dxa"/>
            </w:tcMar>
            <w:vAlign w:val="center"/>
          </w:tcPr>
          <w:p w14:paraId="2BCC948E" w14:textId="77777777" w:rsidR="00BD6685" w:rsidRDefault="00000000">
            <w:r>
              <w:rPr>
                <w:rFonts w:ascii="Arial" w:eastAsia="Arial" w:hAnsi="Arial" w:cs="Arial"/>
              </w:rPr>
              <w:t>{"</w:t>
            </w:r>
            <w:proofErr w:type="spellStart"/>
            <w:r>
              <w:rPr>
                <w:rFonts w:ascii="Arial" w:eastAsia="Arial" w:hAnsi="Arial" w:cs="Arial"/>
              </w:rPr>
              <w:t>eventId</w:t>
            </w:r>
            <w:proofErr w:type="spellEnd"/>
            <w:r>
              <w:rPr>
                <w:rFonts w:ascii="Arial" w:eastAsia="Arial" w:hAnsi="Arial" w:cs="Arial"/>
              </w:rPr>
              <w:t>": "</w:t>
            </w:r>
            <w:proofErr w:type="spellStart"/>
            <w:r>
              <w:rPr>
                <w:rFonts w:ascii="Arial" w:eastAsia="Arial" w:hAnsi="Arial" w:cs="Arial"/>
              </w:rPr>
              <w:t>evt_abc</w:t>
            </w:r>
            <w:proofErr w:type="spellEnd"/>
            <w:r>
              <w:rPr>
                <w:rFonts w:ascii="Arial" w:eastAsia="Arial" w:hAnsi="Arial" w:cs="Arial"/>
              </w:rPr>
              <w:t>",  "</w:t>
            </w:r>
            <w:proofErr w:type="spellStart"/>
            <w:r>
              <w:rPr>
                <w:rFonts w:ascii="Arial" w:eastAsia="Arial" w:hAnsi="Arial" w:cs="Arial"/>
              </w:rPr>
              <w:t>eventType</w:t>
            </w:r>
            <w:proofErr w:type="spellEnd"/>
            <w:r>
              <w:rPr>
                <w:rFonts w:ascii="Arial" w:eastAsia="Arial" w:hAnsi="Arial" w:cs="Arial"/>
              </w:rPr>
              <w:t>": "</w:t>
            </w:r>
            <w:proofErr w:type="spellStart"/>
            <w:r>
              <w:rPr>
                <w:rFonts w:ascii="Arial" w:eastAsia="Arial" w:hAnsi="Arial" w:cs="Arial"/>
              </w:rPr>
              <w:t>ChargingSessionCompleted</w:t>
            </w:r>
            <w:proofErr w:type="spellEnd"/>
            <w:r>
              <w:rPr>
                <w:rFonts w:ascii="Arial" w:eastAsia="Arial" w:hAnsi="Arial" w:cs="Arial"/>
              </w:rPr>
              <w:t>",  "</w:t>
            </w:r>
            <w:proofErr w:type="spellStart"/>
            <w:r>
              <w:rPr>
                <w:rFonts w:ascii="Arial" w:eastAsia="Arial" w:hAnsi="Arial" w:cs="Arial"/>
              </w:rPr>
              <w:t>eventVersion</w:t>
            </w:r>
            <w:proofErr w:type="spellEnd"/>
            <w:r>
              <w:rPr>
                <w:rFonts w:ascii="Arial" w:eastAsia="Arial" w:hAnsi="Arial" w:cs="Arial"/>
              </w:rPr>
              <w:t>": "2.0",  "</w:t>
            </w:r>
            <w:proofErr w:type="spellStart"/>
            <w:r>
              <w:rPr>
                <w:rFonts w:ascii="Arial" w:eastAsia="Arial" w:hAnsi="Arial" w:cs="Arial"/>
              </w:rPr>
              <w:t>occurredAt</w:t>
            </w:r>
            <w:proofErr w:type="spellEnd"/>
            <w:r>
              <w:rPr>
                <w:rFonts w:ascii="Arial" w:eastAsia="Arial" w:hAnsi="Arial" w:cs="Arial"/>
              </w:rPr>
              <w:t>": "2026-01-09T14:30:00Z",  "source": "charging-service",  "</w:t>
            </w:r>
            <w:proofErr w:type="spellStart"/>
            <w:r>
              <w:rPr>
                <w:rFonts w:ascii="Arial" w:eastAsia="Arial" w:hAnsi="Arial" w:cs="Arial"/>
              </w:rPr>
              <w:t>correlationId</w:t>
            </w:r>
            <w:proofErr w:type="spellEnd"/>
            <w:r>
              <w:rPr>
                <w:rFonts w:ascii="Arial" w:eastAsia="Arial" w:hAnsi="Arial" w:cs="Arial"/>
              </w:rPr>
              <w:t>": "</w:t>
            </w:r>
            <w:proofErr w:type="spellStart"/>
            <w:r>
              <w:rPr>
                <w:rFonts w:ascii="Arial" w:eastAsia="Arial" w:hAnsi="Arial" w:cs="Arial"/>
              </w:rPr>
              <w:t>sess_xyz</w:t>
            </w:r>
            <w:proofErr w:type="spellEnd"/>
            <w:r>
              <w:rPr>
                <w:rFonts w:ascii="Arial" w:eastAsia="Arial" w:hAnsi="Arial" w:cs="Arial"/>
              </w:rPr>
              <w:t>",  "payload": {"vin": "WVW...", "kwh": 67.5}}</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6BCB93" w14:textId="77777777" w:rsidR="00BD6685" w:rsidRDefault="00000000">
            <w:proofErr w:type="spellStart"/>
            <w:r>
              <w:rPr>
                <w:rFonts w:ascii="Arial" w:eastAsia="Arial" w:hAnsi="Arial" w:cs="Arial"/>
              </w:rPr>
              <w:t>eventId</w:t>
            </w:r>
            <w:proofErr w:type="spellEnd"/>
            <w:r>
              <w:rPr>
                <w:rFonts w:ascii="Arial" w:eastAsia="Arial" w:hAnsi="Arial" w:cs="Arial"/>
              </w:rPr>
              <w:t xml:space="preserve">: Unique, idempotency key </w:t>
            </w:r>
            <w:proofErr w:type="spellStart"/>
            <w:r>
              <w:rPr>
                <w:rFonts w:ascii="Arial" w:eastAsia="Arial" w:hAnsi="Arial" w:cs="Arial"/>
              </w:rPr>
              <w:t>eventType</w:t>
            </w:r>
            <w:proofErr w:type="spellEnd"/>
            <w:r>
              <w:rPr>
                <w:rFonts w:ascii="Arial" w:eastAsia="Arial" w:hAnsi="Arial" w:cs="Arial"/>
              </w:rPr>
              <w:t xml:space="preserve">: What happened (routing) </w:t>
            </w:r>
            <w:proofErr w:type="spellStart"/>
            <w:r>
              <w:rPr>
                <w:rFonts w:ascii="Arial" w:eastAsia="Arial" w:hAnsi="Arial" w:cs="Arial"/>
              </w:rPr>
              <w:t>eventVersion</w:t>
            </w:r>
            <w:proofErr w:type="spellEnd"/>
            <w:r>
              <w:rPr>
                <w:rFonts w:ascii="Arial" w:eastAsia="Arial" w:hAnsi="Arial" w:cs="Arial"/>
              </w:rPr>
              <w:t xml:space="preserve">: Schema evolution </w:t>
            </w:r>
            <w:proofErr w:type="spellStart"/>
            <w:r>
              <w:rPr>
                <w:rFonts w:ascii="Arial" w:eastAsia="Arial" w:hAnsi="Arial" w:cs="Arial"/>
              </w:rPr>
              <w:t>occurredAt</w:t>
            </w:r>
            <w:proofErr w:type="spellEnd"/>
            <w:r>
              <w:rPr>
                <w:rFonts w:ascii="Arial" w:eastAsia="Arial" w:hAnsi="Arial" w:cs="Arial"/>
              </w:rPr>
              <w:t xml:space="preserve">: When it happened source: Publishing service </w:t>
            </w:r>
            <w:proofErr w:type="spellStart"/>
            <w:r>
              <w:rPr>
                <w:rFonts w:ascii="Arial" w:eastAsia="Arial" w:hAnsi="Arial" w:cs="Arial"/>
              </w:rPr>
              <w:t>correlationId</w:t>
            </w:r>
            <w:proofErr w:type="spellEnd"/>
            <w:r>
              <w:rPr>
                <w:rFonts w:ascii="Arial" w:eastAsia="Arial" w:hAnsi="Arial" w:cs="Arial"/>
              </w:rPr>
              <w:t>: Trace across services payload: Business data for subscribers</w:t>
            </w:r>
          </w:p>
        </w:tc>
      </w:tr>
    </w:tbl>
    <w:p w14:paraId="755B742D" w14:textId="77777777" w:rsidR="00BD6685" w:rsidRDefault="00BD6685">
      <w:pPr>
        <w:spacing w:before="200"/>
      </w:pPr>
    </w:p>
    <w:p w14:paraId="5084C8C6" w14:textId="77777777" w:rsidR="00BD6685" w:rsidRDefault="00000000">
      <w:pPr>
        <w:spacing w:before="250" w:after="150"/>
      </w:pPr>
      <w:r>
        <w:rPr>
          <w:rFonts w:ascii="Arial" w:eastAsia="Arial" w:hAnsi="Arial" w:cs="Arial"/>
          <w:b/>
          <w:bCs/>
          <w:color w:val="2C5282"/>
          <w:sz w:val="28"/>
          <w:szCs w:val="28"/>
        </w:rPr>
        <w:t>Delivery Guarantees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9"/>
        <w:gridCol w:w="3657"/>
        <w:gridCol w:w="4882"/>
      </w:tblGrid>
      <w:tr w:rsidR="00BD6685" w14:paraId="3F42E8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11173976" w14:textId="77777777" w:rsidR="00BD6685" w:rsidRDefault="00000000">
            <w:r>
              <w:rPr>
                <w:rFonts w:ascii="Arial" w:eastAsia="Arial" w:hAnsi="Arial" w:cs="Arial"/>
                <w:b/>
                <w:bCs/>
                <w:color w:val="FFFFFF"/>
              </w:rPr>
              <w:t>Guarantee</w:t>
            </w:r>
          </w:p>
        </w:tc>
        <w:tc>
          <w:tcPr>
            <w:tcW w:w="50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43041C10" w14:textId="77777777" w:rsidR="00BD6685" w:rsidRDefault="00000000">
            <w:r>
              <w:rPr>
                <w:rFonts w:ascii="Arial" w:eastAsia="Arial" w:hAnsi="Arial" w:cs="Arial"/>
                <w:b/>
                <w:bCs/>
                <w:color w:val="FFFFFF"/>
              </w:rPr>
              <w:t>Meaning</w:t>
            </w:r>
          </w:p>
        </w:tc>
        <w:tc>
          <w:tcPr>
            <w:tcW w:w="66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0FB5747F" w14:textId="77777777" w:rsidR="00BD6685" w:rsidRDefault="00000000">
            <w:r>
              <w:rPr>
                <w:rFonts w:ascii="Arial" w:eastAsia="Arial" w:hAnsi="Arial" w:cs="Arial"/>
                <w:b/>
                <w:bCs/>
                <w:color w:val="FFFFFF"/>
              </w:rPr>
              <w:t>When to Use</w:t>
            </w:r>
          </w:p>
        </w:tc>
      </w:tr>
      <w:tr w:rsidR="00BD6685" w14:paraId="150419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EBC8"/>
            <w:tcMar>
              <w:top w:w="80" w:type="dxa"/>
              <w:left w:w="120" w:type="dxa"/>
              <w:bottom w:w="80" w:type="dxa"/>
              <w:right w:w="120" w:type="dxa"/>
            </w:tcMar>
            <w:vAlign w:val="center"/>
          </w:tcPr>
          <w:p w14:paraId="04CE2D19" w14:textId="77777777" w:rsidR="00BD6685" w:rsidRDefault="00000000">
            <w:r>
              <w:rPr>
                <w:rFonts w:ascii="Arial" w:eastAsia="Arial" w:hAnsi="Arial" w:cs="Arial"/>
                <w:b/>
                <w:bCs/>
              </w:rPr>
              <w:t>At-Most-Once</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A4C5C9" w14:textId="77777777" w:rsidR="00BD6685" w:rsidRDefault="00000000">
            <w:r>
              <w:rPr>
                <w:rFonts w:ascii="Arial" w:eastAsia="Arial" w:hAnsi="Arial" w:cs="Arial"/>
              </w:rPr>
              <w:t>Delivered 0 or 1 times. May be lost.</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44A894" w14:textId="77777777" w:rsidR="00BD6685" w:rsidRDefault="00000000">
            <w:r>
              <w:rPr>
                <w:rFonts w:ascii="Arial" w:eastAsia="Arial" w:hAnsi="Arial" w:cs="Arial"/>
              </w:rPr>
              <w:t>Metrics, logging, non-critical notifications.</w:t>
            </w:r>
          </w:p>
        </w:tc>
      </w:tr>
      <w:tr w:rsidR="00BD6685" w14:paraId="2F4974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5958ADB9" w14:textId="77777777" w:rsidR="00BD6685" w:rsidRDefault="00000000">
            <w:r>
              <w:rPr>
                <w:rFonts w:ascii="Arial" w:eastAsia="Arial" w:hAnsi="Arial" w:cs="Arial"/>
                <w:b/>
                <w:bCs/>
              </w:rPr>
              <w:t>At-Least-Once</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0D89CB" w14:textId="77777777" w:rsidR="00BD6685" w:rsidRDefault="00000000">
            <w:r>
              <w:rPr>
                <w:rFonts w:ascii="Arial" w:eastAsia="Arial" w:hAnsi="Arial" w:cs="Arial"/>
              </w:rPr>
              <w:t>Delivered 1+ times. May duplicate.</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6C06B1" w14:textId="77777777" w:rsidR="00BD6685" w:rsidRDefault="00000000">
            <w:r>
              <w:rPr>
                <w:rFonts w:ascii="Arial" w:eastAsia="Arial" w:hAnsi="Arial" w:cs="Arial"/>
              </w:rPr>
              <w:t>Most business events. Handlers MUST be IDEMPOTENT.</w:t>
            </w:r>
          </w:p>
        </w:tc>
      </w:tr>
      <w:tr w:rsidR="00BD6685" w14:paraId="505652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30161856" w14:textId="77777777" w:rsidR="00BD6685" w:rsidRDefault="00000000">
            <w:r>
              <w:rPr>
                <w:rFonts w:ascii="Arial" w:eastAsia="Arial" w:hAnsi="Arial" w:cs="Arial"/>
                <w:b/>
                <w:bCs/>
              </w:rPr>
              <w:t>Exactly-Once</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B055FC" w14:textId="77777777" w:rsidR="00BD6685" w:rsidRDefault="00000000">
            <w:r>
              <w:rPr>
                <w:rFonts w:ascii="Arial" w:eastAsia="Arial" w:hAnsi="Arial" w:cs="Arial"/>
              </w:rPr>
              <w:t xml:space="preserve">Delivered exactly 1 time. Requires </w:t>
            </w:r>
            <w:proofErr w:type="spellStart"/>
            <w:r>
              <w:rPr>
                <w:rFonts w:ascii="Arial" w:eastAsia="Arial" w:hAnsi="Arial" w:cs="Arial"/>
              </w:rPr>
              <w:t>dedup</w:t>
            </w:r>
            <w:proofErr w:type="spellEnd"/>
            <w:r>
              <w:rPr>
                <w:rFonts w:ascii="Arial" w:eastAsia="Arial" w:hAnsi="Arial" w:cs="Arial"/>
              </w:rPr>
              <w:t>.</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DF8DF9" w14:textId="77777777" w:rsidR="00BD6685" w:rsidRDefault="00000000">
            <w:r>
              <w:rPr>
                <w:rFonts w:ascii="Arial" w:eastAsia="Arial" w:hAnsi="Arial" w:cs="Arial"/>
              </w:rPr>
              <w:t>Financial. Often use at-least-once + idempotency.</w:t>
            </w:r>
          </w:p>
        </w:tc>
      </w:tr>
    </w:tbl>
    <w:p w14:paraId="1AB0E8DD" w14:textId="77777777" w:rsidR="00BD6685" w:rsidRDefault="00BD6685">
      <w:pPr>
        <w:spacing w:before="150"/>
      </w:pPr>
    </w:p>
    <w:p w14:paraId="0FE235B6" w14:textId="77777777" w:rsidR="00BD6685" w:rsidRDefault="00000000">
      <w:pPr>
        <w:spacing w:before="100" w:after="100"/>
      </w:pPr>
      <w:r>
        <w:rPr>
          <w:rFonts w:ascii="Arial" w:eastAsia="Arial" w:hAnsi="Arial" w:cs="Arial"/>
          <w:sz w:val="22"/>
          <w:szCs w:val="22"/>
        </w:rPr>
        <w:t>CRITICAL: With at-least-once (most common), handlers WILL receive duplicates. Design to produce same result whether called once or many times. Store processed event IDs. Check before processing. Use DB transactions to atomically record 'processed' and apply changes.</w:t>
      </w:r>
    </w:p>
    <w:p w14:paraId="74334F45" w14:textId="77777777" w:rsidR="00BD6685" w:rsidRDefault="00000000">
      <w:r>
        <w:br w:type="page"/>
      </w:r>
    </w:p>
    <w:p w14:paraId="6F750732" w14:textId="77777777" w:rsidR="00BD6685" w:rsidRDefault="00000000">
      <w:pPr>
        <w:spacing w:before="300" w:after="200"/>
      </w:pPr>
      <w:r>
        <w:rPr>
          <w:rFonts w:ascii="Arial" w:eastAsia="Arial" w:hAnsi="Arial" w:cs="Arial"/>
          <w:b/>
          <w:bCs/>
          <w:color w:val="1A365D"/>
          <w:sz w:val="36"/>
          <w:szCs w:val="36"/>
        </w:rPr>
        <w:lastRenderedPageBreak/>
        <w:t>Competitor Case Studies</w:t>
      </w:r>
    </w:p>
    <w:p w14:paraId="77A1F00A" w14:textId="77777777" w:rsidR="00BD6685" w:rsidRDefault="00000000">
      <w:pPr>
        <w:spacing w:before="250" w:after="150"/>
      </w:pPr>
      <w:r>
        <w:rPr>
          <w:rFonts w:ascii="Arial" w:eastAsia="Arial" w:hAnsi="Arial" w:cs="Arial"/>
          <w:b/>
          <w:bCs/>
          <w:color w:val="2C5282"/>
          <w:sz w:val="28"/>
          <w:szCs w:val="28"/>
        </w:rPr>
        <w:t>Tesla: Vertical Integration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8"/>
        <w:gridCol w:w="6900"/>
      </w:tblGrid>
      <w:tr w:rsidR="00BD6685" w14:paraId="77AA3FA9"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82989C" w14:textId="77777777" w:rsidR="00BD6685" w:rsidRDefault="00000000">
            <w:r>
              <w:rPr>
                <w:rFonts w:ascii="Arial" w:eastAsia="Arial" w:hAnsi="Arial" w:cs="Arial"/>
                <w:b/>
                <w:bCs/>
              </w:rPr>
              <w:t>Minimal External Dependencies</w:t>
            </w:r>
          </w:p>
        </w:tc>
        <w:tc>
          <w:tcPr>
            <w:tcW w:w="9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255E95" w14:textId="77777777" w:rsidR="00BD6685" w:rsidRDefault="00000000">
            <w:r>
              <w:rPr>
                <w:rFonts w:ascii="Arial" w:eastAsia="Arial" w:hAnsi="Arial" w:cs="Arial"/>
              </w:rPr>
              <w:t>Tesla owns entire stack: vehicles, Supercharger, app, energy. Fewer ACLs needed—control both sides.</w:t>
            </w:r>
          </w:p>
        </w:tc>
      </w:tr>
      <w:tr w:rsidR="00BD6685" w14:paraId="15BC985E"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5925D0" w14:textId="77777777" w:rsidR="00BD6685" w:rsidRDefault="00000000">
            <w:r>
              <w:rPr>
                <w:rFonts w:ascii="Arial" w:eastAsia="Arial" w:hAnsi="Arial" w:cs="Arial"/>
                <w:b/>
                <w:bCs/>
              </w:rPr>
              <w:t>OHS: Supercharger Network</w:t>
            </w:r>
          </w:p>
        </w:tc>
        <w:tc>
          <w:tcPr>
            <w:tcW w:w="9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0C7A4C" w14:textId="77777777" w:rsidR="00BD6685" w:rsidRDefault="00000000">
            <w:r>
              <w:rPr>
                <w:rFonts w:ascii="Arial" w:eastAsia="Arial" w:hAnsi="Arial" w:cs="Arial"/>
              </w:rPr>
              <w:t>After opening to non-Tesla EVs, created OHS with NACS standard. Now adopted by Ford, GM, Rivian.</w:t>
            </w:r>
          </w:p>
        </w:tc>
      </w:tr>
      <w:tr w:rsidR="00BD6685" w14:paraId="3B3028FA"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2E110E" w14:textId="77777777" w:rsidR="00BD6685" w:rsidRDefault="00000000">
            <w:r>
              <w:rPr>
                <w:rFonts w:ascii="Arial" w:eastAsia="Arial" w:hAnsi="Arial" w:cs="Arial"/>
                <w:b/>
                <w:bCs/>
              </w:rPr>
              <w:t>Customer/Supplier: Fleet API</w:t>
            </w:r>
          </w:p>
        </w:tc>
        <w:tc>
          <w:tcPr>
            <w:tcW w:w="9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514E28" w14:textId="77777777" w:rsidR="00BD6685" w:rsidRDefault="00000000">
            <w:r>
              <w:rPr>
                <w:rFonts w:ascii="Arial" w:eastAsia="Arial" w:hAnsi="Arial" w:cs="Arial"/>
              </w:rPr>
              <w:t>Fleet API serves enterprise (Hertz, rentals). Classic C/S where Tesla responds to fleet needs.</w:t>
            </w:r>
          </w:p>
        </w:tc>
      </w:tr>
    </w:tbl>
    <w:p w14:paraId="41A0CD7F" w14:textId="77777777" w:rsidR="00BD6685" w:rsidRDefault="00BD6685">
      <w:pPr>
        <w:spacing w:before="200"/>
      </w:pPr>
    </w:p>
    <w:p w14:paraId="50F85056" w14:textId="77777777" w:rsidR="00BD6685" w:rsidRDefault="00000000">
      <w:pPr>
        <w:spacing w:before="250" w:after="150"/>
      </w:pPr>
      <w:r>
        <w:rPr>
          <w:rFonts w:ascii="Arial" w:eastAsia="Arial" w:hAnsi="Arial" w:cs="Arial"/>
          <w:b/>
          <w:bCs/>
          <w:color w:val="2C5282"/>
          <w:sz w:val="28"/>
          <w:szCs w:val="28"/>
        </w:rPr>
        <w:t>BMW: Multi-Vendor Integration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8"/>
        <w:gridCol w:w="7050"/>
      </w:tblGrid>
      <w:tr w:rsidR="00BD6685" w14:paraId="51D3D5B0"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2ECCDB" w14:textId="77777777" w:rsidR="00BD6685" w:rsidRDefault="00000000">
            <w:r>
              <w:rPr>
                <w:rFonts w:ascii="Arial" w:eastAsia="Arial" w:hAnsi="Arial" w:cs="Arial"/>
                <w:b/>
                <w:bCs/>
              </w:rPr>
              <w:t>ACL for Charging Networks</w:t>
            </w:r>
          </w:p>
        </w:tc>
        <w:tc>
          <w:tcPr>
            <w:tcW w:w="9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75D0B0" w14:textId="77777777" w:rsidR="00BD6685" w:rsidRDefault="00000000">
            <w:r>
              <w:rPr>
                <w:rFonts w:ascii="Arial" w:eastAsia="Arial" w:hAnsi="Arial" w:cs="Arial"/>
              </w:rPr>
              <w:t xml:space="preserve">Integrates IONITY, ChargePoint, </w:t>
            </w:r>
            <w:proofErr w:type="spellStart"/>
            <w:r>
              <w:rPr>
                <w:rFonts w:ascii="Arial" w:eastAsia="Arial" w:hAnsi="Arial" w:cs="Arial"/>
              </w:rPr>
              <w:t>EVgo</w:t>
            </w:r>
            <w:proofErr w:type="spellEnd"/>
            <w:r>
              <w:rPr>
                <w:rFonts w:ascii="Arial" w:eastAsia="Arial" w:hAnsi="Arial" w:cs="Arial"/>
              </w:rPr>
              <w:t>. Each needs ACL. Digital Charging Service normalizes all.</w:t>
            </w:r>
          </w:p>
        </w:tc>
      </w:tr>
      <w:tr w:rsidR="00BD6685" w14:paraId="145E74BB"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B9B467" w14:textId="77777777" w:rsidR="00BD6685" w:rsidRDefault="00000000">
            <w:r>
              <w:rPr>
                <w:rFonts w:ascii="Arial" w:eastAsia="Arial" w:hAnsi="Arial" w:cs="Arial"/>
                <w:b/>
                <w:bCs/>
              </w:rPr>
              <w:t>Shared Kernel: HERE Maps</w:t>
            </w:r>
          </w:p>
        </w:tc>
        <w:tc>
          <w:tcPr>
            <w:tcW w:w="9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4AA9BC" w14:textId="77777777" w:rsidR="00BD6685" w:rsidRDefault="00000000">
            <w:r>
              <w:rPr>
                <w:rFonts w:ascii="Arial" w:eastAsia="Arial" w:hAnsi="Arial" w:cs="Arial"/>
              </w:rPr>
              <w:t>BMW + Mercedes + Audi co-own HERE. Navigation data = shared kernel with ownership governance.</w:t>
            </w:r>
          </w:p>
        </w:tc>
      </w:tr>
      <w:tr w:rsidR="00BD6685" w14:paraId="17B9C53E"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B0DED6" w14:textId="77777777" w:rsidR="00BD6685" w:rsidRDefault="00000000">
            <w:r>
              <w:rPr>
                <w:rFonts w:ascii="Arial" w:eastAsia="Arial" w:hAnsi="Arial" w:cs="Arial"/>
                <w:b/>
                <w:bCs/>
              </w:rPr>
              <w:t>Partnership: Mobileye</w:t>
            </w:r>
          </w:p>
        </w:tc>
        <w:tc>
          <w:tcPr>
            <w:tcW w:w="9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61745C" w14:textId="77777777" w:rsidR="00BD6685" w:rsidRDefault="00000000">
            <w:r>
              <w:rPr>
                <w:rFonts w:ascii="Arial" w:eastAsia="Arial" w:hAnsi="Arial" w:cs="Arial"/>
              </w:rPr>
              <w:t>ADAS dev with Mobileye = true Partnership. Both coordinate on perception interface. Neither alone.</w:t>
            </w:r>
          </w:p>
        </w:tc>
      </w:tr>
    </w:tbl>
    <w:p w14:paraId="4CD08A81" w14:textId="77777777" w:rsidR="00BD6685" w:rsidRDefault="00BD6685">
      <w:pPr>
        <w:spacing w:before="200"/>
      </w:pPr>
    </w:p>
    <w:p w14:paraId="775E4C6E" w14:textId="77777777" w:rsidR="00BD6685" w:rsidRDefault="00000000">
      <w:pPr>
        <w:spacing w:before="250" w:after="150"/>
      </w:pPr>
      <w:r>
        <w:rPr>
          <w:rFonts w:ascii="Arial" w:eastAsia="Arial" w:hAnsi="Arial" w:cs="Arial"/>
          <w:b/>
          <w:bCs/>
          <w:color w:val="2C5282"/>
          <w:sz w:val="28"/>
          <w:szCs w:val="28"/>
        </w:rPr>
        <w:t>Mercedes-Benz: MB.OS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3"/>
        <w:gridCol w:w="7085"/>
      </w:tblGrid>
      <w:tr w:rsidR="00BD6685" w14:paraId="12727382"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EEBC8"/>
            <w:tcMar>
              <w:top w:w="80" w:type="dxa"/>
              <w:left w:w="120" w:type="dxa"/>
              <w:bottom w:w="80" w:type="dxa"/>
              <w:right w:w="120" w:type="dxa"/>
            </w:tcMar>
            <w:vAlign w:val="center"/>
          </w:tcPr>
          <w:p w14:paraId="77A7026E" w14:textId="77777777" w:rsidR="00BD6685" w:rsidRDefault="00000000">
            <w:r>
              <w:rPr>
                <w:rFonts w:ascii="Arial" w:eastAsia="Arial" w:hAnsi="Arial" w:cs="Arial"/>
                <w:b/>
                <w:bCs/>
              </w:rPr>
              <w:t>Separate Ways: CarPlay</w:t>
            </w:r>
          </w:p>
        </w:tc>
        <w:tc>
          <w:tcPr>
            <w:tcW w:w="9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153A82" w14:textId="77777777" w:rsidR="00BD6685" w:rsidRDefault="00000000">
            <w:r>
              <w:rPr>
                <w:rFonts w:ascii="Arial" w:eastAsia="Arial" w:hAnsi="Arial" w:cs="Arial"/>
              </w:rPr>
              <w:t>Mercedes chose NOT to integrate Apple CarPlay in new EQ (2024). Deliberate—accepted duplication for UX control.</w:t>
            </w:r>
          </w:p>
        </w:tc>
      </w:tr>
      <w:tr w:rsidR="00BD6685" w14:paraId="756D8897"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4BC5F361" w14:textId="77777777" w:rsidR="00BD6685" w:rsidRDefault="00000000">
            <w:r>
              <w:rPr>
                <w:rFonts w:ascii="Arial" w:eastAsia="Arial" w:hAnsi="Arial" w:cs="Arial"/>
                <w:b/>
                <w:bCs/>
              </w:rPr>
              <w:t>Published Language: AUTOSAR</w:t>
            </w:r>
          </w:p>
        </w:tc>
        <w:tc>
          <w:tcPr>
            <w:tcW w:w="9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16B013" w14:textId="77777777" w:rsidR="00BD6685" w:rsidRDefault="00000000">
            <w:r>
              <w:rPr>
                <w:rFonts w:ascii="Arial" w:eastAsia="Arial" w:hAnsi="Arial" w:cs="Arial"/>
              </w:rPr>
              <w:t>Founding AUTOSAR member. ECUs use this standard—Bosch, Continental, ZF all deliver compliant components.</w:t>
            </w:r>
          </w:p>
        </w:tc>
      </w:tr>
    </w:tbl>
    <w:p w14:paraId="061DF1D5" w14:textId="77777777" w:rsidR="00BD6685" w:rsidRDefault="00000000">
      <w:r>
        <w:br w:type="page"/>
      </w:r>
    </w:p>
    <w:p w14:paraId="45D33E49" w14:textId="77777777" w:rsidR="00BD6685" w:rsidRDefault="00000000">
      <w:pPr>
        <w:spacing w:before="300" w:after="200"/>
      </w:pPr>
      <w:r>
        <w:rPr>
          <w:rFonts w:ascii="Arial" w:eastAsia="Arial" w:hAnsi="Arial" w:cs="Arial"/>
          <w:b/>
          <w:bCs/>
          <w:color w:val="1A365D"/>
          <w:sz w:val="36"/>
          <w:szCs w:val="36"/>
        </w:rPr>
        <w:lastRenderedPageBreak/>
        <w:t>Hands-On Exercises</w:t>
      </w:r>
    </w:p>
    <w:p w14:paraId="5409626A" w14:textId="77777777" w:rsidR="00BD6685" w:rsidRDefault="00000000">
      <w:pPr>
        <w:spacing w:before="250" w:after="150"/>
      </w:pPr>
      <w:r>
        <w:rPr>
          <w:rFonts w:ascii="Arial" w:eastAsia="Arial" w:hAnsi="Arial" w:cs="Arial"/>
          <w:b/>
          <w:bCs/>
          <w:color w:val="2C5282"/>
          <w:sz w:val="28"/>
          <w:szCs w:val="28"/>
        </w:rPr>
        <w:t>Exercise 1: Identify Patterns (30 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8"/>
      </w:tblGrid>
      <w:tr w:rsidR="00BD6685" w14:paraId="426640C2" w14:textId="77777777">
        <w:tblPrEx>
          <w:tblCellMar>
            <w:top w:w="0" w:type="dxa"/>
            <w:bottom w:w="0" w:type="dxa"/>
          </w:tblCellMar>
        </w:tblPrEx>
        <w:tc>
          <w:tcPr>
            <w:tcW w:w="14400" w:type="dxa"/>
            <w:tcBorders>
              <w:top w:val="single" w:sz="1" w:space="0" w:color="CCCCCC"/>
              <w:left w:val="single" w:sz="1" w:space="0" w:color="CCCCCC"/>
              <w:bottom w:val="single" w:sz="1" w:space="0" w:color="CCCCCC"/>
              <w:right w:val="single" w:sz="1" w:space="0" w:color="CCCCCC"/>
            </w:tcBorders>
            <w:shd w:val="clear" w:color="auto" w:fill="EBF8FF"/>
            <w:tcMar>
              <w:top w:w="80" w:type="dxa"/>
              <w:left w:w="120" w:type="dxa"/>
              <w:bottom w:w="80" w:type="dxa"/>
              <w:right w:w="120" w:type="dxa"/>
            </w:tcMar>
            <w:vAlign w:val="center"/>
          </w:tcPr>
          <w:p w14:paraId="07116BEE" w14:textId="77777777" w:rsidR="00BD6685" w:rsidRDefault="00000000">
            <w:r>
              <w:rPr>
                <w:rFonts w:ascii="Arial" w:eastAsia="Arial" w:hAnsi="Arial" w:cs="Arial"/>
                <w:sz w:val="18"/>
                <w:szCs w:val="18"/>
              </w:rPr>
              <w:t>VW's connected car integrates with: 1. Google Maps API (don't control, changes frequently) 2. CARIAD battery analytics (sister company) 3. German vehicle registration (government, fixed format) 4. Internal marketing CRM (different dept, minimal overlap) 5. Electrify America (VW subsidiary)  Format: [System] → [Pattern] because [2-3 sentences]</w:t>
            </w:r>
          </w:p>
        </w:tc>
      </w:tr>
    </w:tbl>
    <w:p w14:paraId="67CF2E43" w14:textId="77777777" w:rsidR="00BD6685" w:rsidRDefault="00BD6685">
      <w:pPr>
        <w:spacing w:before="200"/>
      </w:pPr>
    </w:p>
    <w:p w14:paraId="122EADBD" w14:textId="77777777" w:rsidR="00BD6685" w:rsidRDefault="00000000">
      <w:pPr>
        <w:spacing w:before="250" w:after="150"/>
      </w:pPr>
      <w:r>
        <w:rPr>
          <w:rFonts w:ascii="Arial" w:eastAsia="Arial" w:hAnsi="Arial" w:cs="Arial"/>
          <w:b/>
          <w:bCs/>
          <w:color w:val="2C5282"/>
          <w:sz w:val="28"/>
          <w:szCs w:val="28"/>
        </w:rPr>
        <w:t>Exercise 2: Design ACL (45 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8"/>
      </w:tblGrid>
      <w:tr w:rsidR="00BD6685" w14:paraId="605B8674" w14:textId="77777777">
        <w:tblPrEx>
          <w:tblCellMar>
            <w:top w:w="0" w:type="dxa"/>
            <w:bottom w:w="0" w:type="dxa"/>
          </w:tblCellMar>
        </w:tblPrEx>
        <w:tc>
          <w:tcPr>
            <w:tcW w:w="144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23CBE6A1" w14:textId="77777777" w:rsidR="00BD6685" w:rsidRDefault="00000000">
            <w:r>
              <w:rPr>
                <w:rFonts w:ascii="Arial" w:eastAsia="Arial" w:hAnsi="Arial" w:cs="Arial"/>
                <w:sz w:val="18"/>
                <w:szCs w:val="18"/>
              </w:rPr>
              <w:t xml:space="preserve">Legacy DMS returns: {"VEH_NO":"ABC123","SVC_DT":"20251215","SVC_TYP":"A","MLG":"45000","COST_EUR":"34500"} SVC_TYP: A=Annual, B=Brake, O=Oil. COST in cents.  Tasks: 1) Design </w:t>
            </w:r>
            <w:proofErr w:type="spellStart"/>
            <w:r>
              <w:rPr>
                <w:rFonts w:ascii="Arial" w:eastAsia="Arial" w:hAnsi="Arial" w:cs="Arial"/>
                <w:sz w:val="18"/>
                <w:szCs w:val="18"/>
              </w:rPr>
              <w:t>ServiceRecord</w:t>
            </w:r>
            <w:proofErr w:type="spellEnd"/>
            <w:r>
              <w:rPr>
                <w:rFonts w:ascii="Arial" w:eastAsia="Arial" w:hAnsi="Arial" w:cs="Arial"/>
                <w:sz w:val="18"/>
                <w:szCs w:val="18"/>
              </w:rPr>
              <w:t xml:space="preserve"> domain model  2) Write Translator  3) List 3 validation rules  4) Handle missing TECH_ID</w:t>
            </w:r>
          </w:p>
        </w:tc>
      </w:tr>
    </w:tbl>
    <w:p w14:paraId="3241F36C" w14:textId="77777777" w:rsidR="00BD6685" w:rsidRDefault="00BD6685">
      <w:pPr>
        <w:spacing w:before="200"/>
      </w:pPr>
    </w:p>
    <w:p w14:paraId="27244390" w14:textId="77777777" w:rsidR="00BD6685" w:rsidRDefault="00000000">
      <w:pPr>
        <w:spacing w:before="250" w:after="150"/>
      </w:pPr>
      <w:r>
        <w:rPr>
          <w:rFonts w:ascii="Arial" w:eastAsia="Arial" w:hAnsi="Arial" w:cs="Arial"/>
          <w:b/>
          <w:bCs/>
          <w:color w:val="2C5282"/>
          <w:sz w:val="28"/>
          <w:szCs w:val="28"/>
        </w:rPr>
        <w:t>Exercise 3: Event Design (30 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8"/>
      </w:tblGrid>
      <w:tr w:rsidR="00BD6685" w14:paraId="0DB35F0E" w14:textId="77777777">
        <w:tblPrEx>
          <w:tblCellMar>
            <w:top w:w="0" w:type="dxa"/>
            <w:bottom w:w="0" w:type="dxa"/>
          </w:tblCellMar>
        </w:tblPrEx>
        <w:tc>
          <w:tcPr>
            <w:tcW w:w="14400" w:type="dxa"/>
            <w:tcBorders>
              <w:top w:val="single" w:sz="1" w:space="0" w:color="CCCCCC"/>
              <w:left w:val="single" w:sz="1" w:space="0" w:color="CCCCCC"/>
              <w:bottom w:val="single" w:sz="1" w:space="0" w:color="CCCCCC"/>
              <w:right w:val="single" w:sz="1" w:space="0" w:color="CCCCCC"/>
            </w:tcBorders>
            <w:shd w:val="clear" w:color="auto" w:fill="FEEBC8"/>
            <w:tcMar>
              <w:top w:w="80" w:type="dxa"/>
              <w:left w:w="120" w:type="dxa"/>
              <w:bottom w:w="80" w:type="dxa"/>
              <w:right w:w="120" w:type="dxa"/>
            </w:tcMar>
            <w:vAlign w:val="center"/>
          </w:tcPr>
          <w:p w14:paraId="3540B02C" w14:textId="77777777" w:rsidR="00BD6685" w:rsidRDefault="00000000">
            <w:r>
              <w:rPr>
                <w:rFonts w:ascii="Arial" w:eastAsia="Arial" w:hAnsi="Arial" w:cs="Arial"/>
                <w:sz w:val="18"/>
                <w:szCs w:val="18"/>
              </w:rPr>
              <w:t xml:space="preserve">Design events for 'Vehicle Sold' process: 1) List all reacting contexts 2) Design </w:t>
            </w:r>
            <w:proofErr w:type="spellStart"/>
            <w:r>
              <w:rPr>
                <w:rFonts w:ascii="Arial" w:eastAsia="Arial" w:hAnsi="Arial" w:cs="Arial"/>
                <w:sz w:val="18"/>
                <w:szCs w:val="18"/>
              </w:rPr>
              <w:t>VehicleSold</w:t>
            </w:r>
            <w:proofErr w:type="spellEnd"/>
            <w:r>
              <w:rPr>
                <w:rFonts w:ascii="Arial" w:eastAsia="Arial" w:hAnsi="Arial" w:cs="Arial"/>
                <w:sz w:val="18"/>
                <w:szCs w:val="18"/>
              </w:rPr>
              <w:t xml:space="preserve"> schema (fields, types, examples) 3) Each subscriber's action 4) Delivery guarantee choice + why 5) How Billing ensures idempotency</w:t>
            </w:r>
          </w:p>
        </w:tc>
      </w:tr>
    </w:tbl>
    <w:p w14:paraId="3552521C" w14:textId="77777777" w:rsidR="00BD6685" w:rsidRDefault="00000000">
      <w:r>
        <w:br w:type="page"/>
      </w:r>
    </w:p>
    <w:p w14:paraId="3224D497" w14:textId="77777777" w:rsidR="00BD6685" w:rsidRDefault="00000000">
      <w:pPr>
        <w:spacing w:before="300" w:after="200"/>
      </w:pPr>
      <w:r>
        <w:rPr>
          <w:rFonts w:ascii="Arial" w:eastAsia="Arial" w:hAnsi="Arial" w:cs="Arial"/>
          <w:b/>
          <w:bCs/>
          <w:color w:val="1A365D"/>
          <w:sz w:val="36"/>
          <w:szCs w:val="36"/>
        </w:rPr>
        <w:lastRenderedPageBreak/>
        <w:t>Mini-Project: EV Charging Ecosystem (90 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8"/>
      </w:tblGrid>
      <w:tr w:rsidR="00BD6685" w14:paraId="72C3F04E" w14:textId="77777777">
        <w:tblPrEx>
          <w:tblCellMar>
            <w:top w:w="0" w:type="dxa"/>
            <w:bottom w:w="0" w:type="dxa"/>
          </w:tblCellMar>
        </w:tblPrEx>
        <w:tc>
          <w:tcPr>
            <w:tcW w:w="14400" w:type="dxa"/>
            <w:tcBorders>
              <w:top w:val="single" w:sz="1" w:space="0" w:color="CCCCCC"/>
              <w:left w:val="single" w:sz="1" w:space="0" w:color="CCCCCC"/>
              <w:bottom w:val="single" w:sz="1" w:space="0" w:color="CCCCCC"/>
              <w:right w:val="single" w:sz="1" w:space="0" w:color="CCCCCC"/>
            </w:tcBorders>
            <w:shd w:val="clear" w:color="auto" w:fill="EBF8FF"/>
            <w:tcMar>
              <w:top w:w="80" w:type="dxa"/>
              <w:left w:w="120" w:type="dxa"/>
              <w:bottom w:w="80" w:type="dxa"/>
              <w:right w:w="120" w:type="dxa"/>
            </w:tcMar>
            <w:vAlign w:val="center"/>
          </w:tcPr>
          <w:p w14:paraId="49FC6538" w14:textId="77777777" w:rsidR="00BD6685" w:rsidRDefault="00000000">
            <w:r>
              <w:rPr>
                <w:rFonts w:ascii="Arial" w:eastAsia="Arial" w:hAnsi="Arial" w:cs="Arial"/>
                <w:b/>
                <w:bCs/>
                <w:sz w:val="18"/>
                <w:szCs w:val="18"/>
              </w:rPr>
              <w:t xml:space="preserve">Design VW's EV charging platform context map covering: • Public charging (IONITY, Electrify America, ChargePoint) • Home charging via VW </w:t>
            </w:r>
            <w:proofErr w:type="spellStart"/>
            <w:r>
              <w:rPr>
                <w:rFonts w:ascii="Arial" w:eastAsia="Arial" w:hAnsi="Arial" w:cs="Arial"/>
                <w:b/>
                <w:bCs/>
                <w:sz w:val="18"/>
                <w:szCs w:val="18"/>
              </w:rPr>
              <w:t>wallboxes</w:t>
            </w:r>
            <w:proofErr w:type="spellEnd"/>
            <w:r>
              <w:rPr>
                <w:rFonts w:ascii="Arial" w:eastAsia="Arial" w:hAnsi="Arial" w:cs="Arial"/>
                <w:b/>
                <w:bCs/>
                <w:sz w:val="18"/>
                <w:szCs w:val="18"/>
              </w:rPr>
              <w:t xml:space="preserve"> • Billing/payments (cards, PayPal, VW Pay) • In-vehicle route planning with charging stops • Mobile app (We Connect) • Fleet management</w:t>
            </w:r>
          </w:p>
        </w:tc>
      </w:tr>
    </w:tbl>
    <w:p w14:paraId="61E6CDCE" w14:textId="77777777" w:rsidR="00BD6685" w:rsidRDefault="00BD6685">
      <w:pPr>
        <w:spacing w:before="200"/>
      </w:pPr>
    </w:p>
    <w:p w14:paraId="6E724035" w14:textId="77777777" w:rsidR="00BD6685" w:rsidRDefault="00000000">
      <w:pPr>
        <w:spacing w:before="250" w:after="150"/>
      </w:pPr>
      <w:r>
        <w:rPr>
          <w:rFonts w:ascii="Arial" w:eastAsia="Arial" w:hAnsi="Arial" w:cs="Arial"/>
          <w:b/>
          <w:bCs/>
          <w:color w:val="2C5282"/>
          <w:sz w:val="28"/>
          <w:szCs w:val="28"/>
        </w:rPr>
        <w:t>Deliverables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7"/>
        <w:gridCol w:w="7901"/>
      </w:tblGrid>
      <w:tr w:rsidR="00BD6685" w14:paraId="42A3235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3016326E" w14:textId="77777777" w:rsidR="00BD6685" w:rsidRDefault="00000000">
            <w:r>
              <w:rPr>
                <w:rFonts w:ascii="Arial" w:eastAsia="Arial" w:hAnsi="Arial" w:cs="Arial"/>
                <w:b/>
                <w:bCs/>
              </w:rPr>
              <w:t>1. Context Map</w:t>
            </w:r>
          </w:p>
        </w:tc>
        <w:tc>
          <w:tcPr>
            <w:tcW w:w="10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99857E" w14:textId="77777777" w:rsidR="00BD6685" w:rsidRDefault="00000000">
            <w:r>
              <w:rPr>
                <w:rFonts w:ascii="Arial" w:eastAsia="Arial" w:hAnsi="Arial" w:cs="Arial"/>
              </w:rPr>
              <w:t>Diagram: all bounded contexts with relationship pattern labels (OHS, ACL, etc.)</w:t>
            </w:r>
          </w:p>
        </w:tc>
      </w:tr>
      <w:tr w:rsidR="00BD6685" w14:paraId="2DF1101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078EAD86" w14:textId="77777777" w:rsidR="00BD6685" w:rsidRDefault="00000000">
            <w:r>
              <w:rPr>
                <w:rFonts w:ascii="Arial" w:eastAsia="Arial" w:hAnsi="Arial" w:cs="Arial"/>
                <w:b/>
                <w:bCs/>
              </w:rPr>
              <w:t>2. Justification</w:t>
            </w:r>
          </w:p>
        </w:tc>
        <w:tc>
          <w:tcPr>
            <w:tcW w:w="10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A3B205" w14:textId="77777777" w:rsidR="00BD6685" w:rsidRDefault="00000000">
            <w:r>
              <w:rPr>
                <w:rFonts w:ascii="Arial" w:eastAsia="Arial" w:hAnsi="Arial" w:cs="Arial"/>
              </w:rPr>
              <w:t>Each relationship: why this pattern? (2-3 sentences)</w:t>
            </w:r>
          </w:p>
        </w:tc>
      </w:tr>
      <w:tr w:rsidR="00BD6685" w14:paraId="7F1F426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1403AEAF" w14:textId="77777777" w:rsidR="00BD6685" w:rsidRDefault="00000000">
            <w:r>
              <w:rPr>
                <w:rFonts w:ascii="Arial" w:eastAsia="Arial" w:hAnsi="Arial" w:cs="Arial"/>
                <w:b/>
                <w:bCs/>
              </w:rPr>
              <w:t>3. ACL Design</w:t>
            </w:r>
          </w:p>
        </w:tc>
        <w:tc>
          <w:tcPr>
            <w:tcW w:w="10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511F00" w14:textId="77777777" w:rsidR="00BD6685" w:rsidRDefault="00000000">
            <w:r>
              <w:rPr>
                <w:rFonts w:ascii="Arial" w:eastAsia="Arial" w:hAnsi="Arial" w:cs="Arial"/>
              </w:rPr>
              <w:t>Pick one external integration. Design complete ACL with Gateway, Translator, Validator, Facade.</w:t>
            </w:r>
          </w:p>
        </w:tc>
      </w:tr>
      <w:tr w:rsidR="00BD6685" w14:paraId="6DE1995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6D4254FC" w14:textId="77777777" w:rsidR="00BD6685" w:rsidRDefault="00000000">
            <w:r>
              <w:rPr>
                <w:rFonts w:ascii="Arial" w:eastAsia="Arial" w:hAnsi="Arial" w:cs="Arial"/>
                <w:b/>
                <w:bCs/>
              </w:rPr>
              <w:t xml:space="preserve">4. Event </w:t>
            </w:r>
            <w:proofErr w:type="spellStart"/>
            <w:r>
              <w:rPr>
                <w:rFonts w:ascii="Arial" w:eastAsia="Arial" w:hAnsi="Arial" w:cs="Arial"/>
                <w:b/>
                <w:bCs/>
              </w:rPr>
              <w:t>Catalog</w:t>
            </w:r>
            <w:proofErr w:type="spellEnd"/>
          </w:p>
        </w:tc>
        <w:tc>
          <w:tcPr>
            <w:tcW w:w="10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C327FB" w14:textId="77777777" w:rsidR="00BD6685" w:rsidRDefault="00000000">
            <w:r>
              <w:rPr>
                <w:rFonts w:ascii="Arial" w:eastAsia="Arial" w:hAnsi="Arial" w:cs="Arial"/>
              </w:rPr>
              <w:t>5 key events flowing between contexts. Complete schemas.</w:t>
            </w:r>
          </w:p>
        </w:tc>
      </w:tr>
      <w:tr w:rsidR="00BD6685" w14:paraId="1687BE3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02C420DB" w14:textId="77777777" w:rsidR="00BD6685" w:rsidRDefault="00000000">
            <w:r>
              <w:rPr>
                <w:rFonts w:ascii="Arial" w:eastAsia="Arial" w:hAnsi="Arial" w:cs="Arial"/>
                <w:b/>
                <w:bCs/>
              </w:rPr>
              <w:t>5. Shared Kernel</w:t>
            </w:r>
          </w:p>
        </w:tc>
        <w:tc>
          <w:tcPr>
            <w:tcW w:w="10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2D3645" w14:textId="77777777" w:rsidR="00BD6685" w:rsidRDefault="00000000">
            <w:r>
              <w:rPr>
                <w:rFonts w:ascii="Arial" w:eastAsia="Arial" w:hAnsi="Arial" w:cs="Arial"/>
              </w:rPr>
              <w:t>What to share (</w:t>
            </w:r>
            <w:proofErr w:type="spellStart"/>
            <w:r>
              <w:rPr>
                <w:rFonts w:ascii="Arial" w:eastAsia="Arial" w:hAnsi="Arial" w:cs="Arial"/>
              </w:rPr>
              <w:t>ChargingPointId</w:t>
            </w:r>
            <w:proofErr w:type="spellEnd"/>
            <w:r>
              <w:rPr>
                <w:rFonts w:ascii="Arial" w:eastAsia="Arial" w:hAnsi="Arial" w:cs="Arial"/>
              </w:rPr>
              <w:t>, Money?). Propose governance model.</w:t>
            </w:r>
          </w:p>
        </w:tc>
      </w:tr>
    </w:tbl>
    <w:p w14:paraId="70987FCB" w14:textId="77777777" w:rsidR="00BD6685" w:rsidRDefault="00000000">
      <w:r>
        <w:br w:type="page"/>
      </w:r>
    </w:p>
    <w:p w14:paraId="256B83B6" w14:textId="77777777" w:rsidR="00BD6685" w:rsidRDefault="00000000">
      <w:pPr>
        <w:spacing w:before="300" w:after="200"/>
      </w:pPr>
      <w:r>
        <w:rPr>
          <w:rFonts w:ascii="Arial" w:eastAsia="Arial" w:hAnsi="Arial" w:cs="Arial"/>
          <w:b/>
          <w:bCs/>
          <w:color w:val="1A365D"/>
          <w:sz w:val="36"/>
          <w:szCs w:val="36"/>
        </w:rPr>
        <w:lastRenderedPageBreak/>
        <w:t>Tools &amp; Platforms</w:t>
      </w:r>
    </w:p>
    <w:p w14:paraId="28A8A56D" w14:textId="77777777" w:rsidR="00BD6685" w:rsidRDefault="00000000">
      <w:pPr>
        <w:spacing w:before="250" w:after="150"/>
      </w:pPr>
      <w:r>
        <w:rPr>
          <w:rFonts w:ascii="Arial" w:eastAsia="Arial" w:hAnsi="Arial" w:cs="Arial"/>
          <w:b/>
          <w:bCs/>
          <w:color w:val="2C5282"/>
          <w:sz w:val="28"/>
          <w:szCs w:val="28"/>
        </w:rPr>
        <w:t>Context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4449"/>
        <w:gridCol w:w="3991"/>
      </w:tblGrid>
      <w:tr w:rsidR="00BD6685" w14:paraId="75C963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68DF04F0" w14:textId="77777777" w:rsidR="00BD6685" w:rsidRDefault="00000000">
            <w:r>
              <w:rPr>
                <w:rFonts w:ascii="Arial" w:eastAsia="Arial" w:hAnsi="Arial" w:cs="Arial"/>
                <w:b/>
                <w:bCs/>
                <w:color w:val="FFFFFF"/>
              </w:rPr>
              <w:t>Tool</w:t>
            </w:r>
          </w:p>
        </w:tc>
        <w:tc>
          <w:tcPr>
            <w:tcW w:w="62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4ECD49D2" w14:textId="77777777" w:rsidR="00BD6685" w:rsidRDefault="00000000">
            <w:r>
              <w:rPr>
                <w:rFonts w:ascii="Arial" w:eastAsia="Arial" w:hAnsi="Arial" w:cs="Arial"/>
                <w:b/>
                <w:bCs/>
                <w:color w:val="FFFFFF"/>
              </w:rPr>
              <w:t>Purpose</w:t>
            </w:r>
          </w:p>
        </w:tc>
        <w:tc>
          <w:tcPr>
            <w:tcW w:w="52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3495E6F0" w14:textId="77777777" w:rsidR="00BD6685" w:rsidRDefault="00000000">
            <w:r>
              <w:rPr>
                <w:rFonts w:ascii="Arial" w:eastAsia="Arial" w:hAnsi="Arial" w:cs="Arial"/>
                <w:b/>
                <w:bCs/>
                <w:color w:val="FFFFFF"/>
              </w:rPr>
              <w:t>Access</w:t>
            </w:r>
          </w:p>
        </w:tc>
      </w:tr>
      <w:tr w:rsidR="00BD6685" w14:paraId="5BC77F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49F619B7" w14:textId="77777777" w:rsidR="00BD6685" w:rsidRDefault="00000000">
            <w:r>
              <w:rPr>
                <w:rFonts w:ascii="Arial" w:eastAsia="Arial" w:hAnsi="Arial" w:cs="Arial"/>
                <w:b/>
                <w:bCs/>
              </w:rPr>
              <w:t>Context Mapper</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455208" w14:textId="77777777" w:rsidR="00BD6685" w:rsidRDefault="00000000">
            <w:r>
              <w:rPr>
                <w:rFonts w:ascii="Arial" w:eastAsia="Arial" w:hAnsi="Arial" w:cs="Arial"/>
              </w:rPr>
              <w:t>DSL for context maps. Generates diagrams, contracts.</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68BA7F" w14:textId="77777777" w:rsidR="00BD6685" w:rsidRDefault="00000000">
            <w:r>
              <w:rPr>
                <w:rFonts w:ascii="Arial" w:eastAsia="Arial" w:hAnsi="Arial" w:cs="Arial"/>
              </w:rPr>
              <w:t>contextmapper.org (Free)</w:t>
            </w:r>
          </w:p>
        </w:tc>
      </w:tr>
      <w:tr w:rsidR="00BD6685" w14:paraId="49F46F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0F7F4687" w14:textId="77777777" w:rsidR="00BD6685" w:rsidRDefault="00000000">
            <w:r>
              <w:rPr>
                <w:rFonts w:ascii="Arial" w:eastAsia="Arial" w:hAnsi="Arial" w:cs="Arial"/>
                <w:b/>
                <w:bCs/>
              </w:rPr>
              <w:t>Miro</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C1551A" w14:textId="77777777" w:rsidR="00BD6685" w:rsidRDefault="00000000">
            <w:r>
              <w:rPr>
                <w:rFonts w:ascii="Arial" w:eastAsia="Arial" w:hAnsi="Arial" w:cs="Arial"/>
              </w:rPr>
              <w:t>Collaborative whiteboard. Workshop-style mapping.</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EA98CB" w14:textId="77777777" w:rsidR="00BD6685" w:rsidRDefault="00000000">
            <w:r>
              <w:rPr>
                <w:rFonts w:ascii="Arial" w:eastAsia="Arial" w:hAnsi="Arial" w:cs="Arial"/>
              </w:rPr>
              <w:t>miro.com (Free tier)</w:t>
            </w:r>
          </w:p>
        </w:tc>
      </w:tr>
      <w:tr w:rsidR="00BD6685" w14:paraId="6DF3D1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4157EE20" w14:textId="77777777" w:rsidR="00BD6685" w:rsidRDefault="00000000">
            <w:r>
              <w:rPr>
                <w:rFonts w:ascii="Arial" w:eastAsia="Arial" w:hAnsi="Arial" w:cs="Arial"/>
                <w:b/>
                <w:bCs/>
              </w:rPr>
              <w:t>draw.io</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5710BF" w14:textId="77777777" w:rsidR="00BD6685" w:rsidRDefault="00000000">
            <w:r>
              <w:rPr>
                <w:rFonts w:ascii="Arial" w:eastAsia="Arial" w:hAnsi="Arial" w:cs="Arial"/>
              </w:rPr>
              <w:t>Diagramming with DDD shape libraries.</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2A6865" w14:textId="77777777" w:rsidR="00BD6685" w:rsidRDefault="00000000">
            <w:r>
              <w:rPr>
                <w:rFonts w:ascii="Arial" w:eastAsia="Arial" w:hAnsi="Arial" w:cs="Arial"/>
              </w:rPr>
              <w:t>app.diagrams.net (Free)</w:t>
            </w:r>
          </w:p>
        </w:tc>
      </w:tr>
      <w:tr w:rsidR="00BD6685" w14:paraId="1E277A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3DC9EFEE" w14:textId="77777777" w:rsidR="00BD6685" w:rsidRDefault="00000000">
            <w:proofErr w:type="spellStart"/>
            <w:r>
              <w:rPr>
                <w:rFonts w:ascii="Arial" w:eastAsia="Arial" w:hAnsi="Arial" w:cs="Arial"/>
                <w:b/>
                <w:bCs/>
              </w:rPr>
              <w:t>Structurizr</w:t>
            </w:r>
            <w:proofErr w:type="spellEnd"/>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064E2A" w14:textId="77777777" w:rsidR="00BD6685" w:rsidRDefault="00000000">
            <w:r>
              <w:rPr>
                <w:rFonts w:ascii="Arial" w:eastAsia="Arial" w:hAnsi="Arial" w:cs="Arial"/>
              </w:rPr>
              <w:t>Architecture as code. C4 model diagrams.</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F1466D" w14:textId="77777777" w:rsidR="00BD6685" w:rsidRDefault="00000000">
            <w:r>
              <w:rPr>
                <w:rFonts w:ascii="Arial" w:eastAsia="Arial" w:hAnsi="Arial" w:cs="Arial"/>
              </w:rPr>
              <w:t>structurizr.com (Free tier)</w:t>
            </w:r>
          </w:p>
        </w:tc>
      </w:tr>
    </w:tbl>
    <w:p w14:paraId="6B99DF5D" w14:textId="77777777" w:rsidR="00BD6685" w:rsidRDefault="00BD6685">
      <w:pPr>
        <w:spacing w:before="200"/>
      </w:pPr>
    </w:p>
    <w:p w14:paraId="091AEC8C" w14:textId="77777777" w:rsidR="00BD6685" w:rsidRDefault="00000000">
      <w:pPr>
        <w:spacing w:before="250" w:after="150"/>
      </w:pPr>
      <w:r>
        <w:rPr>
          <w:rFonts w:ascii="Arial" w:eastAsia="Arial" w:hAnsi="Arial" w:cs="Arial"/>
          <w:b/>
          <w:bCs/>
          <w:color w:val="2C5282"/>
          <w:sz w:val="28"/>
          <w:szCs w:val="28"/>
        </w:rPr>
        <w:t>Event-Driven Platforms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4455"/>
        <w:gridCol w:w="3986"/>
      </w:tblGrid>
      <w:tr w:rsidR="00BD6685" w14:paraId="467C70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68F170C7" w14:textId="77777777" w:rsidR="00BD6685" w:rsidRDefault="00000000">
            <w:r>
              <w:rPr>
                <w:rFonts w:ascii="Arial" w:eastAsia="Arial" w:hAnsi="Arial" w:cs="Arial"/>
                <w:b/>
                <w:bCs/>
                <w:color w:val="FFFFFF"/>
              </w:rPr>
              <w:t>Platform</w:t>
            </w:r>
          </w:p>
        </w:tc>
        <w:tc>
          <w:tcPr>
            <w:tcW w:w="62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11806BCC" w14:textId="77777777" w:rsidR="00BD6685" w:rsidRDefault="00000000">
            <w:r>
              <w:rPr>
                <w:rFonts w:ascii="Arial" w:eastAsia="Arial" w:hAnsi="Arial" w:cs="Arial"/>
                <w:b/>
                <w:bCs/>
                <w:color w:val="FFFFFF"/>
              </w:rPr>
              <w:t>What You Learn</w:t>
            </w:r>
          </w:p>
        </w:tc>
        <w:tc>
          <w:tcPr>
            <w:tcW w:w="52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06B41B00" w14:textId="77777777" w:rsidR="00BD6685" w:rsidRDefault="00000000">
            <w:r>
              <w:rPr>
                <w:rFonts w:ascii="Arial" w:eastAsia="Arial" w:hAnsi="Arial" w:cs="Arial"/>
                <w:b/>
                <w:bCs/>
                <w:color w:val="FFFFFF"/>
              </w:rPr>
              <w:t>Access</w:t>
            </w:r>
          </w:p>
        </w:tc>
      </w:tr>
      <w:tr w:rsidR="00BD6685" w14:paraId="1DD287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EBC8"/>
            <w:tcMar>
              <w:top w:w="80" w:type="dxa"/>
              <w:left w:w="120" w:type="dxa"/>
              <w:bottom w:w="80" w:type="dxa"/>
              <w:right w:w="120" w:type="dxa"/>
            </w:tcMar>
            <w:vAlign w:val="center"/>
          </w:tcPr>
          <w:p w14:paraId="2EFD12A5" w14:textId="77777777" w:rsidR="00BD6685" w:rsidRDefault="00000000">
            <w:r>
              <w:rPr>
                <w:rFonts w:ascii="Arial" w:eastAsia="Arial" w:hAnsi="Arial" w:cs="Arial"/>
                <w:b/>
                <w:bCs/>
              </w:rPr>
              <w:t>Apache Kafka</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C10894" w14:textId="77777777" w:rsidR="00BD6685" w:rsidRDefault="00000000">
            <w:r>
              <w:rPr>
                <w:rFonts w:ascii="Arial" w:eastAsia="Arial" w:hAnsi="Arial" w:cs="Arial"/>
              </w:rPr>
              <w:t>Event streaming, pub/sub, partitioning.</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72D7EE" w14:textId="77777777" w:rsidR="00BD6685" w:rsidRDefault="00000000">
            <w:r>
              <w:rPr>
                <w:rFonts w:ascii="Arial" w:eastAsia="Arial" w:hAnsi="Arial" w:cs="Arial"/>
              </w:rPr>
              <w:t>kafka.apache.org (Docker)</w:t>
            </w:r>
          </w:p>
        </w:tc>
      </w:tr>
      <w:tr w:rsidR="00BD6685" w14:paraId="64D905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30B26720" w14:textId="77777777" w:rsidR="00BD6685" w:rsidRDefault="00000000">
            <w:r>
              <w:rPr>
                <w:rFonts w:ascii="Arial" w:eastAsia="Arial" w:hAnsi="Arial" w:cs="Arial"/>
                <w:b/>
                <w:bCs/>
              </w:rPr>
              <w:t>Confluent Cloud</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2B018E" w14:textId="77777777" w:rsidR="00BD6685" w:rsidRDefault="00000000">
            <w:r>
              <w:rPr>
                <w:rFonts w:ascii="Arial" w:eastAsia="Arial" w:hAnsi="Arial" w:cs="Arial"/>
              </w:rPr>
              <w:t>Managed Kafka + schema registry.</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E770A3" w14:textId="77777777" w:rsidR="00BD6685" w:rsidRDefault="00000000">
            <w:r>
              <w:rPr>
                <w:rFonts w:ascii="Arial" w:eastAsia="Arial" w:hAnsi="Arial" w:cs="Arial"/>
              </w:rPr>
              <w:t>confluent.io ($400 credit)</w:t>
            </w:r>
          </w:p>
        </w:tc>
      </w:tr>
      <w:tr w:rsidR="00BD6685" w14:paraId="5119F5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EBC8"/>
            <w:tcMar>
              <w:top w:w="80" w:type="dxa"/>
              <w:left w:w="120" w:type="dxa"/>
              <w:bottom w:w="80" w:type="dxa"/>
              <w:right w:w="120" w:type="dxa"/>
            </w:tcMar>
            <w:vAlign w:val="center"/>
          </w:tcPr>
          <w:p w14:paraId="74A42D92" w14:textId="77777777" w:rsidR="00BD6685" w:rsidRDefault="00000000">
            <w:r>
              <w:rPr>
                <w:rFonts w:ascii="Arial" w:eastAsia="Arial" w:hAnsi="Arial" w:cs="Arial"/>
                <w:b/>
                <w:bCs/>
              </w:rPr>
              <w:t>RabbitMQ</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75366B" w14:textId="77777777" w:rsidR="00BD6685" w:rsidRDefault="00000000">
            <w:r>
              <w:rPr>
                <w:rFonts w:ascii="Arial" w:eastAsia="Arial" w:hAnsi="Arial" w:cs="Arial"/>
              </w:rPr>
              <w:t>Message broker, exchange patterns.</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B594CC" w14:textId="77777777" w:rsidR="00BD6685" w:rsidRDefault="00000000">
            <w:r>
              <w:rPr>
                <w:rFonts w:ascii="Arial" w:eastAsia="Arial" w:hAnsi="Arial" w:cs="Arial"/>
              </w:rPr>
              <w:t>rabbitmq.com (Docker)</w:t>
            </w:r>
          </w:p>
        </w:tc>
      </w:tr>
      <w:tr w:rsidR="00BD6685" w14:paraId="34C3F9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6BDDD478" w14:textId="77777777" w:rsidR="00BD6685" w:rsidRDefault="00000000">
            <w:r>
              <w:rPr>
                <w:rFonts w:ascii="Arial" w:eastAsia="Arial" w:hAnsi="Arial" w:cs="Arial"/>
                <w:b/>
                <w:bCs/>
              </w:rPr>
              <w:t>Pact</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2CF0F6" w14:textId="77777777" w:rsidR="00BD6685" w:rsidRDefault="00000000">
            <w:r>
              <w:rPr>
                <w:rFonts w:ascii="Arial" w:eastAsia="Arial" w:hAnsi="Arial" w:cs="Arial"/>
              </w:rPr>
              <w:t>Consumer-driven contract testing.</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24E077" w14:textId="77777777" w:rsidR="00BD6685" w:rsidRDefault="00000000">
            <w:r>
              <w:rPr>
                <w:rFonts w:ascii="Arial" w:eastAsia="Arial" w:hAnsi="Arial" w:cs="Arial"/>
              </w:rPr>
              <w:t>pact.io (Free, open source)</w:t>
            </w:r>
          </w:p>
        </w:tc>
      </w:tr>
    </w:tbl>
    <w:p w14:paraId="5D49FC53" w14:textId="77777777" w:rsidR="00BD6685" w:rsidRDefault="00000000">
      <w:r>
        <w:br w:type="page"/>
      </w:r>
    </w:p>
    <w:p w14:paraId="7A61F562" w14:textId="77777777" w:rsidR="00BD6685" w:rsidRDefault="00000000">
      <w:pPr>
        <w:spacing w:before="300" w:after="200"/>
      </w:pPr>
      <w:r>
        <w:rPr>
          <w:rFonts w:ascii="Arial" w:eastAsia="Arial" w:hAnsi="Arial" w:cs="Arial"/>
          <w:b/>
          <w:bCs/>
          <w:color w:val="1A365D"/>
          <w:sz w:val="36"/>
          <w:szCs w:val="36"/>
        </w:rPr>
        <w:lastRenderedPageBreak/>
        <w:t>Key Terms Glossary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9"/>
        <w:gridCol w:w="7609"/>
      </w:tblGrid>
      <w:tr w:rsidR="00BD6685" w14:paraId="5788FE6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1B0FACC3" w14:textId="77777777" w:rsidR="00BD6685" w:rsidRDefault="00000000">
            <w:r>
              <w:rPr>
                <w:rFonts w:ascii="Arial" w:eastAsia="Arial" w:hAnsi="Arial" w:cs="Arial"/>
                <w:b/>
                <w:bCs/>
                <w:color w:val="FFFFFF"/>
              </w:rPr>
              <w:t>Term</w:t>
            </w:r>
          </w:p>
        </w:tc>
        <w:tc>
          <w:tcPr>
            <w:tcW w:w="108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43636791" w14:textId="77777777" w:rsidR="00BD6685" w:rsidRDefault="00000000">
            <w:r>
              <w:rPr>
                <w:rFonts w:ascii="Arial" w:eastAsia="Arial" w:hAnsi="Arial" w:cs="Arial"/>
                <w:b/>
                <w:bCs/>
                <w:color w:val="FFFFFF"/>
              </w:rPr>
              <w:t>Definition</w:t>
            </w:r>
          </w:p>
        </w:tc>
      </w:tr>
      <w:tr w:rsidR="00BD6685" w14:paraId="2BCCA62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3D941E91" w14:textId="77777777" w:rsidR="00BD6685" w:rsidRDefault="00000000">
            <w:r>
              <w:rPr>
                <w:rFonts w:ascii="Arial" w:eastAsia="Arial" w:hAnsi="Arial" w:cs="Arial"/>
                <w:b/>
                <w:bCs/>
              </w:rPr>
              <w:t>Context Map</w:t>
            </w:r>
          </w:p>
        </w:tc>
        <w:tc>
          <w:tcPr>
            <w:tcW w:w="10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656B27" w14:textId="77777777" w:rsidR="00BD6685" w:rsidRDefault="00000000">
            <w:r>
              <w:rPr>
                <w:rFonts w:ascii="Arial" w:eastAsia="Arial" w:hAnsi="Arial" w:cs="Arial"/>
              </w:rPr>
              <w:t>Strategic tool visualizing relationships between bounded contexts—technical patterns and organizational dynamics.</w:t>
            </w:r>
          </w:p>
        </w:tc>
      </w:tr>
      <w:tr w:rsidR="00BD6685" w14:paraId="2F7263B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650E6700" w14:textId="77777777" w:rsidR="00BD6685" w:rsidRDefault="00000000">
            <w:r>
              <w:rPr>
                <w:rFonts w:ascii="Arial" w:eastAsia="Arial" w:hAnsi="Arial" w:cs="Arial"/>
                <w:b/>
                <w:bCs/>
              </w:rPr>
              <w:t>Upstream/Downstream</w:t>
            </w:r>
          </w:p>
        </w:tc>
        <w:tc>
          <w:tcPr>
            <w:tcW w:w="10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92667B" w14:textId="77777777" w:rsidR="00BD6685" w:rsidRDefault="00000000">
            <w:r>
              <w:rPr>
                <w:rFonts w:ascii="Arial" w:eastAsia="Arial" w:hAnsi="Arial" w:cs="Arial"/>
              </w:rPr>
              <w:t>Dependency direction. Upstream provides; downstream consumes. Upstream changes affect downstream.</w:t>
            </w:r>
          </w:p>
        </w:tc>
      </w:tr>
      <w:tr w:rsidR="00BD6685" w14:paraId="623129C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52680DAA" w14:textId="77777777" w:rsidR="00BD6685" w:rsidRDefault="00000000">
            <w:r>
              <w:rPr>
                <w:rFonts w:ascii="Arial" w:eastAsia="Arial" w:hAnsi="Arial" w:cs="Arial"/>
                <w:b/>
                <w:bCs/>
              </w:rPr>
              <w:t>Customer/Supplier</w:t>
            </w:r>
          </w:p>
        </w:tc>
        <w:tc>
          <w:tcPr>
            <w:tcW w:w="10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E116B5" w14:textId="77777777" w:rsidR="00BD6685" w:rsidRDefault="00000000">
            <w:r>
              <w:rPr>
                <w:rFonts w:ascii="Arial" w:eastAsia="Arial" w:hAnsi="Arial" w:cs="Arial"/>
              </w:rPr>
              <w:t>Downstream (customer) influences upstream (supplier) priorities. Supplier responds to needs.</w:t>
            </w:r>
          </w:p>
        </w:tc>
      </w:tr>
      <w:tr w:rsidR="00BD6685" w14:paraId="44D9235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131D3D52" w14:textId="77777777" w:rsidR="00BD6685" w:rsidRDefault="00000000">
            <w:r>
              <w:rPr>
                <w:rFonts w:ascii="Arial" w:eastAsia="Arial" w:hAnsi="Arial" w:cs="Arial"/>
                <w:b/>
                <w:bCs/>
              </w:rPr>
              <w:t>Open Host Service</w:t>
            </w:r>
          </w:p>
        </w:tc>
        <w:tc>
          <w:tcPr>
            <w:tcW w:w="10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C62DD5" w14:textId="77777777" w:rsidR="00BD6685" w:rsidRDefault="00000000">
            <w:r>
              <w:rPr>
                <w:rFonts w:ascii="Arial" w:eastAsia="Arial" w:hAnsi="Arial" w:cs="Arial"/>
              </w:rPr>
              <w:t>Well-defined, stable API for multiple consumers. Commits to backward compatibility.</w:t>
            </w:r>
          </w:p>
        </w:tc>
      </w:tr>
      <w:tr w:rsidR="00BD6685" w14:paraId="3673E07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592C9338" w14:textId="77777777" w:rsidR="00BD6685" w:rsidRDefault="00000000">
            <w:r>
              <w:rPr>
                <w:rFonts w:ascii="Arial" w:eastAsia="Arial" w:hAnsi="Arial" w:cs="Arial"/>
                <w:b/>
                <w:bCs/>
              </w:rPr>
              <w:t>Published Language</w:t>
            </w:r>
          </w:p>
        </w:tc>
        <w:tc>
          <w:tcPr>
            <w:tcW w:w="10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18BF69" w14:textId="77777777" w:rsidR="00BD6685" w:rsidRDefault="00000000">
            <w:r>
              <w:rPr>
                <w:rFonts w:ascii="Arial" w:eastAsia="Arial" w:hAnsi="Arial" w:cs="Arial"/>
              </w:rPr>
              <w:t>Industry-standard schema organizations agree on (OCPP, ISO 15118, AUTOSAR).</w:t>
            </w:r>
          </w:p>
        </w:tc>
      </w:tr>
      <w:tr w:rsidR="00BD6685" w14:paraId="522F863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1677B783" w14:textId="77777777" w:rsidR="00BD6685" w:rsidRDefault="00000000">
            <w:r>
              <w:rPr>
                <w:rFonts w:ascii="Arial" w:eastAsia="Arial" w:hAnsi="Arial" w:cs="Arial"/>
                <w:b/>
                <w:bCs/>
              </w:rPr>
              <w:t>Anticorruption Layer</w:t>
            </w:r>
          </w:p>
        </w:tc>
        <w:tc>
          <w:tcPr>
            <w:tcW w:w="10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C7D47D" w14:textId="77777777" w:rsidR="00BD6685" w:rsidRDefault="00000000">
            <w:r>
              <w:rPr>
                <w:rFonts w:ascii="Arial" w:eastAsia="Arial" w:hAnsi="Arial" w:cs="Arial"/>
              </w:rPr>
              <w:t>Translation layer protecting context from external model pollution. Converts to domain language.</w:t>
            </w:r>
          </w:p>
        </w:tc>
      </w:tr>
      <w:tr w:rsidR="00BD6685" w14:paraId="2ADDA65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043CDEC6" w14:textId="77777777" w:rsidR="00BD6685" w:rsidRDefault="00000000">
            <w:r>
              <w:rPr>
                <w:rFonts w:ascii="Arial" w:eastAsia="Arial" w:hAnsi="Arial" w:cs="Arial"/>
                <w:b/>
                <w:bCs/>
              </w:rPr>
              <w:t>Shared Kernel</w:t>
            </w:r>
          </w:p>
        </w:tc>
        <w:tc>
          <w:tcPr>
            <w:tcW w:w="10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3B0FE6" w14:textId="77777777" w:rsidR="00BD6685" w:rsidRDefault="00000000">
            <w:r>
              <w:rPr>
                <w:rFonts w:ascii="Arial" w:eastAsia="Arial" w:hAnsi="Arial" w:cs="Arial"/>
              </w:rPr>
              <w:t>Model subset shared directly between contexts. Creates coupling, eliminates duplication.</w:t>
            </w:r>
          </w:p>
        </w:tc>
      </w:tr>
      <w:tr w:rsidR="00BD6685" w14:paraId="5EA6584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14437C3A" w14:textId="77777777" w:rsidR="00BD6685" w:rsidRDefault="00000000">
            <w:r>
              <w:rPr>
                <w:rFonts w:ascii="Arial" w:eastAsia="Arial" w:hAnsi="Arial" w:cs="Arial"/>
                <w:b/>
                <w:bCs/>
              </w:rPr>
              <w:t>Separate Ways</w:t>
            </w:r>
          </w:p>
        </w:tc>
        <w:tc>
          <w:tcPr>
            <w:tcW w:w="10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017304" w14:textId="77777777" w:rsidR="00BD6685" w:rsidRDefault="00000000">
            <w:r>
              <w:rPr>
                <w:rFonts w:ascii="Arial" w:eastAsia="Arial" w:hAnsi="Arial" w:cs="Arial"/>
              </w:rPr>
              <w:t>Deliberate non-integration. Contexts independent. Accept duplication over coordination cost.</w:t>
            </w:r>
          </w:p>
        </w:tc>
      </w:tr>
      <w:tr w:rsidR="00BD6685" w14:paraId="324BB21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2E94ED44" w14:textId="77777777" w:rsidR="00BD6685" w:rsidRDefault="00000000">
            <w:r>
              <w:rPr>
                <w:rFonts w:ascii="Arial" w:eastAsia="Arial" w:hAnsi="Arial" w:cs="Arial"/>
                <w:b/>
                <w:bCs/>
              </w:rPr>
              <w:t>Domain Event</w:t>
            </w:r>
          </w:p>
        </w:tc>
        <w:tc>
          <w:tcPr>
            <w:tcW w:w="10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5F04E6" w14:textId="77777777" w:rsidR="00BD6685" w:rsidRDefault="00000000">
            <w:r>
              <w:rPr>
                <w:rFonts w:ascii="Arial" w:eastAsia="Arial" w:hAnsi="Arial" w:cs="Arial"/>
              </w:rPr>
              <w:t>Record of what happened. Async, loosely-coupled inter-context communication.</w:t>
            </w:r>
          </w:p>
        </w:tc>
      </w:tr>
      <w:tr w:rsidR="00BD6685" w14:paraId="1F352A4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1CFAE6BB" w14:textId="77777777" w:rsidR="00BD6685" w:rsidRDefault="00000000">
            <w:r>
              <w:rPr>
                <w:rFonts w:ascii="Arial" w:eastAsia="Arial" w:hAnsi="Arial" w:cs="Arial"/>
                <w:b/>
                <w:bCs/>
              </w:rPr>
              <w:t>Idempotency</w:t>
            </w:r>
          </w:p>
        </w:tc>
        <w:tc>
          <w:tcPr>
            <w:tcW w:w="10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726262" w14:textId="77777777" w:rsidR="00BD6685" w:rsidRDefault="00000000">
            <w:r>
              <w:rPr>
                <w:rFonts w:ascii="Arial" w:eastAsia="Arial" w:hAnsi="Arial" w:cs="Arial"/>
              </w:rPr>
              <w:t>Same result whether executed once or many times. Critical for at-least-once delivery.</w:t>
            </w:r>
          </w:p>
        </w:tc>
      </w:tr>
    </w:tbl>
    <w:p w14:paraId="55A30BF4" w14:textId="77777777" w:rsidR="00BD6685" w:rsidRDefault="00000000">
      <w:r>
        <w:br w:type="page"/>
      </w:r>
    </w:p>
    <w:p w14:paraId="6B0E71A5" w14:textId="77777777" w:rsidR="00BD6685" w:rsidRDefault="00000000">
      <w:pPr>
        <w:spacing w:before="300" w:after="200"/>
      </w:pPr>
      <w:r>
        <w:rPr>
          <w:rFonts w:ascii="Arial" w:eastAsia="Arial" w:hAnsi="Arial" w:cs="Arial"/>
          <w:b/>
          <w:bCs/>
          <w:color w:val="1A365D"/>
          <w:sz w:val="36"/>
          <w:szCs w:val="36"/>
        </w:rPr>
        <w:lastRenderedPageBreak/>
        <w:t>Learning Goals Checklist</w:t>
      </w:r>
    </w:p>
    <w:p w14:paraId="242AB743" w14:textId="77777777" w:rsidR="00BD6685" w:rsidRDefault="00000000">
      <w:pPr>
        <w:spacing w:before="100" w:after="100"/>
      </w:pPr>
      <w:r>
        <w:rPr>
          <w:rFonts w:ascii="Arial" w:eastAsia="Arial" w:hAnsi="Arial" w:cs="Arial"/>
          <w:sz w:val="22"/>
          <w:szCs w:val="22"/>
        </w:rPr>
        <w:t>Before completing Day 6, ensure you can answer:</w:t>
      </w:r>
    </w:p>
    <w:p w14:paraId="15C5439C" w14:textId="77777777" w:rsidR="00BD6685" w:rsidRDefault="00BD6685">
      <w:pPr>
        <w:spacing w:before="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9245"/>
      </w:tblGrid>
      <w:tr w:rsidR="00BD6685" w14:paraId="529ABC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4BBF68F9" w14:textId="77777777" w:rsidR="00BD6685" w:rsidRDefault="00000000">
            <w:r>
              <w:rPr>
                <w:rFonts w:ascii="Arial" w:eastAsia="Arial" w:hAnsi="Arial" w:cs="Arial"/>
                <w:b/>
                <w:bCs/>
              </w:rPr>
              <w:t>LG 6-1</w:t>
            </w:r>
          </w:p>
        </w:tc>
        <w:tc>
          <w:tcPr>
            <w:tcW w:w="1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2B063B" w14:textId="77777777" w:rsidR="00BD6685" w:rsidRDefault="00000000">
            <w:r>
              <w:rPr>
                <w:rFonts w:ascii="Arial" w:eastAsia="Arial" w:hAnsi="Arial" w:cs="Arial"/>
              </w:rPr>
              <w:t>Customer/Supplier: □ Difference from Conformist? □ Organizational signals? □ Interface contract design?</w:t>
            </w:r>
          </w:p>
        </w:tc>
      </w:tr>
      <w:tr w:rsidR="00BD6685" w14:paraId="56807A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154CED77" w14:textId="77777777" w:rsidR="00BD6685" w:rsidRDefault="00000000">
            <w:r>
              <w:rPr>
                <w:rFonts w:ascii="Arial" w:eastAsia="Arial" w:hAnsi="Arial" w:cs="Arial"/>
                <w:b/>
                <w:bCs/>
              </w:rPr>
              <w:t>LG 6-2</w:t>
            </w:r>
          </w:p>
        </w:tc>
        <w:tc>
          <w:tcPr>
            <w:tcW w:w="1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3EAD05" w14:textId="77777777" w:rsidR="00BD6685" w:rsidRDefault="00000000">
            <w:r>
              <w:rPr>
                <w:rFonts w:ascii="Arial" w:eastAsia="Arial" w:hAnsi="Arial" w:cs="Arial"/>
              </w:rPr>
              <w:t>OHS: □ Seven principles? □ Multi-consumer API design? □ Versioning strategies?</w:t>
            </w:r>
          </w:p>
        </w:tc>
      </w:tr>
      <w:tr w:rsidR="00BD6685" w14:paraId="2B852F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19F79A7B" w14:textId="77777777" w:rsidR="00BD6685" w:rsidRDefault="00000000">
            <w:r>
              <w:rPr>
                <w:rFonts w:ascii="Arial" w:eastAsia="Arial" w:hAnsi="Arial" w:cs="Arial"/>
                <w:b/>
                <w:bCs/>
              </w:rPr>
              <w:t>LG 6-3</w:t>
            </w:r>
          </w:p>
        </w:tc>
        <w:tc>
          <w:tcPr>
            <w:tcW w:w="1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EE1AC1" w14:textId="77777777" w:rsidR="00BD6685" w:rsidRDefault="00000000">
            <w:r>
              <w:rPr>
                <w:rFonts w:ascii="Arial" w:eastAsia="Arial" w:hAnsi="Arial" w:cs="Arial"/>
              </w:rPr>
              <w:t>ACL: □ When needed vs other patterns? □ Component design? □ Write translator code?</w:t>
            </w:r>
          </w:p>
        </w:tc>
      </w:tr>
      <w:tr w:rsidR="00BD6685" w14:paraId="4FB94B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2F700C72" w14:textId="77777777" w:rsidR="00BD6685" w:rsidRDefault="00000000">
            <w:r>
              <w:rPr>
                <w:rFonts w:ascii="Arial" w:eastAsia="Arial" w:hAnsi="Arial" w:cs="Arial"/>
                <w:b/>
                <w:bCs/>
              </w:rPr>
              <w:t>LG 6-4</w:t>
            </w:r>
          </w:p>
        </w:tc>
        <w:tc>
          <w:tcPr>
            <w:tcW w:w="1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9A3A3E" w14:textId="77777777" w:rsidR="00BD6685" w:rsidRDefault="00000000">
            <w:r>
              <w:rPr>
                <w:rFonts w:ascii="Arial" w:eastAsia="Arial" w:hAnsi="Arial" w:cs="Arial"/>
              </w:rPr>
              <w:t xml:space="preserve">Shared Kernel: □ Good vs poor candidates? □ Governance model? □ Coupling </w:t>
            </w:r>
            <w:proofErr w:type="spellStart"/>
            <w:r>
              <w:rPr>
                <w:rFonts w:ascii="Arial" w:eastAsia="Arial" w:hAnsi="Arial" w:cs="Arial"/>
              </w:rPr>
              <w:t>tradeoffs</w:t>
            </w:r>
            <w:proofErr w:type="spellEnd"/>
            <w:r>
              <w:rPr>
                <w:rFonts w:ascii="Arial" w:eastAsia="Arial" w:hAnsi="Arial" w:cs="Arial"/>
              </w:rPr>
              <w:t>?</w:t>
            </w:r>
          </w:p>
        </w:tc>
      </w:tr>
      <w:tr w:rsidR="00BD6685" w14:paraId="58DA56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1297BACE" w14:textId="77777777" w:rsidR="00BD6685" w:rsidRDefault="00000000">
            <w:r>
              <w:rPr>
                <w:rFonts w:ascii="Arial" w:eastAsia="Arial" w:hAnsi="Arial" w:cs="Arial"/>
                <w:b/>
                <w:bCs/>
              </w:rPr>
              <w:t>LG 6-5</w:t>
            </w:r>
          </w:p>
        </w:tc>
        <w:tc>
          <w:tcPr>
            <w:tcW w:w="1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E63DB6" w14:textId="77777777" w:rsidR="00BD6685" w:rsidRDefault="00000000">
            <w:r>
              <w:rPr>
                <w:rFonts w:ascii="Arial" w:eastAsia="Arial" w:hAnsi="Arial" w:cs="Arial"/>
              </w:rPr>
              <w:t>Separate Ways: □ When integration hurts? □ Document non-integration? □ Warning signs?</w:t>
            </w:r>
          </w:p>
        </w:tc>
      </w:tr>
      <w:tr w:rsidR="00BD6685" w14:paraId="1ED156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4B44589F" w14:textId="77777777" w:rsidR="00BD6685" w:rsidRDefault="00000000">
            <w:r>
              <w:rPr>
                <w:rFonts w:ascii="Arial" w:eastAsia="Arial" w:hAnsi="Arial" w:cs="Arial"/>
                <w:b/>
                <w:bCs/>
              </w:rPr>
              <w:t>LG 6-6</w:t>
            </w:r>
          </w:p>
        </w:tc>
        <w:tc>
          <w:tcPr>
            <w:tcW w:w="1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08A5E7" w14:textId="77777777" w:rsidR="00BD6685" w:rsidRDefault="00000000">
            <w:r>
              <w:rPr>
                <w:rFonts w:ascii="Arial" w:eastAsia="Arial" w:hAnsi="Arial" w:cs="Arial"/>
              </w:rPr>
              <w:t>Domain Events: □ Naming, structure, versioning? □ Delivery guarantees? □ Idempotent handlers?</w:t>
            </w:r>
          </w:p>
        </w:tc>
      </w:tr>
    </w:tbl>
    <w:p w14:paraId="5FE0EC59" w14:textId="77777777" w:rsidR="00BD6685" w:rsidRDefault="00000000">
      <w:r>
        <w:br w:type="page"/>
      </w:r>
    </w:p>
    <w:p w14:paraId="52D8086B" w14:textId="77777777" w:rsidR="00BD6685" w:rsidRDefault="00000000">
      <w:pPr>
        <w:spacing w:before="300" w:after="200"/>
      </w:pPr>
      <w:r>
        <w:rPr>
          <w:rFonts w:ascii="Arial" w:eastAsia="Arial" w:hAnsi="Arial" w:cs="Arial"/>
          <w:b/>
          <w:bCs/>
          <w:color w:val="1A365D"/>
          <w:sz w:val="36"/>
          <w:szCs w:val="36"/>
        </w:rPr>
        <w:lastRenderedPageBreak/>
        <w:t>Training Recap &amp; Self-Study</w:t>
      </w:r>
    </w:p>
    <w:p w14:paraId="44C7D4E7" w14:textId="77777777" w:rsidR="00BD6685" w:rsidRDefault="00000000">
      <w:pPr>
        <w:spacing w:before="250" w:after="150"/>
      </w:pPr>
      <w:r>
        <w:rPr>
          <w:rFonts w:ascii="Arial" w:eastAsia="Arial" w:hAnsi="Arial" w:cs="Arial"/>
          <w:b/>
          <w:bCs/>
          <w:color w:val="2C5282"/>
          <w:sz w:val="28"/>
          <w:szCs w:val="28"/>
        </w:rPr>
        <w:t>6-Day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4476"/>
        <w:gridCol w:w="4516"/>
      </w:tblGrid>
      <w:tr w:rsidR="00BD6685" w14:paraId="713271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413F6833" w14:textId="77777777" w:rsidR="00BD6685" w:rsidRDefault="00000000">
            <w:r>
              <w:rPr>
                <w:rFonts w:ascii="Arial" w:eastAsia="Arial" w:hAnsi="Arial" w:cs="Arial"/>
                <w:b/>
                <w:bCs/>
                <w:color w:val="FFFFFF"/>
              </w:rPr>
              <w:t>Day</w:t>
            </w:r>
          </w:p>
        </w:tc>
        <w:tc>
          <w:tcPr>
            <w:tcW w:w="60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388D54E7" w14:textId="77777777" w:rsidR="00BD6685" w:rsidRDefault="00000000">
            <w:r>
              <w:rPr>
                <w:rFonts w:ascii="Arial" w:eastAsia="Arial" w:hAnsi="Arial" w:cs="Arial"/>
                <w:b/>
                <w:bCs/>
                <w:color w:val="FFFFFF"/>
              </w:rPr>
              <w:t>Topic</w:t>
            </w:r>
          </w:p>
        </w:tc>
        <w:tc>
          <w:tcPr>
            <w:tcW w:w="60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20FEFCBC" w14:textId="77777777" w:rsidR="00BD6685" w:rsidRDefault="00000000">
            <w:r>
              <w:rPr>
                <w:rFonts w:ascii="Arial" w:eastAsia="Arial" w:hAnsi="Arial" w:cs="Arial"/>
                <w:b/>
                <w:bCs/>
                <w:color w:val="FFFFFF"/>
              </w:rPr>
              <w:t>Key Takeaway</w:t>
            </w:r>
          </w:p>
        </w:tc>
      </w:tr>
      <w:tr w:rsidR="00BD6685" w14:paraId="375AE5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3737D2C6" w14:textId="77777777" w:rsidR="00BD6685" w:rsidRDefault="00000000">
            <w:r>
              <w:rPr>
                <w:rFonts w:ascii="Arial" w:eastAsia="Arial" w:hAnsi="Arial" w:cs="Arial"/>
                <w:b/>
                <w:bCs/>
              </w:rPr>
              <w:t>Day 1</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9DC906" w14:textId="77777777" w:rsidR="00BD6685" w:rsidRDefault="00000000">
            <w:r>
              <w:rPr>
                <w:rFonts w:ascii="Arial" w:eastAsia="Arial" w:hAnsi="Arial" w:cs="Arial"/>
              </w:rPr>
              <w:t>DDD Foundations: Domains, Models, UL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35D5E2" w14:textId="77777777" w:rsidR="00BD6685" w:rsidRDefault="00000000">
            <w:r>
              <w:rPr>
                <w:rFonts w:ascii="Arial" w:eastAsia="Arial" w:hAnsi="Arial" w:cs="Arial"/>
              </w:rPr>
              <w:t>Models are purposeful; language alignment crucial</w:t>
            </w:r>
          </w:p>
        </w:tc>
      </w:tr>
      <w:tr w:rsidR="00BD6685" w14:paraId="5719D4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351F0033" w14:textId="77777777" w:rsidR="00BD6685" w:rsidRDefault="00000000">
            <w:r>
              <w:rPr>
                <w:rFonts w:ascii="Arial" w:eastAsia="Arial" w:hAnsi="Arial" w:cs="Arial"/>
                <w:b/>
                <w:bCs/>
              </w:rPr>
              <w:t>Day 2</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577A53" w14:textId="77777777" w:rsidR="00BD6685" w:rsidRDefault="00000000">
            <w:r>
              <w:rPr>
                <w:rFonts w:ascii="Arial" w:eastAsia="Arial" w:hAnsi="Arial" w:cs="Arial"/>
              </w:rPr>
              <w:t>Tactical: Entities, VOs, Aggregates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FC74CF" w14:textId="77777777" w:rsidR="00BD6685" w:rsidRDefault="00000000">
            <w:r>
              <w:rPr>
                <w:rFonts w:ascii="Arial" w:eastAsia="Arial" w:hAnsi="Arial" w:cs="Arial"/>
              </w:rPr>
              <w:t>Aggregates = consistency boundaries</w:t>
            </w:r>
          </w:p>
        </w:tc>
      </w:tr>
      <w:tr w:rsidR="00BD6685" w14:paraId="6DE583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14FD43FE" w14:textId="77777777" w:rsidR="00BD6685" w:rsidRDefault="00000000">
            <w:r>
              <w:rPr>
                <w:rFonts w:ascii="Arial" w:eastAsia="Arial" w:hAnsi="Arial" w:cs="Arial"/>
                <w:b/>
                <w:bCs/>
              </w:rPr>
              <w:t>Day 3</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2619B3" w14:textId="77777777" w:rsidR="00BD6685" w:rsidRDefault="00000000">
            <w:r>
              <w:rPr>
                <w:rFonts w:ascii="Arial" w:eastAsia="Arial" w:hAnsi="Arial" w:cs="Arial"/>
              </w:rPr>
              <w:t>Tactical: Services, Repos, Factories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B4CB3B" w14:textId="77777777" w:rsidR="00BD6685" w:rsidRDefault="00000000">
            <w:r>
              <w:rPr>
                <w:rFonts w:ascii="Arial" w:eastAsia="Arial" w:hAnsi="Arial" w:cs="Arial"/>
              </w:rPr>
              <w:t>Services orchestrate; repos abstract persistence</w:t>
            </w:r>
          </w:p>
        </w:tc>
      </w:tr>
      <w:tr w:rsidR="00BD6685" w14:paraId="5C77DC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18E55E97" w14:textId="77777777" w:rsidR="00BD6685" w:rsidRDefault="00000000">
            <w:r>
              <w:rPr>
                <w:rFonts w:ascii="Arial" w:eastAsia="Arial" w:hAnsi="Arial" w:cs="Arial"/>
                <w:b/>
                <w:bCs/>
              </w:rPr>
              <w:t>Day 4</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6A7E3B" w14:textId="77777777" w:rsidR="00BD6685" w:rsidRDefault="00000000">
            <w:r>
              <w:rPr>
                <w:rFonts w:ascii="Arial" w:eastAsia="Arial" w:hAnsi="Arial" w:cs="Arial"/>
              </w:rPr>
              <w:t>Architecture: Layered, Hexagonal, CQRS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7959D4" w14:textId="77777777" w:rsidR="00BD6685" w:rsidRDefault="00000000">
            <w:r>
              <w:rPr>
                <w:rFonts w:ascii="Arial" w:eastAsia="Arial" w:hAnsi="Arial" w:cs="Arial"/>
              </w:rPr>
              <w:t>Architecture serves domain; ports/adapters</w:t>
            </w:r>
          </w:p>
        </w:tc>
      </w:tr>
      <w:tr w:rsidR="00BD6685" w14:paraId="6600F2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C6F6D5"/>
            <w:tcMar>
              <w:top w:w="80" w:type="dxa"/>
              <w:left w:w="120" w:type="dxa"/>
              <w:bottom w:w="80" w:type="dxa"/>
              <w:right w:w="120" w:type="dxa"/>
            </w:tcMar>
            <w:vAlign w:val="center"/>
          </w:tcPr>
          <w:p w14:paraId="7D6351CD" w14:textId="77777777" w:rsidR="00BD6685" w:rsidRDefault="00000000">
            <w:r>
              <w:rPr>
                <w:rFonts w:ascii="Arial" w:eastAsia="Arial" w:hAnsi="Arial" w:cs="Arial"/>
                <w:b/>
                <w:bCs/>
              </w:rPr>
              <w:t>Day 5</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462047" w14:textId="77777777" w:rsidR="00BD6685" w:rsidRDefault="00000000">
            <w:r>
              <w:rPr>
                <w:rFonts w:ascii="Arial" w:eastAsia="Arial" w:hAnsi="Arial" w:cs="Arial"/>
              </w:rPr>
              <w:t>Strategic 1: Bounded Contexts, Subdomains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138E8" w14:textId="77777777" w:rsidR="00BD6685" w:rsidRDefault="00000000">
            <w:r>
              <w:rPr>
                <w:rFonts w:ascii="Arial" w:eastAsia="Arial" w:hAnsi="Arial" w:cs="Arial"/>
              </w:rPr>
              <w:t>Contexts = linguistic boundaries; core gets investment</w:t>
            </w:r>
          </w:p>
        </w:tc>
      </w:tr>
      <w:tr w:rsidR="00BD6685" w14:paraId="40BA7D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EE3F8"/>
            <w:tcMar>
              <w:top w:w="80" w:type="dxa"/>
              <w:left w:w="120" w:type="dxa"/>
              <w:bottom w:w="80" w:type="dxa"/>
              <w:right w:w="120" w:type="dxa"/>
            </w:tcMar>
            <w:vAlign w:val="center"/>
          </w:tcPr>
          <w:p w14:paraId="4D61FB45" w14:textId="77777777" w:rsidR="00BD6685" w:rsidRDefault="00000000">
            <w:r>
              <w:rPr>
                <w:rFonts w:ascii="Arial" w:eastAsia="Arial" w:hAnsi="Arial" w:cs="Arial"/>
                <w:b/>
                <w:bCs/>
              </w:rPr>
              <w:t>Day 6</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F16992" w14:textId="77777777" w:rsidR="00BD6685" w:rsidRDefault="00000000">
            <w:r>
              <w:rPr>
                <w:rFonts w:ascii="Arial" w:eastAsia="Arial" w:hAnsi="Arial" w:cs="Arial"/>
              </w:rPr>
              <w:t>Strategic 2: Context Mapping</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6BE845" w14:textId="77777777" w:rsidR="00BD6685" w:rsidRDefault="00000000">
            <w:r>
              <w:rPr>
                <w:rFonts w:ascii="Arial" w:eastAsia="Arial" w:hAnsi="Arial" w:cs="Arial"/>
              </w:rPr>
              <w:t>Integration is strategic; patterns encode relationships</w:t>
            </w:r>
          </w:p>
        </w:tc>
      </w:tr>
    </w:tbl>
    <w:p w14:paraId="4D7DC54A" w14:textId="77777777" w:rsidR="00BD6685" w:rsidRDefault="00BD6685">
      <w:pPr>
        <w:spacing w:before="200"/>
      </w:pPr>
    </w:p>
    <w:p w14:paraId="6D0679B4" w14:textId="77777777" w:rsidR="00BD6685" w:rsidRDefault="00000000">
      <w:pPr>
        <w:spacing w:before="250" w:after="150"/>
      </w:pPr>
      <w:r>
        <w:rPr>
          <w:rFonts w:ascii="Arial" w:eastAsia="Arial" w:hAnsi="Arial" w:cs="Arial"/>
          <w:b/>
          <w:bCs/>
          <w:color w:val="2C5282"/>
          <w:sz w:val="28"/>
          <w:szCs w:val="28"/>
        </w:rPr>
        <w:t>Self-Study Resources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7098"/>
      </w:tblGrid>
      <w:tr w:rsidR="00BD6685" w14:paraId="433EA663"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77D5B8" w14:textId="77777777" w:rsidR="00BD6685" w:rsidRDefault="00000000">
            <w:r>
              <w:rPr>
                <w:rFonts w:ascii="Arial" w:eastAsia="Arial" w:hAnsi="Arial" w:cs="Arial"/>
                <w:b/>
                <w:bCs/>
              </w:rPr>
              <w:t>Books</w:t>
            </w:r>
          </w:p>
        </w:tc>
        <w:tc>
          <w:tcPr>
            <w:tcW w:w="9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4EB9E8" w14:textId="77777777" w:rsidR="00BD6685" w:rsidRDefault="00000000">
            <w:r>
              <w:rPr>
                <w:rFonts w:ascii="Arial" w:eastAsia="Arial" w:hAnsi="Arial" w:cs="Arial"/>
              </w:rPr>
              <w:t>'Domain-Driven Design' (Evans), 'Implementing DDD' (Vernon), 'Learning DDD' (</w:t>
            </w:r>
            <w:proofErr w:type="spellStart"/>
            <w:r>
              <w:rPr>
                <w:rFonts w:ascii="Arial" w:eastAsia="Arial" w:hAnsi="Arial" w:cs="Arial"/>
              </w:rPr>
              <w:t>Khononov</w:t>
            </w:r>
            <w:proofErr w:type="spellEnd"/>
            <w:r>
              <w:rPr>
                <w:rFonts w:ascii="Arial" w:eastAsia="Arial" w:hAnsi="Arial" w:cs="Arial"/>
              </w:rPr>
              <w:t>)</w:t>
            </w:r>
          </w:p>
        </w:tc>
      </w:tr>
      <w:tr w:rsidR="00BD6685" w14:paraId="00ED8A29"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820B24" w14:textId="77777777" w:rsidR="00BD6685" w:rsidRDefault="00000000">
            <w:r>
              <w:rPr>
                <w:rFonts w:ascii="Arial" w:eastAsia="Arial" w:hAnsi="Arial" w:cs="Arial"/>
                <w:b/>
                <w:bCs/>
              </w:rPr>
              <w:t>Online</w:t>
            </w:r>
          </w:p>
        </w:tc>
        <w:tc>
          <w:tcPr>
            <w:tcW w:w="9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F2427C" w14:textId="77777777" w:rsidR="00BD6685" w:rsidRDefault="00000000">
            <w:r>
              <w:rPr>
                <w:rFonts w:ascii="Arial" w:eastAsia="Arial" w:hAnsi="Arial" w:cs="Arial"/>
              </w:rPr>
              <w:t>DDD Europe talks (YouTube), Udi Dahan's ADSD, Martin Fowler's bliki</w:t>
            </w:r>
          </w:p>
        </w:tc>
      </w:tr>
      <w:tr w:rsidR="00BD6685" w14:paraId="127C2F75"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D9E4CB" w14:textId="77777777" w:rsidR="00BD6685" w:rsidRDefault="00000000">
            <w:r>
              <w:rPr>
                <w:rFonts w:ascii="Arial" w:eastAsia="Arial" w:hAnsi="Arial" w:cs="Arial"/>
                <w:b/>
                <w:bCs/>
              </w:rPr>
              <w:t>Community</w:t>
            </w:r>
          </w:p>
        </w:tc>
        <w:tc>
          <w:tcPr>
            <w:tcW w:w="9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2B056E" w14:textId="77777777" w:rsidR="00BD6685" w:rsidRDefault="00000000">
            <w:r>
              <w:rPr>
                <w:rFonts w:ascii="Arial" w:eastAsia="Arial" w:hAnsi="Arial" w:cs="Arial"/>
              </w:rPr>
              <w:t>DDD Discord, Virtual DDD meetups (virtualddd.com), DDD Europe conference</w:t>
            </w:r>
          </w:p>
        </w:tc>
      </w:tr>
      <w:tr w:rsidR="00BD6685" w14:paraId="3BF289F8"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35593F" w14:textId="77777777" w:rsidR="00BD6685" w:rsidRDefault="00000000">
            <w:r>
              <w:rPr>
                <w:rFonts w:ascii="Arial" w:eastAsia="Arial" w:hAnsi="Arial" w:cs="Arial"/>
                <w:b/>
                <w:bCs/>
              </w:rPr>
              <w:t>Practice</w:t>
            </w:r>
          </w:p>
        </w:tc>
        <w:tc>
          <w:tcPr>
            <w:tcW w:w="9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AD9324" w14:textId="77777777" w:rsidR="00BD6685" w:rsidRDefault="00000000">
            <w:r>
              <w:rPr>
                <w:rFonts w:ascii="Arial" w:eastAsia="Arial" w:hAnsi="Arial" w:cs="Arial"/>
              </w:rPr>
              <w:t xml:space="preserve">Apply to current project. Start with context map of existing system. Run </w:t>
            </w:r>
            <w:proofErr w:type="spellStart"/>
            <w:r>
              <w:rPr>
                <w:rFonts w:ascii="Arial" w:eastAsia="Arial" w:hAnsi="Arial" w:cs="Arial"/>
              </w:rPr>
              <w:t>EventStorming</w:t>
            </w:r>
            <w:proofErr w:type="spellEnd"/>
            <w:r>
              <w:rPr>
                <w:rFonts w:ascii="Arial" w:eastAsia="Arial" w:hAnsi="Arial" w:cs="Arial"/>
              </w:rPr>
              <w:t>.</w:t>
            </w:r>
          </w:p>
        </w:tc>
      </w:tr>
    </w:tbl>
    <w:p w14:paraId="62A3CA48" w14:textId="77777777" w:rsidR="00BD6685" w:rsidRDefault="00000000">
      <w:r>
        <w:br w:type="page"/>
      </w:r>
    </w:p>
    <w:p w14:paraId="4094082B" w14:textId="77777777" w:rsidR="00BD6685" w:rsidRDefault="00BD6685">
      <w:pPr>
        <w:spacing w:before="800"/>
      </w:pPr>
    </w:p>
    <w:p w14:paraId="0A0A3590" w14:textId="77777777" w:rsidR="00BD6685" w:rsidRDefault="00000000">
      <w:pPr>
        <w:jc w:val="center"/>
      </w:pPr>
      <w:r>
        <w:rPr>
          <w:rFonts w:ascii="Arial" w:eastAsia="Arial" w:hAnsi="Arial" w:cs="Arial"/>
          <w:b/>
          <w:bCs/>
          <w:color w:val="1A365D"/>
          <w:sz w:val="56"/>
          <w:szCs w:val="56"/>
        </w:rPr>
        <w:t>Day 6 Complete</w:t>
      </w:r>
    </w:p>
    <w:p w14:paraId="44B583EB" w14:textId="77777777" w:rsidR="00BD6685" w:rsidRDefault="00BD6685">
      <w:pPr>
        <w:spacing w:before="200"/>
      </w:pPr>
    </w:p>
    <w:p w14:paraId="0292A777" w14:textId="77777777" w:rsidR="00BD6685" w:rsidRDefault="00000000">
      <w:pPr>
        <w:jc w:val="center"/>
      </w:pPr>
      <w:r>
        <w:rPr>
          <w:rFonts w:ascii="Arial" w:eastAsia="Arial" w:hAnsi="Arial" w:cs="Arial"/>
          <w:color w:val="2C5282"/>
          <w:sz w:val="32"/>
          <w:szCs w:val="32"/>
        </w:rPr>
        <w:t>Strategic Design 2: Context Mapping Patterns</w:t>
      </w:r>
    </w:p>
    <w:p w14:paraId="4F2F3295" w14:textId="77777777" w:rsidR="00BD6685" w:rsidRDefault="00BD6685">
      <w:pPr>
        <w:spacing w:before="3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8"/>
      </w:tblGrid>
      <w:tr w:rsidR="00BD6685" w14:paraId="67CFB65E" w14:textId="77777777">
        <w:tblPrEx>
          <w:tblCellMar>
            <w:top w:w="0" w:type="dxa"/>
            <w:bottom w:w="0" w:type="dxa"/>
          </w:tblCellMar>
        </w:tblPrEx>
        <w:tc>
          <w:tcPr>
            <w:tcW w:w="14400" w:type="dxa"/>
            <w:tcBorders>
              <w:top w:val="single" w:sz="1" w:space="0" w:color="CCCCCC"/>
              <w:left w:val="single" w:sz="1" w:space="0" w:color="CCCCCC"/>
              <w:bottom w:val="single" w:sz="1" w:space="0" w:color="CCCCCC"/>
              <w:right w:val="single" w:sz="1" w:space="0" w:color="CCCCCC"/>
            </w:tcBorders>
            <w:shd w:val="clear" w:color="auto" w:fill="EBF8FF"/>
            <w:tcMar>
              <w:top w:w="80" w:type="dxa"/>
              <w:left w:w="120" w:type="dxa"/>
              <w:bottom w:w="80" w:type="dxa"/>
              <w:right w:w="120" w:type="dxa"/>
            </w:tcMar>
            <w:vAlign w:val="center"/>
          </w:tcPr>
          <w:p w14:paraId="60B45A5E" w14:textId="77777777" w:rsidR="00BD6685" w:rsidRDefault="00000000">
            <w:pPr>
              <w:jc w:val="center"/>
            </w:pPr>
            <w:r>
              <w:rPr>
                <w:rFonts w:ascii="Arial" w:eastAsia="Arial" w:hAnsi="Arial" w:cs="Arial"/>
                <w:b/>
                <w:bCs/>
                <w:color w:val="1A365D"/>
                <w:sz w:val="24"/>
                <w:szCs w:val="24"/>
              </w:rPr>
              <w:t>Key Message</w:t>
            </w:r>
          </w:p>
          <w:p w14:paraId="01FBA9A2" w14:textId="77777777" w:rsidR="00BD6685" w:rsidRDefault="00000000">
            <w:pPr>
              <w:spacing w:before="100"/>
              <w:jc w:val="center"/>
            </w:pPr>
            <w:r>
              <w:rPr>
                <w:rFonts w:ascii="Arial" w:eastAsia="Arial" w:hAnsi="Arial" w:cs="Arial"/>
                <w:i/>
                <w:iCs/>
                <w:sz w:val="22"/>
                <w:szCs w:val="22"/>
              </w:rPr>
              <w:t>"Context mapping is not just drawing diagrams—it's making conscious decisions about where to invest in integration and where to accept costs of independence."</w:t>
            </w:r>
          </w:p>
          <w:p w14:paraId="2EA76B64" w14:textId="77777777" w:rsidR="00BD6685" w:rsidRDefault="00000000">
            <w:pPr>
              <w:spacing w:before="100"/>
              <w:jc w:val="center"/>
            </w:pPr>
            <w:r>
              <w:rPr>
                <w:rFonts w:ascii="Arial" w:eastAsia="Arial" w:hAnsi="Arial" w:cs="Arial"/>
                <w:color w:val="4A5568"/>
                <w:sz w:val="18"/>
                <w:szCs w:val="18"/>
              </w:rPr>
              <w:t>— Adapted from Eric Evans</w:t>
            </w:r>
          </w:p>
        </w:tc>
      </w:tr>
    </w:tbl>
    <w:p w14:paraId="2694193B" w14:textId="77777777" w:rsidR="00BD6685" w:rsidRDefault="00BD6685">
      <w:pPr>
        <w:spacing w:before="300"/>
      </w:pPr>
    </w:p>
    <w:p w14:paraId="1A98A130" w14:textId="77777777" w:rsidR="00BD6685" w:rsidRDefault="00000000">
      <w:pPr>
        <w:jc w:val="center"/>
      </w:pPr>
      <w:proofErr w:type="spellStart"/>
      <w:r>
        <w:rPr>
          <w:rFonts w:ascii="Arial" w:eastAsia="Arial" w:hAnsi="Arial" w:cs="Arial"/>
          <w:color w:val="4A5568"/>
        </w:rPr>
        <w:t>iSAQB</w:t>
      </w:r>
      <w:proofErr w:type="spellEnd"/>
      <w:r>
        <w:rPr>
          <w:rFonts w:ascii="Arial" w:eastAsia="Arial" w:hAnsi="Arial" w:cs="Arial"/>
          <w:color w:val="4A5568"/>
        </w:rPr>
        <w:t xml:space="preserve"> CPSA-A: Domain-Driven Design | Volkswagen Group India | January 2026</w:t>
      </w:r>
    </w:p>
    <w:sectPr w:rsidR="00BD6685">
      <w:headerReference w:type="default" r:id="rId7"/>
      <w:footerReference w:type="default" r:id="rId8"/>
      <w:pgSz w:w="12240" w:h="158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2E08B" w14:textId="77777777" w:rsidR="00567C99" w:rsidRDefault="00567C99">
      <w:r>
        <w:separator/>
      </w:r>
    </w:p>
  </w:endnote>
  <w:endnote w:type="continuationSeparator" w:id="0">
    <w:p w14:paraId="700FD533" w14:textId="77777777" w:rsidR="00567C99" w:rsidRDefault="00567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F2406" w14:textId="77777777" w:rsidR="00BD6685" w:rsidRDefault="00000000">
    <w:pPr>
      <w:jc w:val="center"/>
    </w:pPr>
    <w:r>
      <w:rPr>
        <w:rFonts w:ascii="Arial" w:eastAsia="Arial" w:hAnsi="Arial" w:cs="Arial"/>
        <w:sz w:val="18"/>
        <w:szCs w:val="18"/>
      </w:rPr>
      <w:t xml:space="preserve">Page </w:t>
    </w: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DE5B10">
      <w:rPr>
        <w:rFonts w:ascii="Arial" w:eastAsia="Arial" w:hAnsi="Arial" w:cs="Arial"/>
        <w:noProof/>
        <w:sz w:val="18"/>
        <w:szCs w:val="18"/>
      </w:rPr>
      <w:t>1</w:t>
    </w:r>
    <w:r>
      <w:rPr>
        <w:rFonts w:ascii="Arial" w:eastAsia="Arial" w:hAnsi="Arial" w:cs="Arial"/>
        <w:sz w:val="18"/>
        <w:szCs w:val="18"/>
      </w:rPr>
      <w:fldChar w:fldCharType="end"/>
    </w:r>
    <w:r>
      <w:rPr>
        <w:rFonts w:ascii="Arial" w:eastAsia="Arial" w:hAnsi="Arial" w:cs="Arial"/>
        <w:color w:val="4A5568"/>
        <w:sz w:val="18"/>
        <w:szCs w:val="18"/>
      </w:rPr>
      <w:t xml:space="preserve"> | VW Group India Training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135F1" w14:textId="77777777" w:rsidR="00567C99" w:rsidRDefault="00567C99">
      <w:r>
        <w:separator/>
      </w:r>
    </w:p>
  </w:footnote>
  <w:footnote w:type="continuationSeparator" w:id="0">
    <w:p w14:paraId="74483372" w14:textId="77777777" w:rsidR="00567C99" w:rsidRDefault="00567C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8CCE0" w14:textId="77777777" w:rsidR="00BD6685" w:rsidRDefault="00000000">
    <w:pPr>
      <w:jc w:val="right"/>
    </w:pPr>
    <w:r>
      <w:rPr>
        <w:rFonts w:ascii="Arial" w:eastAsia="Arial" w:hAnsi="Arial" w:cs="Arial"/>
        <w:color w:val="4A5568"/>
        <w:sz w:val="18"/>
        <w:szCs w:val="18"/>
      </w:rPr>
      <w:t>iSAQB CPSA-A: DDD | Day 6: Context Mapping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3B1D"/>
    <w:multiLevelType w:val="hybridMultilevel"/>
    <w:tmpl w:val="E8F0EE14"/>
    <w:lvl w:ilvl="0" w:tplc="2B06EB70">
      <w:start w:val="1"/>
      <w:numFmt w:val="bullet"/>
      <w:lvlText w:val="●"/>
      <w:lvlJc w:val="left"/>
      <w:pPr>
        <w:ind w:left="720" w:hanging="360"/>
      </w:pPr>
    </w:lvl>
    <w:lvl w:ilvl="1" w:tplc="E54ACCF6">
      <w:start w:val="1"/>
      <w:numFmt w:val="bullet"/>
      <w:lvlText w:val="○"/>
      <w:lvlJc w:val="left"/>
      <w:pPr>
        <w:ind w:left="1440" w:hanging="360"/>
      </w:pPr>
    </w:lvl>
    <w:lvl w:ilvl="2" w:tplc="9312C576">
      <w:start w:val="1"/>
      <w:numFmt w:val="bullet"/>
      <w:lvlText w:val="■"/>
      <w:lvlJc w:val="left"/>
      <w:pPr>
        <w:ind w:left="2160" w:hanging="360"/>
      </w:pPr>
    </w:lvl>
    <w:lvl w:ilvl="3" w:tplc="C28886E4">
      <w:start w:val="1"/>
      <w:numFmt w:val="bullet"/>
      <w:lvlText w:val="●"/>
      <w:lvlJc w:val="left"/>
      <w:pPr>
        <w:ind w:left="2880" w:hanging="360"/>
      </w:pPr>
    </w:lvl>
    <w:lvl w:ilvl="4" w:tplc="4606AA68">
      <w:start w:val="1"/>
      <w:numFmt w:val="bullet"/>
      <w:lvlText w:val="○"/>
      <w:lvlJc w:val="left"/>
      <w:pPr>
        <w:ind w:left="3600" w:hanging="360"/>
      </w:pPr>
    </w:lvl>
    <w:lvl w:ilvl="5" w:tplc="FAE6055A">
      <w:start w:val="1"/>
      <w:numFmt w:val="bullet"/>
      <w:lvlText w:val="■"/>
      <w:lvlJc w:val="left"/>
      <w:pPr>
        <w:ind w:left="4320" w:hanging="360"/>
      </w:pPr>
    </w:lvl>
    <w:lvl w:ilvl="6" w:tplc="88E8BBC0">
      <w:start w:val="1"/>
      <w:numFmt w:val="bullet"/>
      <w:lvlText w:val="●"/>
      <w:lvlJc w:val="left"/>
      <w:pPr>
        <w:ind w:left="5040" w:hanging="360"/>
      </w:pPr>
    </w:lvl>
    <w:lvl w:ilvl="7" w:tplc="61E03D3A">
      <w:start w:val="1"/>
      <w:numFmt w:val="bullet"/>
      <w:lvlText w:val="●"/>
      <w:lvlJc w:val="left"/>
      <w:pPr>
        <w:ind w:left="5760" w:hanging="360"/>
      </w:pPr>
    </w:lvl>
    <w:lvl w:ilvl="8" w:tplc="56F2E92A">
      <w:start w:val="1"/>
      <w:numFmt w:val="bullet"/>
      <w:lvlText w:val="●"/>
      <w:lvlJc w:val="left"/>
      <w:pPr>
        <w:ind w:left="6480" w:hanging="360"/>
      </w:pPr>
    </w:lvl>
  </w:abstractNum>
  <w:num w:numId="1" w16cid:durableId="368605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685"/>
    <w:rsid w:val="00567C99"/>
    <w:rsid w:val="007E6F8A"/>
    <w:rsid w:val="00BD6685"/>
    <w:rsid w:val="00DE5B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D57438E"/>
  <w15:docId w15:val="{08240433-E180-5D44-A5D7-8CE9DEDAC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2775</Words>
  <Characters>15824</Characters>
  <Application>Microsoft Office Word</Application>
  <DocSecurity>0</DocSecurity>
  <Lines>131</Lines>
  <Paragraphs>37</Paragraphs>
  <ScaleCrop>false</ScaleCrop>
  <Company/>
  <LinksUpToDate>false</LinksUpToDate>
  <CharactersWithSpaces>18562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trainer3</cp:lastModifiedBy>
  <cp:revision>2</cp:revision>
  <dcterms:created xsi:type="dcterms:W3CDTF">2026-01-09T04:50:00Z</dcterms:created>
  <dcterms:modified xsi:type="dcterms:W3CDTF">2026-01-09T04:55:00Z</dcterms:modified>
</cp:coreProperties>
</file>