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Discount Policy</w:t>
      </w:r>
    </w:p>
    <w:p>
      <w:pPr>
        <w:pStyle w:val="Heading2"/>
      </w:pPr>
      <w:r>
        <w:t>Manager limits (v1.2)</w:t>
      </w:r>
    </w:p>
    <w:p>
      <w:r>
        <w:t>Restaurant managers may apply a discount of up to 15% on the order subtotal without further approval. Discounts between 16% and 25% require shift supervisor approval. Above 25% requires owner sign-off in writing. Log reason codes: PROMO, COMPLAINT, STAFF_MEAL, PARTNER.</w:t>
      </w:r>
    </w:p>
    <w:p>
      <w:pPr>
        <w:pStyle w:val="Heading2"/>
      </w:pPr>
      <w:r>
        <w:t>Promotions (v1.2)</w:t>
      </w:r>
    </w:p>
    <w:p>
      <w:r>
        <w:t>Standard promotional discounts are 5%, 10% and 15%. Promotions cannot be combined with loyalty rewards on the same bill. Complimentary items are recorded as comp lines, not discounts.</w:t>
      </w:r>
    </w:p>
    <w:p>
      <w:pPr>
        <w:pStyle w:val="Heading2"/>
      </w:pPr>
      <w:r>
        <w:t>Corporate and group bookings (v1.2)</w:t>
      </w:r>
    </w:p>
    <w:p>
      <w:r>
        <w:t>Groups of 10+ may receive 12% off food subtotal when booked 48 hours ahead. 50% deposit required for groups above 20. Corporate invoice accounts use negotiated rates — not ad-hoc POS discounts.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