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https://bhuvan-app1.nrsc.gov.in/tourism/tourism.php?tourismid=1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 Bhuvan-Tourism : Amritsar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  <w:t xml:space="preserve">Navigation: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Ramdaspur ,Ambarsar, Bagh Ramanand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Locations: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Whether you're interested in historical landmarks, religious sites, or cultural experiences, Amritsar offers a rich tapestry of destinations for exploration.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We have 2 options search nearby and get directions for each destination.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tourism/tourism.php?tourismid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