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hyperlink r:id="rId6">
        <w:r w:rsidDel="00000000" w:rsidR="00000000" w:rsidRPr="00000000">
          <w:rPr>
            <w:sz w:val="24"/>
            <w:szCs w:val="24"/>
            <w:u w:val="single"/>
            <w:rtl w:val="0"/>
          </w:rPr>
          <w:t xml:space="preserve">https://bhuvan-app1.nrsc.gov.in/geographicalindication/index.php</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Title: Geographical Indications (GI) of India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Navigation: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 Geographical Indication (GI) is an indication which identifies products as originating from a specific geographical region, where a given quality, reputation and other characteristics of the product are essentially attributable to its geographical origin.</w:t>
      </w:r>
    </w:p>
    <w:p w:rsidR="00000000" w:rsidDel="00000000" w:rsidP="00000000" w:rsidRDefault="00000000" w:rsidRPr="00000000" w14:paraId="00000008">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have the option to select specific types of goods you want to view, whether one or both. You can use filters such as OR and AND to identify locations that have either both types of goods or specific goods in a particular state.</w:t>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highlight w:val="white"/>
        </w:rPr>
      </w:pPr>
      <w:r w:rsidDel="00000000" w:rsidR="00000000" w:rsidRPr="00000000">
        <w:rPr>
          <w:rFonts w:ascii="Roboto" w:cs="Roboto" w:eastAsia="Roboto" w:hAnsi="Roboto"/>
          <w:color w:val="374151"/>
          <w:sz w:val="24"/>
          <w:szCs w:val="24"/>
          <w:highlight w:val="white"/>
          <w:rtl w:val="0"/>
        </w:rPr>
        <w:t xml:space="preserve">This website encompasses a wide range of goods, incorporating agricultural products, handicrafts, natural goods, textiles, foodstuffs, manufactured items, meat/poultry, and more.</w:t>
      </w:r>
      <w:r w:rsidDel="00000000" w:rsidR="00000000" w:rsidRPr="00000000">
        <w:rPr>
          <w:rtl w:val="0"/>
        </w:rPr>
      </w:r>
    </w:p>
    <w:p w:rsidR="00000000" w:rsidDel="00000000" w:rsidP="00000000" w:rsidRDefault="00000000" w:rsidRPr="00000000" w14:paraId="0000000D">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0">
      <w:pPr>
        <w:rPr>
          <w:rFonts w:ascii="Verdana" w:cs="Verdana" w:eastAsia="Verdana" w:hAnsi="Verdana"/>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geographicalindication/index.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