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https://bhuvan-app1.nrsc.gov.in/mhrd_rusa/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Title:Ministry of Human Resource Development , Rashtriya Uchchatar Shiksha Abhiyan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Provides a web-based platform to access and visualize the geo-tagged data collected through the Bhuvan RUSA mobile app.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Offers a more comprehensive and interactive experience than the mobile app.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Allows users to generate reports, conduct spatial analysis, and view historical data trends.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maps: Visualize the location of RUSA-funded works across India, with options to zoom in, filter data, and view detailed information for individual projects.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visualization: View charts and graphs that illustrate the progress of RUSA-funded works, categorized by various parameters such as construction type, completion status, and funding allocation.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tools: Generate customized reports on specific projects or regions, download data in various formats (e.g., CSV, PDF), and share findings with stakeholders.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Spatial analysis: Conduct spatial queries and analysis to identify patterns, trends, and potential issues, such as delays in project completion or clustering of projects in certain areas.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