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4"/>
          <w:szCs w:val="24"/>
        </w:rPr>
      </w:pPr>
      <w:hyperlink r:id="rId6">
        <w:r w:rsidDel="00000000" w:rsidR="00000000" w:rsidRPr="00000000">
          <w:rPr>
            <w:u w:val="single"/>
            <w:rtl w:val="0"/>
          </w:rPr>
          <w:t xml:space="preserve">https://bhuvan-app3.nrsc.gov.in/data/</w:t>
        </w:r>
      </w:hyperlink>
      <w:r w:rsidDel="00000000" w:rsidR="00000000" w:rsidRPr="00000000">
        <w:rPr>
          <w:rtl w:val="0"/>
        </w:rPr>
        <w:br w:type="textWrapping"/>
        <w:t xml:space="preserve">Title: </w:t>
      </w:r>
      <w:r w:rsidDel="00000000" w:rsidR="00000000" w:rsidRPr="00000000">
        <w:rPr>
          <w:rFonts w:ascii="Roboto" w:cs="Roboto" w:eastAsia="Roboto" w:hAnsi="Roboto"/>
          <w:sz w:val="24"/>
          <w:szCs w:val="24"/>
          <w:rtl w:val="0"/>
        </w:rPr>
        <w:t xml:space="preserve">Open Data of ISRO to download and facilitate it as open source</w:t>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Navigation:</w:t>
        <w:br w:type="textWrapping"/>
      </w:r>
    </w:p>
    <w:p w:rsidR="00000000" w:rsidDel="00000000" w:rsidP="00000000" w:rsidRDefault="00000000" w:rsidRPr="00000000" w14:paraId="000000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portal allows users to select and download data from various satellites, including Resourcesat-1/Resource-2, IMS-1, Oceansat-2, Cartosat-1, and SCATSAT-1. Additionally, it provides access to diverse datasets related to projects such as ISRO Geosphere-Biosphere Programme and National Information System for Climate and Environment Studies, offering information on aboveground biomass, cropland, snow albedo, water bodies fraction, forest fire regime, forest cover, forest types, Indian soil properties, and land degradation.</w:t>
      </w:r>
    </w:p>
    <w:p w:rsidR="00000000" w:rsidDel="00000000" w:rsidP="00000000" w:rsidRDefault="00000000" w:rsidRPr="00000000" w14:paraId="00000006">
      <w:pPr>
        <w:rPr>
          <w:rFonts w:ascii="Roboto" w:cs="Roboto" w:eastAsia="Roboto" w:hAnsi="Roboto"/>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huvan-app3.nrsc.gov.in/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