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https://bhuvan-app1.nrsc.gov.in/mhrd_ncert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Title: School Bhuvan: A Geoportal for Interactive Learning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Navigation: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 portal providing map based learning to bring awareness among the students about country's natural resources, environment and their role in sustainable development.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eportal provides access to 3 levels of elearning material and access to Bhuvan3D and BhuvanGIS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School Bhuvan: A Geoportal for Interactive Learning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School Bhuvan is an online geo-learning portal developed by the National Council of Educational Research and Training (NCERT) in India. Designed for primary and upper-primary school students, it offers a treasure trove of information and resources on various geography-related topics.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Key Features of School Bhuvan: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Interactive Maps: The portal boasts interactive maps of different parts of the world, enabling students to explore diverse geographical features like countries, continents, water bodies, and mountain ranges.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Subject-based Content: Delving deeper into various geographical themes, School Bhuvan provides subject-based content covering natural resources, climate, population, and more. This content comes in the form of text, images, videos, and other engaging resources.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Activities and Quizzes: To make learning fun and interactive, the portal features various activities and quizzes. These activities test students' understanding of geographical concepts and help them solidify their knowledge.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Benefits of Using School Bhuvan: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Engaging Learning Experience: School Bhuvan transforms geography learning from rote memorization to an exciting and interactive journey. Students can visualize concepts, explore real-world examples, and actively participate in the learning process.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Enhanced Knowledge: The portal equips students with a comprehensive understanding of various geographical phenomena, their causes, and their consequences. This knowledge broadens their perspective and fosters a deeper appreciation for the world around them.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Skill Development: By engaging with the activities and quizzes, students hone their critical thinking, problem-solving, and analytical skills. These skills are essential not only for academic success but also for thriving in the real world.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huvan-app1.nrsc.gov.in/mhrd_nce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