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https://bhuvan-app1.nrsc.gov.in/municipal/municipal.php</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Title:  Bhuvan-Ludhiana Municipal GIS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Navigation:Municipal GIS for Ludhiana, Punjab, managed by the Municipal Corporation Ludhiana, offers a range of services and information to the citizens: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Services:</w:t>
      </w:r>
    </w:p>
    <w:p w:rsidR="00000000" w:rsidDel="00000000" w:rsidP="00000000" w:rsidRDefault="00000000" w:rsidRPr="00000000" w14:paraId="00000007">
      <w:pPr>
        <w:rPr/>
      </w:pPr>
      <w:r w:rsidDel="00000000" w:rsidR="00000000" w:rsidRPr="00000000">
        <w:rPr>
          <w:rtl w:val="0"/>
        </w:rPr>
        <w:t xml:space="preserve">- Know Your UID: Search for UID by selecting Zone (A, B, C, D), Block, and Ward.</w:t>
      </w:r>
    </w:p>
    <w:p w:rsidR="00000000" w:rsidDel="00000000" w:rsidP="00000000" w:rsidRDefault="00000000" w:rsidRPr="00000000" w14:paraId="00000008">
      <w:pPr>
        <w:rPr/>
      </w:pPr>
      <w:r w:rsidDel="00000000" w:rsidR="00000000" w:rsidRPr="00000000">
        <w:rPr>
          <w:rtl w:val="0"/>
        </w:rPr>
        <w:t xml:space="preserve">- Search by Locality: Enter the Locality name to find information.</w:t>
      </w:r>
    </w:p>
    <w:p w:rsidR="00000000" w:rsidDel="00000000" w:rsidP="00000000" w:rsidRDefault="00000000" w:rsidRPr="00000000" w14:paraId="00000009">
      <w:pPr>
        <w:rPr/>
      </w:pPr>
      <w:r w:rsidDel="00000000" w:rsidR="00000000" w:rsidRPr="00000000">
        <w:rPr>
          <w:rtl w:val="0"/>
        </w:rPr>
        <w:t xml:space="preserve">- Search by House No.: Lookup information based on the House Number.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Information:</w:t>
      </w:r>
    </w:p>
    <w:p w:rsidR="00000000" w:rsidDel="00000000" w:rsidP="00000000" w:rsidRDefault="00000000" w:rsidRPr="00000000" w14:paraId="0000000C">
      <w:pPr>
        <w:rPr/>
      </w:pPr>
      <w:r w:rsidDel="00000000" w:rsidR="00000000" w:rsidRPr="00000000">
        <w:rPr>
          <w:rtl w:val="0"/>
        </w:rPr>
        <w:t xml:space="preserve">The Municipal GIS in Bhuvan projects provides citizens with details about wards, available facilities, government-executed schemes, and the grievances redressal system. Additionally, it serves as an online planning tool for administrators and planners, contributing to more effective governance. Explore the various features and resources available to enhance the civic experience in Ludhiana.</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municipal/municip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