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Jobs in the Age of Large Language Models</w:t>
      </w:r>
    </w:p>
    <w:p/>
    <w:p>
      <w:pPr>
        <w:pStyle w:val="Heading2"/>
      </w:pPr>
      <w:r>
        <w:t>Introduction</w:t>
      </w:r>
    </w:p>
    <w:p/>
    <w:p>
      <w:r>
        <w:t>The rapid advancement of Large Language Models (LLMs) is poised to redefine the future of work, presenting both challenges and opportunities across various sectors. This report delves into the economic impact of LLMs on job markets, highlighting industries vulnerable to automation and those likely to benefit from AI integration. It explores the ethical considerations of deploying LLMs in workplaces, emphasizing the need for transparency, fairness, and security. Additionally, the report examines the role of LLMs in education, underscoring the importance of preparing students for an AI-driven future through curricula that foster critical thinking and digital literacy.</w:t>
      </w:r>
    </w:p>
    <w:p/>
    <w:p>
      <w:r>
        <w:t>---</w:t>
      </w:r>
    </w:p>
    <w:p/>
    <w:p/>
    <w:p/>
    <w:p>
      <w:r>
        <w:t>The integration of Large Language Models (LLMs) into various sectors is significantly influencing the future of jobs, presenting both challenges and opportunities across different industries. These advanced AI systems are reshaping job markets, necessitating a nuanced understanding of their economic, ethical, and educational impacts.</w:t>
      </w:r>
    </w:p>
    <w:p/>
    <w:p>
      <w:r>
        <w:t>LLMs are poised to automate tasks traditionally performed by humans, leading to shifts in employment patterns. Industries such as accommodation, food, and leisure services are particularly vulnerable to automation, with roles like restaurant hosts and fast-food workers at high risk [1]. Conversely, sectors like automotive and aerospace may experience job augmentation, where roles such as automotive service technicians are less susceptible to full automation [1]. This uneven impact across industries highlights the need for adaptability among workers, emphasizing reskilling and upskilling to transition into emerging job categories [2].</w:t>
      </w:r>
    </w:p>
    <w:p/>
    <w:p>
      <w:r>
        <w:t>The dual nature of LLMs' impact is evident, as they can lead to job losses in some areas while enhancing productivity and creating new opportunities in others [3]. Occupations with high exposure to LLMs, particularly those involving routine tasks, may face higher unemployment rates, whereas sectors with lower exposure could see stable or increased earnings [4]. The emergence of new job roles, especially in high-tech sectors, underscores the importance of education and training programs focused on AI-related skills [5].</w:t>
      </w:r>
    </w:p>
    <w:p/>
    <w:p>
      <w:r>
        <w:t>Ethically, the deployment of LLMs in the workplace presents challenges related to bias, transparency, and privacy. These models can perpetuate existing biases, influencing critical employment decisions [1][2]. The lack of transparency in LLMs' decision-making processes can lead to mistrust, necessitating the development of explainable AI systems [3][4]. Privacy concerns are paramount, particularly in sensitive areas like healthcare, where robust data protection measures are essential [5]. Despite these challenges, LLMs offer opportunities for enhancing workplace efficiency, provided their benefits are distributed equitably and workers are supported through retraining initiatives [4].</w:t>
      </w:r>
    </w:p>
    <w:p/>
    <w:p>
      <w:r>
        <w:t>In education, LLMs are transforming learning environments by enabling personalized learning and enhancing teaching practices. They offer customized content and feedback, improving learning outcomes, especially in large classroom settings [1]. However, overreliance on LLMs may hinder the development of independent problem-solving skills, highlighting the need for curricula that balance AI use with critical thinking and creativity [3]. In fields like medical education, LLMs provide access to vast information, revolutionizing how students learn and apply knowledge [4]. The academic literacies framework emphasizes the importance of developing digital literacy skills to navigate and utilize these tools effectively [5].</w:t>
      </w:r>
    </w:p>
    <w:p/>
    <w:p>
      <w:r>
        <w:t>In conclusion, the impact of LLMs on the future of jobs is multifaceted, with significant implications for economic, ethical, and educational domains. Policymakers, industry leaders, and educators must collaborate to address these challenges, ensuring that workers and students are equipped with the necessary skills to thrive in an AI-driven future.</w:t>
      </w:r>
    </w:p>
    <w:p/>
    <w:p/>
    <w:p>
      <w:r>
        <w:t>---</w:t>
      </w:r>
    </w:p>
    <w:p/>
    <w:p>
      <w:pPr>
        <w:pStyle w:val="Heading2"/>
      </w:pPr>
      <w:r>
        <w:t>Conclusion</w:t>
      </w:r>
    </w:p>
    <w:p/>
    <w:p>
      <w:r>
        <w:t>The report delves into the multifaceted impact of Large Language Models (LLMs) on the future of jobs, highlighting both challenges and opportunities. Economically, LLMs are reshaping job markets by displacing routine tasks while creating new roles, necessitating reskilling and adaptability. Ethically, their deployment requires addressing biases, ensuring transparency, and safeguarding privacy to promote equitable use in workplaces. In education, LLMs offer personalized learning and teaching enhancements but demand curricula that foster critical thinking and digital literacy. As LLMs become integral to various sectors, a balanced approach involving policymakers, educators, and industry leaders is essential to navigate this transformative landscape responsibly.</w:t>
      </w:r>
    </w:p>
    <w:p/>
    <w:p>
      <w:pPr>
        <w:pStyle w:val="Heading2"/>
      </w:pPr>
      <w:r>
        <w:t>Sources</w:t>
      </w:r>
    </w:p>
    <w:p/>
    <w:p>
      <w:r>
        <w:t xml:space="preserve">[1] https://www3.weforum.org/docs/WEF_Jobs_of_Tomorrow_Generative_AI_2023.pdf  </w:t>
      </w:r>
    </w:p>
    <w:p>
      <w:r>
        <w:t xml:space="preserve">[2] https://www.brookings.edu/articles/measuring-us-workers-capacity-to-adapt-to-ai-driven-job-displacement/  </w:t>
      </w:r>
    </w:p>
    <w:p>
      <w:r>
        <w:t xml:space="preserve">[3] https://knowledge.wharton.upenn.edu/article/how-large-language-models-could-impact-jobs/  </w:t>
      </w:r>
    </w:p>
    <w:p>
      <w:r>
        <w:t xml:space="preserve">[4] https://arxiv.org/html/2509.15510v1  </w:t>
      </w:r>
    </w:p>
    <w:p>
      <w:r>
        <w:t xml:space="preserve">[5] https://www.innopharmaeducation.com/blog/the-impact-of-ai-on-job-roles-workforce-and-employment-what-you-need-to-know  </w:t>
      </w:r>
    </w:p>
    <w:p>
      <w:r>
        <w:t xml:space="preserve">[6] https://vectoral.org/index.php/JCSD/article/view/49  </w:t>
      </w:r>
    </w:p>
    <w:p>
      <w:r>
        <w:t xml:space="preserve">[7] https://link.springer.com/article/10.1007/s43681-025-00847-w  </w:t>
      </w:r>
    </w:p>
    <w:p>
      <w:r>
        <w:t xml:space="preserve">[8] https://pmc.ncbi.nlm.nih.gov/articles/PMC10679759/  </w:t>
      </w:r>
    </w:p>
    <w:p>
      <w:r>
        <w:t xml:space="preserve">[9] https://medium.com/@rupeshsushir18/ethical-considerations-and-challenges-in-large-language-models-ae8fda8303ba  </w:t>
      </w:r>
    </w:p>
    <w:p>
      <w:r>
        <w:t xml:space="preserve">[10] https://www.frontiersin.org/research-topics/63877/ethical-considerations-of-large-language-models-challenges-and-best-practicesundefined  </w:t>
      </w:r>
    </w:p>
    <w:p>
      <w:r>
        <w:t xml:space="preserve">[11] https://integranxt.com/blog/the-impact-of-large-language-models-on-education-simplifying-ai-for-better-learning/  </w:t>
      </w:r>
    </w:p>
    <w:p>
      <w:r>
        <w:t xml:space="preserve">[12] https://peer.asee.org/leveraging-large-language-models-in-education-enhancing-learning-and-teaching.pdf  </w:t>
      </w:r>
    </w:p>
    <w:p>
      <w:r>
        <w:t xml:space="preserve">[13] https://www.mdpi.com/2076-3417/14/10/4115  </w:t>
      </w:r>
    </w:p>
    <w:p>
      <w:r>
        <w:t xml:space="preserve">[14] https://pmc.ncbi.nlm.nih.gov/articles/PMC11294775/  </w:t>
      </w:r>
    </w:p>
    <w:p>
      <w:r>
        <w:t>[15] https://www.tandfonline.com/doi/full/10.1080/07294360.2024.2332259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