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b/>
          <w:bCs/>
          <w:color w:val="1F4E79"/>
          <w:sz w:val="80"/>
          <w:szCs w:val="80"/>
        </w:rPr>
        <w:t xml:space="preserve">V2 RETAIL</w:t>
      </w:r>
    </w:p>
    <w:p>
      <w:pPr>
        <w:jc w:val="center"/>
      </w:pPr>
      <w:r>
        <w:rPr>
          <w:rFonts w:ascii="Arial" w:cs="Arial" w:eastAsia="Arial" w:hAnsi="Arial"/>
          <w:color w:val="2E75B6"/>
          <w:sz w:val="44"/>
          <w:szCs w:val="44"/>
        </w:rPr>
        <w:t xml:space="preserve">Microsoft Fabric Gold Layer</w:t>
      </w:r>
    </w:p>
    <w:p>
      <w:pPr>
        <w:jc w:val="center"/>
      </w:pPr>
      <w:r>
        <w:rPr>
          <w:rFonts w:ascii="Arial" w:cs="Arial" w:eastAsia="Arial" w:hAnsi="Arial"/>
          <w:color w:val="595959"/>
          <w:sz w:val="32"/>
          <w:szCs w:val="32"/>
        </w:rPr>
        <w:t xml:space="preserve">Complete Architecture &amp; Schema Blueprint</w:t>
      </w:r>
    </w:p>
    <w:p>
      <w:r>
        <w:rPr>
          <w:rFonts w:ascii="Arial" w:cs="Arial" w:eastAsia="Arial" w:hAnsi="Arial"/>
          <w:sz w:val="20"/>
          <w:szCs w:val="20"/>
        </w:rPr>
        <w:t xml:space="preserve"/>
      </w:r>
    </w:p>
    <w:p>
      <w:pPr>
        <w:jc w:val="center"/>
      </w:pPr>
      <w:r>
        <w:rPr>
          <w:rFonts w:ascii="Arial" w:cs="Arial" w:eastAsia="Arial" w:hAnsi="Arial"/>
          <w:color w:val="888888"/>
          <w:sz w:val="20"/>
          <w:szCs w:val="20"/>
        </w:rPr>
        <w:t xml:space="preserve">Version 1.0  |  March 2026  |  CONFIDENTIAL</w:t>
      </w:r>
    </w:p>
    <w:p>
      <w:r>
        <w:rPr>
          <w:rFonts w:ascii="Arial" w:cs="Arial" w:eastAsia="Arial" w:hAnsi="Arial"/>
          <w:sz w:val="20"/>
          <w:szCs w:val="20"/>
        </w:rPr>
        <w:t xml:space="preserve"/>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5 Fact Tables</w:t>
            </w:r>
          </w:p>
        </w:tc>
        <w:tc>
          <w:tcPr>
            <w:tcW w:type="dxa" w:w="23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5 Dimensions</w:t>
            </w:r>
          </w:p>
        </w:tc>
        <w:tc>
          <w:tcPr>
            <w:tcW w:type="dxa" w:w="2340"/>
            <w:tcBorders>
              <w:top w:val="single" w:color="1F4E79" w:sz="1"/>
              <w:left w:val="single" w:color="1F4E79" w:sz="1"/>
              <w:bottom w:val="single" w:color="1F4E79" w:sz="1"/>
              <w:right w:val="single" w:color="1F4E79" w:sz="1"/>
            </w:tcBorders>
            <w:shd w:fill="1D9E75" w:val="clear"/>
            <w:tcMar>
              <w:top w:type="dxa" w:w="80"/>
              <w:left w:type="dxa" w:w="120"/>
              <w:bottom w:type="dxa" w:w="80"/>
              <w:right w:type="dxa" w:w="120"/>
            </w:tcMar>
          </w:tcPr>
          <w:p>
            <w:r>
              <w:rPr>
                <w:rFonts w:ascii="Arial" w:cs="Arial" w:eastAsia="Arial" w:hAnsi="Arial"/>
                <w:b/>
                <w:bCs/>
                <w:color w:val="FFFFFF"/>
                <w:sz w:val="18"/>
                <w:szCs w:val="18"/>
              </w:rPr>
              <w:t xml:space="preserve">18 Certified KPIs</w:t>
            </w:r>
          </w:p>
        </w:tc>
        <w:tc>
          <w:tcPr>
            <w:tcW w:type="dxa" w:w="2340"/>
            <w:tcBorders>
              <w:top w:val="single" w:color="1F4E79" w:sz="1"/>
              <w:left w:val="single" w:color="1F4E79" w:sz="1"/>
              <w:bottom w:val="single" w:color="1F4E79" w:sz="1"/>
              <w:right w:val="single" w:color="1F4E79" w:sz="1"/>
            </w:tcBorders>
            <w:shd w:fill="533489" w:val="clear"/>
            <w:tcMar>
              <w:top w:type="dxa" w:w="80"/>
              <w:left w:type="dxa" w:w="120"/>
              <w:bottom w:type="dxa" w:w="80"/>
              <w:right w:type="dxa" w:w="120"/>
            </w:tcMar>
          </w:tcPr>
          <w:p>
            <w:r>
              <w:rPr>
                <w:rFonts w:ascii="Arial" w:cs="Arial" w:eastAsia="Arial" w:hAnsi="Arial"/>
                <w:b/>
                <w:bCs/>
                <w:color w:val="FFFFFF"/>
                <w:sz w:val="18"/>
                <w:szCs w:val="18"/>
              </w:rPr>
              <w:t xml:space="preserve">&lt;1 Sec Queries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Sales · Stock · GRC
PO · Budget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Article · Store · Date
Vendor · Category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Sell-Through · Cover Days
GPPSF · Budget Ach%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Fabric DirectLake
vs 15B rows on 28</w:t>
            </w:r>
          </w:p>
        </w:tc>
      </w:tr>
    </w:tbl>
    <w:p>
      <w:r>
        <w:rPr>
          <w:rFonts w:ascii="Arial" w:cs="Arial" w:eastAsia="Arial" w:hAnsi="Arial"/>
          <w:sz w:val="20"/>
          <w:szCs w:val="20"/>
        </w:rPr>
        <w:t xml:space="preserve"/>
      </w:r>
    </w:p>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1. Overview &amp; Design Principles</w:t>
      </w:r>
    </w:p>
    <w:p>
      <w:r>
        <w:rPr>
          <w:rFonts w:ascii="Arial" w:cs="Arial" w:eastAsia="Arial" w:hAnsi="Arial"/>
          <w:sz w:val="20"/>
          <w:szCs w:val="20"/>
        </w:rPr>
        <w:t xml:space="preserve">This document is the authoritative blueprint for the V2 Retail Microsoft Fabric Gold Layer. Every table, column, KPI formula, partition strategy, and data source mapping is defined here. Build exactly to this specification — no deviations without updating this document first.</w:t>
      </w:r>
    </w:p>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Single version of truth</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Every KPI has exactly one certified definition. Same number in Power BI, AI analyst, WhatsApp bot, and Lovable apps. No exceptions.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Design-Color as the atomic grain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The lowest reporting grain is Generic Article (10-digit) + Color Code (ATWTB). Sizes are always aggregated. This reduces the dataset from 15B rows to ~200M rows.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4-5-4 retail calendar</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week/month/quarter comparisons use the 4-5-4 retail calendar with FY starting 1 April. Sunday–Saturday weeks. This makes LYSW (Last Year Same Week) a simple join.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Medallion architecture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Bronze = Server 28 raw (untouched). Silver = cleaned Delta tables on Fabric. Gold = star schema with certified KPIs. All consumer tools query Gold only.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Server 28 is read-only source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No extra reporting load on Server 28. All queries for Power BI, AI, apps go to Fabric. Server 28 feeds Fabric via nightly incremental sync.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3 years history · tiered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Day-level: last 1 year (April 2025 onward). Week-level aggregates: 3 years (April 2023 onward). Older data archived to Fabric cold storage.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Attribute-first design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24 article attributes (fabric, fit, collar, pattern, wash etc.) are first-class filter AND report columns in DIM_ARTICLE. Any report can slice by any attribute instantly.</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2. Data Sources — What Comes From Where</w:t>
      </w:r>
    </w:p>
    <w:p>
      <w:r>
        <w:rPr>
          <w:rFonts w:ascii="Arial" w:cs="Arial" w:eastAsia="Arial" w:hAnsi="Arial"/>
          <w:sz w:val="20"/>
          <w:szCs w:val="20"/>
        </w:rPr>
        <w:t xml:space="preserve">All source data lives on Server 28 (DataV2, SQL Server 2022, 192.168.151.28). The Fabric pipeline reads from these tables via the SQL endpoint exposed through the Cloudflare tunnel.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600"/>
        <w:gridCol w:w="9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Fabric 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 Table(s)</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History</w:t>
            </w:r>
          </w:p>
        </w:tc>
        <w:tc>
          <w:tcPr>
            <w:tcW w:type="dxa" w:w="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Refresh</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FACT_SALE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STORE_STOCK_SALE_DAY_SUMMARY</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Article × Store × Day · SALE_Q, SALE_V, TAX_V, GM_V, MAP_V, SALE_RETURN_Q/V, LYSP_SALE_Q/V</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Nov 2025 → present (day-level). ET_SALES_DATA for 3yr history (FKDAT, NETWR, KZWI1/2)</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Incremental daily by TXN_DATE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FACT_STOCK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ET_STK0001_L30D_VALUES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Article × Store × Day · STK_Q, STK_V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Last 30 days rolling. ET_STOCK_SEASONAL_DATA for weekly snapshot archive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Incremental daily by stock_Date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FACT_GRC</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ET_GRC_DATA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Document × Line · MBLNR, BUDAT, BWART, MENGE, DMBTR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3 years by BUDAT (varchar YYYYMMDD → cast to DATE)</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Incremental daily by BUDAT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FACT_PO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PO_DATA_AKA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PO header+line · PO_NO, PO_CR_DATE, GEN_ART, QTY, AMOUNT,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3 years by PO_CR_DATE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Incremental daily by PO_CR_DATE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FACT_BUDGET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bgt_act_daywise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Store × MajCat × Day · sale_bgt/act, disp_bgt/act, trf_bgt/act, pur_bgt/act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FY2025 + FY2026 (Apr 2025–Mar 2027)</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Full reload weekly (small table ~244M rows but sparse)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DIM_ARTICLE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DY_ET_ART_GEN_DATA + ET_ARTICLE_COLOR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Article hierarchy + 24 attributes +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All active articles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Full reload nightly (master data)</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DIM_STORE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tbl_SAP_yogesh_ajay_Store_Master (via vw_STORE_MASTER)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Store hierarchy + area + dates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stores incl. closed (filter by STATUS)</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Full reload nightly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DIM_DATE_454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Built from scratch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4-5-4 retail calendar FY2023–FY2028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Static, no refresh needed</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One-time load</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3. DIM_DATE_454 — Retail Calendar Dimension</w:t>
      </w:r>
    </w:p>
    <w:p>
      <w:r>
        <w:rPr>
          <w:rFonts w:ascii="Arial" w:cs="Arial" w:eastAsia="Arial" w:hAnsi="Arial"/>
          <w:sz w:val="20"/>
          <w:szCs w:val="20"/>
        </w:rPr>
        <w:t xml:space="preserve">Built from scratch using the 4-5-4 retail calendar method. V2 Financial Year starts 1 April. Weeks run Sunday–Saturday. The 4-5-4 pattern groups weeks into months: Month 1 = 4 weeks, Month 2 = 5 weeks, Month 3 = 4 weeks, repeating across 4 quarters. A 53rd week is added in leap years.</w:t>
      </w:r>
    </w:p>
    <w:p>
      <w:r>
        <w:rPr>
          <w:rFonts w:ascii="Arial" w:cs="Arial" w:eastAsia="Arial" w:hAnsi="Arial"/>
          <w:sz w:val="20"/>
          <w:szCs w:val="20"/>
        </w:rPr>
        <w:t xml:space="preserve">The LYSW_DATE_KEY column pre-computes the equivalent date exactly 52 weeks prior (364 days), enabling Last Year Same Week comparisons as a simple join with zero runtime calculation.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3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DATE_KEY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YYYYMMDD format e.g. 20260327</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Key — integer for fast joins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FULL_DATE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2026-03-27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Calendar 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DAY_OF_WEEK</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SUN / MON / TUE...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Sunday=1 in 4-5-4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WEEK_KEY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FY2627W01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FY + 2-digit week number. FY2627 = April 2026 to March 2027</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WEEK_START_DATE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2026-03-22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Sunday of this retail week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WEEK_END_DATE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2026-03-28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Saturday of this retail week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WEEK_NUMBER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1–52 (or 53)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Week within 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MONTH_454_NUMBER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Month in 4-5-4 pattern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MONTH_454_NAME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Apr / May / Jun...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Maps to retail month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MONTH_454_WEEKS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4 or 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Whether this month has 4 or 5 weeks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QUARTER_NUMBER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Q1=Apr-Jun, Q2=Jul-Sep, Q3=Oct-Dec, Q4=Jan-Mar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QUARTER_NAME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Q1FY27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For display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HALF_NUMBER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 or 2</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H1=Apr-Sep, H2=Oct-Mar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FY_YEAR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FY2627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Financial Year label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FY_START_DATE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2026-04-01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Start of this 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FY_WEEK_OF_YEAR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1–52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Week number within FY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IS_CURRENT_WEEK</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Rolling flag — updated nightly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IS_CURRENT_MONTH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Rolling flag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IS_CURRENT_QUARTER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Rolling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IS_CURRENT_FY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Rolling flag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LYSW_DATE_KEY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20250328</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 364 days prior — for LYSW joins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LYSM_MONTH_454_NUMBER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Same retail month prior FY — for LYSM joins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DAYS_IN_MONTH_454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28 or 35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Used for pro-rating monthly budgets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SEASON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SS or AW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Summer-Spring or Autumn-Winter based on month</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4. DIM_ARTICLE — Article &amp; Design-Color Dimension</w:t>
      </w:r>
    </w:p>
    <w:p>
      <w:r>
        <w:rPr>
          <w:rFonts w:ascii="Arial" w:cs="Arial" w:eastAsia="Arial" w:hAnsi="Arial"/>
          <w:sz w:val="20"/>
          <w:szCs w:val="20"/>
        </w:rPr>
        <w:t xml:space="preserve">The primary product dimension. Grain = Design-Color level: one row per GEN_ARTICLE + COLOR_CODE combination. This is the atomic grain for all fact tables. The 18-digit MATNR (size-level) is stored for lookup but never used as a join key.</w:t>
      </w:r>
    </w:p>
    <w:p>
      <w:r>
        <w:rPr>
          <w:rFonts w:ascii="Arial" w:cs="Arial" w:eastAsia="Arial" w:hAnsi="Arial"/>
          <w:sz w:val="20"/>
          <w:szCs w:val="20"/>
        </w:rPr>
        <w:t xml:space="preserve">Source: ET_ARTICLE_COLOR (color codes) LEFT JOIN DY_ET_ART_GEN_DATA (hierarchy + attributes) ON LEFT(MATNR,10) = ARTICLE_NUMBER.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60"/>
        <w:gridCol w:w="44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DC_KEY</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1110093755WHT</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KEY. GEN_ARTICLE(10) + COLOR_CODE(3). e.g. 1110093755 + WHT = 1110093755WHT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GEN_ARTICLE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1110093755</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10-digit Generic Article. Groups all colors of same design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COLOR_CODE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WHT</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Short color code from SAP ATWTB field. 3-4 chars.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COLOR_NAME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WHITE</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Full color name from ET_ARTICLE_COLOR.COLOR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STYLE_NO</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ZE12345</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Design/style number (ZEINR). Unique per design across colors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SEGMENT</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APP</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Top level: APP=Apparel, GM=General Merchandise, FAB=Fabric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DIVISION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MENS</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MENS, LADIES, KIDS, FW, GM_W</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SUB_DIVISION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MU</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Sub-division code within division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MAJOR_CATEGORY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VARCHAR(40)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MENS_T-SHIRT</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Major category description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MERCH_CODE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VARCHAR(15)</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11234567</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9-digit merchandising code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MERCH_DESC</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VARCHAR(60)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MENS BSC T-SHIRT S/S</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Merch code description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MATERIAL_TYPE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FERT</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SAP MTART: FERT=Finished Goods, ZFAB=Fabric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UOM</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VARCHAR(5)</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EA</w:t>
            </w:r>
          </w:p>
        </w:tc>
        <w:tc>
          <w:tcPr>
            <w:tcW w:type="dxa" w:w="4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Unit of measure</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MRP</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DECIMAL(10,2)</w:t>
            </w:r>
          </w:p>
        </w:tc>
        <w:tc>
          <w:tcPr>
            <w:tcW w:type="dxa" w:w="1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499.00</w:t>
            </w:r>
          </w:p>
        </w:tc>
        <w:tc>
          <w:tcPr>
            <w:tcW w:type="dxa" w:w="4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Maximum Retail Price</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VENDOR_NAME</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VARCHAR(60)</w:t>
            </w:r>
          </w:p>
        </w:tc>
        <w:tc>
          <w:tcPr>
            <w:tcW w:type="dxa" w:w="1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vendor name</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BUYING_TYPE</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PLANNED</w:t>
            </w:r>
          </w:p>
        </w:tc>
        <w:tc>
          <w:tcPr>
            <w:tcW w:type="dxa" w:w="4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PLANNED / ADHOC / READY / CHITTA</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FABRIC</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IMP</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fabric type. 265 distinct values. IMP=Import, SJ=Single Jersey, JAQ=Jacquard</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FAB_2</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RFD</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Secondary fabric. RFD=Ready for Dyeing, STRT=Stretch, KNIT=Knit</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YARN</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C</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Yarn type. C=Cotton, PC=Polyester-Cotton, P=Polyester, N=Nylon</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WEAVE_1</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STRT</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weave. 76 distinct values.</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WEAVE_2</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PLN</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Secondary weave. PLN=Plain, PRT=Print, CHK=Check, STP=Stripe</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LYCRA</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NON_LCR</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Lycra/stretch type. NON_LCR, 2W_LYC, 4W_LYC etc.</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GSM</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180</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Grams per square meter. Fabric weight indicator</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FAB_WEIGHT</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MEDIUM</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Light / Medium / Heavy</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SHADE</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DARK</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DARK / MEDIUM / LIGHT / PASTEL / 2_TONE</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WASH</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RNS_SFT</w:t>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Wash type. 50 distinct values. RNS_SFT=Rinse Soft, OD=Overdye</w:t>
            </w:r>
          </w:p>
        </w:tc>
      </w:tr>
      <w:tr>
        <w:tc>
          <w:tcPr>
            <w:tcW w:type="dxa" w:w="22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bCs/>
                <w:color w:val="000000"/>
                <w:sz w:val="17"/>
                <w:szCs w:val="17"/>
              </w:rPr>
              <w:t xml:space="preserve">WASH_COLOR</w:t>
            </w:r>
          </w:p>
        </w:tc>
        <w:tc>
          <w:tcPr>
            <w:tcW w:type="dxa" w:w="9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FDE7F3" w:val="clear"/>
            <w:tcMar>
              <w:top w:type="dxa" w:w="80"/>
              <w:left w:type="dxa" w:w="120"/>
              <w:bottom w:type="dxa" w:w="80"/>
              <w:right w:type="dxa" w:w="120"/>
            </w:tcMar>
          </w:tcPr>
          <w:p>
            <w:r>
              <w:rPr>
                <w:rFonts w:ascii="Arial" w:cs="Arial" w:eastAsia="Arial" w:hAnsi="Arial"/>
                <w:b w:val="false"/>
                <w:bCs w:val="false"/>
                <w:color w:val="000000"/>
                <w:sz w:val="17"/>
                <w:szCs w:val="17"/>
              </w:rPr>
              <w:t xml:space="preserve">Wash color description</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FIT</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R_FIT</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Fit type. 32 values. R_FIT=Regular, S_FIT=Slim, L_FIT=Loose</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COLLAR</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RN</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Collar type. 53 values. RN=Round Neck, HD=Hooded, BND_CLR=Band Collar</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NECK_BAND_STYLE</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Neck band style detail</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PLACKET</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PLN_PLKT</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Placket type. PLN_PLKT=Plain, ZIP_PLKT=Zip, ZIP_BTN=Zip+Button</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SLEEVES_MAIN_STYLE</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REG_SLV</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Sleeve type. 39 values. REG_SLV, QTR_SLV=Quarter, SL=Sleeveless</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MAIN_STYLE</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FLAT_DC</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Main construction style. 82 values.</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LENGTH</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REG</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Garment length. 36 values. REG, KNEE_LEN, CROP, LNG</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BTM_FOLD</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SLF_FLD</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Bottom hem style. SLF_FLD=Self Fold, BTM_OPEN=Open, BTM_RIB=Rib</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POCKET</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C_PKT</w:t>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Pocket type. 82 values. C_PKT=Chest Pocket, 5_PKT=5 Pocket</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000000"/>
                <w:sz w:val="17"/>
                <w:szCs w:val="17"/>
              </w:rPr>
              <w:t xml:space="preserve">ZIP</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000000"/>
                <w:sz w:val="17"/>
                <w:szCs w:val="17"/>
              </w:rPr>
              <w:t xml:space="preserve">Zip type if present. MTL_ZIP, PLS_ZIP, FO_ZIP</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PATTERN</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BSC</w:t>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Pattern. 211 distinct values. BSC=Basic, PLN=Plain, CHK=Check</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PRINT_TYPE</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Print type. 95 values. FLRL_PRT=Floral, HD_PRT=Hand Print, PGMNT=Pigment</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PRINT_PLACEMENT</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Where print is placed on garment</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PRINT_STYLE</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Print style detail</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PATCHES</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Patch type if present</w:t>
            </w:r>
          </w:p>
        </w:tc>
      </w:tr>
      <w:tr>
        <w:tc>
          <w:tcPr>
            <w:tcW w:type="dxa" w:w="22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000000"/>
                <w:sz w:val="17"/>
                <w:szCs w:val="17"/>
              </w:rPr>
              <w:t xml:space="preserve">EMBROIDERY</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VARCHAR(20)</w:t>
            </w:r>
          </w:p>
        </w:tc>
        <w:tc>
          <w:tcPr>
            <w:tcW w:type="dxa" w:w="18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4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000000"/>
                <w:sz w:val="17"/>
                <w:szCs w:val="17"/>
              </w:rPr>
              <w:t xml:space="preserve">Embroidery indicator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7"/>
                <w:szCs w:val="17"/>
              </w:rPr>
              <w:t xml:space="preserve">IS_ACTIVE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1 if article has had sale or stock in last 12 months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7"/>
                <w:szCs w:val="17"/>
              </w:rPr>
              <w:t xml:space="preserve">FIRST_SALE_DATE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2025-04-01</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 of first recorded sale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7"/>
                <w:szCs w:val="17"/>
              </w:rPr>
              <w:t xml:space="preserve">LAST_SALE_DATE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2026-03-26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 of most recent sale</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5. DIM_STORE — Store Hierarchy Dimension</w:t>
      </w:r>
    </w:p>
    <w:p>
      <w:r>
        <w:rPr>
          <w:rFonts w:ascii="Arial" w:cs="Arial" w:eastAsia="Arial" w:hAnsi="Arial"/>
          <w:sz w:val="20"/>
          <w:szCs w:val="20"/>
        </w:rPr>
        <w:t xml:space="preserve">One row per store. Source: vw_STORE_MASTER (deduplicated from tbl_SAP_yogesh_ajay_Store_Master). Includes all stores ever opened — filter IS_ACTIVE=1 for current operational stores.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500"/>
        <w:gridCol w:w="4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STORE_CODE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HB11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PRIMARY KEY. SAP plant code. H-prefix=Store, DH-prefix=Hub/DC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STORE_NAME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PATNA MAIN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Full store 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STORE_NAME_SHORT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PATNA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Short code used in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ZONE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EAST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NORTH / SOUTH / EAST / WEST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REGION</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Region within zone. R1–R6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AREA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E4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Area within region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VARCHAR(30)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BIHAR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State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STORE_TYPE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 / HUB / DC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STORE_STATUS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ACT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ACT=Active, INACT=Inactive, CLS=Closed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IS_ACTIVE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 if currently operational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AREA_SQFT</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8500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Store floor area in square feet — used for GPPSF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OPENING_DATE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2018-03-15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 opening 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CLOSING_DATE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null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Null if still 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STORE_AGE_YEARS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DECIMAL(4,1)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8.0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Computed: years since opening — for new vs mature store analysis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STORE_AGE_FLAG</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OLD</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OLD = opened before Apr 2021, NEW = opened Apr 2021 onward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TIER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Future use: store tier classification (A/B/C) by sales potential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IS_HUB</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 if this store is a distribution 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IS_DC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BIT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 if this is a distribution center (DH-prefix)</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HUB_CODE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DH05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Parent hub that services this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DC_CODE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DH24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Parent DC. DH24=North DC, DH26=East DC</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6. FACT_SALE_WEEK — Core Sales Fact Table</w:t>
      </w:r>
    </w:p>
    <w:p>
      <w:r>
        <w:rPr>
          <w:rFonts w:ascii="Arial" w:cs="Arial" w:eastAsia="Arial" w:hAnsi="Arial"/>
          <w:sz w:val="20"/>
          <w:szCs w:val="20"/>
        </w:rPr>
        <w:t xml:space="preserve">The primary fact table. Grain = Design-Color × Store × Retail Week. This is the table used for 90% of all business questions. Pre-aggregated from STORE_STOCK_SALE_DAY_SUMMARY and ET_SALES_DATA.</w:t>
      </w:r>
    </w:p>
    <w:p>
      <w:r>
        <w:rPr>
          <w:rFonts w:ascii="Arial" w:cs="Arial" w:eastAsia="Arial" w:hAnsi="Arial"/>
          <w:sz w:val="20"/>
          <w:szCs w:val="20"/>
        </w:rPr>
        <w:t xml:space="preserve">Partition strategy: partitioned by FY_YEAR + MONTH_454_NUMBER. This means any filter by week, month, quarter, or FY touches only the relevant partition. Expected size: ~50M rows total for 3 years.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5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DC_KEY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VARCHAR(15)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FK → DIM_ARTICLE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Design-Color 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STORE_CODE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FK → DIM_STORE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 code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WEEK_KEY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VARCHAR(8)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FK → DIM_DATE_454</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Retail week key e.g. FY2627W01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SALE_QTY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245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Net units sold (gross sale minus returns)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SALE_VALUE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85750.00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Net sale value excl. GST — THE STANDARD SALE METRIC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SALE_VALUE_INCL_TAX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101185.00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Sale value including GST — for tax reports only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RETURN_QTY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3</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Units returned in this week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RETURN_VALUE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1050.00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Return value excl. GST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GM_VALUE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26382.50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Gross margin value = SALE_VALUE - COST_VALUE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GM_PCT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DECIMAL(6,2)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30.77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Gross margin % = GM_VALUE / SALE_VALUE × 100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COST_VALUE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59367.50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MAP value (cost/landing price)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MRP_VALUE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122500.00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Total MRP value if sold at full price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DISCOUNT_VALUE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36750.00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MRP_VALUE - SALE_VALUE = discount given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DISCOUNT_PCT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DECIMAL(6,2)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30.00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Discount % off MRP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LYSP_SALE_QTY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210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LY same week sale quantity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LYSP_SALE_VALUE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72000.00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LY same week sale value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LYSP_GM_VALUE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22000.00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LY same week GM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SELL_THROUGH_PCT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DECIMAL(6,2)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68.50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Sale Qty ÷ (Sale Qty + Closing Stock Qty) × 100 — rolling 12 months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SELL_THROUGH_QTY_SOLD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850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Numerator for ST% — total sold last 52 weeks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SELL_THROUGH_CLOSING_STK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392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Denominator: closing stock at end of current week</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GPPSF</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DECIMAL(10,4)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3.104</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GM Value ÷ Store Area SQFT — Gross Profit Per Square Foot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SALEPSF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10.088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Sale Value ÷ Store Area SQFT — Sales Per Square Foot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CLOSING_STOCK_QTY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392</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Stock qty at end of week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CLOSING_STOCK_VALUE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DECIMAL(14,2)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141120.00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Stock value at end of week (at cost)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COVER_DAYS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DECIMAL(8,2)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22.4</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Closing Stock Qty ÷ (Sale Qty last 8 weeks ÷ 56)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SIZE_CONTRIBUTION_TOP1_PCT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DECIMAL(6,2)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38.50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 of sale from best-selling size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SIZE_EXCESS_QTY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45</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Units in sizes with &lt;5% contribution — potential markdown 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FY_YEAR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VARCHAR(7)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FY2627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Partition key 1</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000000"/>
                <w:sz w:val="17"/>
                <w:szCs w:val="17"/>
              </w:rPr>
              <w:t xml:space="preserve">MONTH_454_NUMBER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INT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12</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7"/>
                <w:szCs w:val="17"/>
              </w:rPr>
              <w:t xml:space="preserve">Partition key 2</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7. Certified KPI Definitions — Single Version of Truth</w:t>
      </w:r>
    </w:p>
    <w:p>
      <w:r>
        <w:rPr>
          <w:rFonts w:ascii="Arial" w:cs="Arial" w:eastAsia="Arial" w:hAnsi="Arial"/>
          <w:sz w:val="20"/>
          <w:szCs w:val="20"/>
        </w:rPr>
        <w:t xml:space="preserve">These are the ONLY valid definitions for each metric. No team may use a different formula. If a definition needs updating, it must be changed here first, then updated in Fabric, Power BI, and the AI system prompt simultaneously.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3160"/>
        <w:gridCol w:w="14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KPI 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DAX / SQL Formula</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Critical Notes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Net Sale Value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SALE_VALUE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 of SALE_VALUE (excl. GST, net of returns) from FACT_SALE_WEEK</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SUM(SALE_VALUE)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periods, all grains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Gross Margin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GM_VALUE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Sale Value minus Cost (MAP)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SUM(GM_VALUE)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All periods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Gross Margin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GM_PCT</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GM Value as % of Sale Value</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SUM(GM_VALUE) / NULLIF(SUM(SALE_VALUE),0) × 100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Never average the % — always recalculate from sums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Sell-Through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SELL_THROUGH_PCT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Units sold in last 52 weeks ÷ (Units sold + Current closing stock) × 100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SUM(SELL_THROUGH_QTY_SOLD) / NULLIF(SUM(SELL_THROUGH_QTY_SOLD) + SUM(SELL_THROUGH_CLOSING_STK),0) × 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Rolling 52-week window. Recalculated nightly.</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Stock Cover Days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COVER_DAYS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How many days current stock will last at recent sales rate</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SUM(CLOSING_STOCK_QTY) / NULLIF(SUM(SALE_QTY last 8 weeks) / 56, 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8-week avg sale rate. Lower = faster turn. Target &lt;45 days for apparel.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GPPSF (Weekly)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GPPSF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GM Value per sq ft of store area per week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SUM(GM_VALUE) / SUM(STORE_AREA_SQFT × WEEKS)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Use STORE_AREA_SQFT from DIM_STORE. Never use avg area.</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SPSF (Weekly)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SALEPSF</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Sale Value per sq ft per week</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SUM(SALE_VALUE) / SUM(STORE_AREA_SQFT × WEEKS)</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Same denominator as GPPSF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LY Sale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LYSP_SALE_VALUE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Sale value for same retail week in prior FY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SUM(LYSP_SALE_VALUE)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Joins via DIM_DATE_454.LYSW_DATE_KEY</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LY Growth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(This Period Sale − LY Sale) / LY Sale × 100</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(SUM(SALE_VALUE) - SUM(LYSP_SALE_VALUE)) / NULLIF(SUM(LYSP_SALE_VALUE),0) × 100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LYSP for week/month/quarter comparisons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Budget Achievement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Actual Sale vs Budget Sale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SUM(SALE_ACTUAL) / NULLIF(SUM(SALE_BUDGET),0) × 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Source: FACT_BUDGET.sale_act_val / sale_bgt_val</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Purchase Achievement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Actual PO vs Purchase Budget</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SUM(PO_VALUE) / NULLIF(SUM(PURCHASE_BUDGET),0) × 100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Source: FACT_BUDGET + FACT_PO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Display Achievement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Actual display stock vs display budget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SUM(DISPLAY_ACTUAL) / NULLIF(SUM(DISPLAY_BUDGET),0) × 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Source: FACT_BUDGET.disp_act_val / disp_bgt_val</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Fill Rate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 of allocated quantity that was actually received at store</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SUM(GRC_QTY) / NULLIF(SUM(ALLOCATED_QTY),0) × 100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Source: FACT_GRC vs FACT_ALLOCATION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Discount %</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DISCOUNT_PCT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Discount off MRP given to customer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(MRP_VALUE - SALE_VALUE) / NULLIF(MRP_VALUE,0) × 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Measures pricing efficiency</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Size Contribution %</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SIZE_CONTRIBUTION_TOP1_PCT</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 of sale from the best-selling size of a design-color</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Computed in FACT_SALE_WEEK at aggregation time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Used to identify size depth issues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GRC 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From FACT_GRC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Total inward value at cost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SUM(AMOUNT_INR) WHERE BWART=101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Use BWART=101 for standard inward only</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MRP Productivity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Computed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Actual sale vs full-price potential</w:t>
            </w:r>
          </w:p>
        </w:tc>
        <w:tc>
          <w:tcPr>
            <w:tcW w:type="dxa" w:w="3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SUM(SALE_VALUE) / NULLIF(SUM(MRP_VALUE),0) × 100</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Measures how much discount was needed to achieve sale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Stock Age Mix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From FACT_STOCK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 of stock in each aging bucket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SUM(AGING_0_90) / SUM(TOTAL_STOCK) etc.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Source: FACT_STOCK_WEEK aging columns</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8. Build Sequence — Step by Step</w:t>
      </w:r>
    </w:p>
    <w:p>
      <w:r>
        <w:rPr>
          <w:rFonts w:ascii="Arial" w:cs="Arial" w:eastAsia="Arial" w:hAnsi="Arial"/>
          <w:sz w:val="20"/>
          <w:szCs w:val="20"/>
        </w:rPr>
        <w:t xml:space="preserve">Build in this exact order. Each step depends on the previous. Do not skip ahead.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600"/>
        <w:gridCol w:w="1400"/>
        <w:gridCol w:w="3200"/>
        <w:gridCol w:w="2400"/>
      </w:tblGrid>
      <w:tr>
        <w:tc>
          <w:tcPr>
            <w:tcW w:type="dxa" w:w="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Validation / Notes</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Provision Fabric F2</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Azure Portal</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Create F2 capacity in dab-rg, Central India region. ~10 min. Name: v2retail-fabric</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Blocker — everything else waits for this</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Create Fabric Workspace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Fabric portal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Name: V2Retail-Central. Assign F2 capacity. Enable Lakehouse.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Central workspace — all teams read from here</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3</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Build DIM_DATE_454</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Python script</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Generate 5 years (Apr 2023–Mar 2028) of 4-5-4 dates. Load as Delta table. One-time, static.</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~1,800 rows. Takes 2 minutes. Validate LYSW_DATE_KEY carefully.</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Build DIM_STORE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Read from vw_STORE_MASTER via tunnel. Load as Delta. 350 rows.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Validate: every store in fact tables must have a DIM_STORE row</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Build DIM_ARTICLE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Join ET_ARTICLE_COLOR + DY_ET_ART_GEN_DATA. ~500K rows. All 40 columns.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Validate: DC_KEY uniqueness. Check color code nulls.</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Build FACT_SALE_WEEK (3yr)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Initial full load: aggregate STORE_STOCK_SALE_DAY_SUMMARY + ET_SALES_DATA by DC+Store+Week. ~50M rows.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Longest step. Run overnight. Validate totals against MIS numbers.</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7</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Build FACT_SALE_DAY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Store × MajCat × Day from bgt_act_daywise + STORE_STOCK_SALE_DAY_SUMMARY. ~15M rows.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Validate: day totals must match week totals when summed</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Build FACT_STOCK_WEEK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Aggregate ET_STK0001_L30D_VALUES + ET_STOCK_SEASONAL_DATA by DC+Store+Week. ~30M rows.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Validate: closing stock in FACT_SALE_WEEK must match FACT_STOCK_WEEK</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9</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Build FACT_GRC + FACT_PO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FACT_GRC from ET_GRC_DATA (BWART=101/102). FACT_PO from PO_DATA_AKA. ~20M rows combined.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Validate: monthly GRC totals against MIS GRC report</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Build FACT_BUDGET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From bgt_act_daywise. Aggregate to week level. ~5M rows.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Validate: FY budget totals against approved budget document</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11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Create Certified Measures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Power BI / DAX</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Define all 18 KPIs as DAX measures in the shared semantic model. Lock definitions.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This is the most important step — get MIS sign-off on each formula</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Build Leadership Scorecard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Power BI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Zone × Day: Sale, GM%, GPPSF, Budget Ach%, vs LY. First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Pilot: share with 3 senior leaders. Validate numbers with MIS.</w:t>
            </w:r>
          </w:p>
        </w:tc>
      </w:tr>
      <w:tr>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Step 13</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000000"/>
                <w:sz w:val="17"/>
                <w:szCs w:val="17"/>
              </w:rPr>
              <w:t xml:space="preserve">Incremental Refresh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Fabric Pipeline</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Set up nightly incremental load: 6 AM IST (previous day data). 6 PM IST (intraday).</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7"/>
                <w:szCs w:val="17"/>
              </w:rPr>
              <w:t xml:space="preserve">Test for 2 weeks before switching teams off Excel</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Step 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Team Rollout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All teams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Planning, Buying, MIS, Store Ops. Training on Power BI + AI analyst.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Retire FTP folder after 4 weeks of parallel run</w:t>
            </w:r>
          </w:p>
        </w:tc>
      </w:tr>
    </w:tbl>
    <w:p>
      <w:r>
        <w:rPr>
          <w:rFonts w:ascii="Arial" w:cs="Arial" w:eastAsia="Arial" w:hAnsi="Arial"/>
          <w:sz w:val="20"/>
          <w:szCs w:val="20"/>
        </w:rPr>
        <w:t xml:space="preserve"/>
      </w:r>
    </w:p>
    <w:p>
      <w:r>
        <w:br w:type="page"/>
      </w:r>
    </w:p>
    <w:p>
      <w:pPr>
        <w:pStyle w:val="Heading1"/>
      </w:pPr>
      <w:r>
        <w:rPr>
          <w:rFonts w:ascii="Arial" w:cs="Arial" w:eastAsia="Arial" w:hAnsi="Arial"/>
          <w:b/>
          <w:bCs/>
          <w:color w:val="1F4E79"/>
          <w:sz w:val="36"/>
          <w:szCs w:val="36"/>
        </w:rPr>
        <w:t xml:space="preserve">9. Workspace &amp; Access Structure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000"/>
        <w:gridCol w:w="1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Workspace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Contains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Control</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Capacity</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7"/>
                <w:szCs w:val="17"/>
              </w:rPr>
              <w:t xml:space="preserve">V2Retail-Central</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Central (all teams read)</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Gold layer: all fact + dim tables. Certified semantic model. All 18 KPI measures.</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Admin: Akash. Viewer: all teams. Editor: data team only.</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F2 (always on during business hours)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V2Retail-Planning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Planning &amp; Buying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Allocation views, OTB reports, vendor scorecards, size curves, style performance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Admin: Planning head. Full access: buying team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Shares Central capacity</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7"/>
                <w:szCs w:val="17"/>
              </w:rPr>
              <w:t xml:space="preserve">V2Retail-MIS</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MIS &amp; Finance</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Finance reports, budget vs actual deep dives, store P&amp;L, GM bridge</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Admin: MIS head. Full access: MIS team (20 people)</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Shares Central capacity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V2Retail-StoreOps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 operations &amp; Field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Store scorecards, daily target vs actual, category performance per store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Admin: Store ops head. Viewer: store managers (Power BI mobile)</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Shares Central capacity</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000000"/>
                <w:sz w:val="17"/>
                <w:szCs w:val="17"/>
              </w:rPr>
              <w:t xml:space="preserve">V2Retail-Dev</w:t>
            </w:r>
          </w:p>
        </w:tc>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Tech team only</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Development, testing, new view development, AI system prompt updates</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Admin: Akash. Tech team only.</w:t>
            </w:r>
          </w:p>
        </w:tc>
        <w:tc>
          <w:tcPr>
            <w:tcW w:type="dxa" w:w="1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7"/>
                <w:szCs w:val="17"/>
              </w:rPr>
              <w:t xml:space="preserve">Can use separate F2 in non-prod</w:t>
            </w:r>
          </w:p>
        </w:tc>
      </w:tr>
    </w:tbl>
    <w:p>
      <w:r>
        <w:rPr>
          <w:rFonts w:ascii="Arial" w:cs="Arial" w:eastAsia="Arial" w:hAnsi="Arial"/>
          <w:sz w:val="20"/>
          <w:szCs w:val="20"/>
        </w:rPr>
        <w:t xml:space="preserve"/>
      </w:r>
    </w:p>
    <w:p>
      <w:pPr>
        <w:pStyle w:val="Heading2"/>
      </w:pPr>
      <w:r>
        <w:rPr>
          <w:rFonts w:ascii="Arial" w:cs="Arial" w:eastAsia="Arial" w:hAnsi="Arial"/>
          <w:b/>
          <w:bCs/>
          <w:color w:val="2E75B6"/>
          <w:sz w:val="28"/>
          <w:szCs w:val="28"/>
        </w:rPr>
        <w:t xml:space="preserve">FTP Replacement Plan</w:t>
      </w:r>
    </w:p>
    <w:p>
      <w:r>
        <w:rPr>
          <w:rFonts w:ascii="Arial" w:cs="Arial" w:eastAsia="Arial" w:hAnsi="Arial"/>
          <w:sz w:val="20"/>
          <w:szCs w:val="20"/>
        </w:rPr>
        <w:t xml:space="preserve">Current: 20 MIS people download reports → build Excel → upload to shared FTP folder. Target state: zero Excel downloads for standard reports.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Report Currently on FTP</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Replaced By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Target Week</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Daily sale report by store</w:t>
            </w:r>
          </w:p>
        </w:tc>
        <w:tc>
          <w:tcPr>
            <w:tcW w:type="dxa" w:w="4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Power BI report + email subscription</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Week 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Category performance report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Power BI report with slicer by segment/division/category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Week 8</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Budget vs actual</w:t>
            </w:r>
          </w:p>
        </w:tc>
        <w:tc>
          <w:tcPr>
            <w:tcW w:type="dxa" w:w="4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Power BI report auto-refreshed twice daily</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Week 9</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GRC inward report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Power BI report + API endpoint /v1/inward-grc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Week 9</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Stock aging report</w:t>
            </w:r>
          </w:p>
        </w:tc>
        <w:tc>
          <w:tcPr>
            <w:tcW w:type="dxa" w:w="4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Power BI report with drill-through to article level</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Week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PO tracker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Lovable app for buying team (internal tool)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Week 12</w:t>
            </w:r>
          </w:p>
        </w:tc>
      </w:tr>
      <w:tr>
        <w:tc>
          <w:tcPr>
            <w:tcW w:type="dxa" w:w="2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000000"/>
                <w:sz w:val="17"/>
                <w:szCs w:val="17"/>
              </w:rPr>
              <w:t xml:space="preserve">Store manager daily card</w:t>
            </w:r>
          </w:p>
        </w:tc>
        <w:tc>
          <w:tcPr>
            <w:tcW w:type="dxa" w:w="48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Power BI mobile scorecard</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7"/>
                <w:szCs w:val="17"/>
              </w:rPr>
              <w:t xml:space="preserve">Week 14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7"/>
                <w:szCs w:val="17"/>
              </w:rPr>
              <w:t xml:space="preserve">Ad hoc analysis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AI analyst at sql.v2retail.net — no SQL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7"/>
                <w:szCs w:val="17"/>
              </w:rPr>
              <w:t xml:space="preserve">Live now</w:t>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D9E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2026-03-27T07:05:30.446Z</dcterms:created>
  <dcterms:modified xsi:type="dcterms:W3CDTF">2026-03-27T07:05:30.448Z</dcterms:modified>
</cp:coreProperties>
</file>

<file path=docProps/custom.xml><?xml version="1.0" encoding="utf-8"?>
<Properties xmlns="http://schemas.openxmlformats.org/officeDocument/2006/custom-properties" xmlns:vt="http://schemas.openxmlformats.org/officeDocument/2006/docPropsVTypes"/>
</file>