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BBA in Healthcare Services &amp; Administration at TMU – Admissions Open </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the Online BBA in Healthcare Services &amp; Administration, including course details, eligibility, fees, career scope, jobs and admission.</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Focus keyword: </w:t>
      </w:r>
      <w:r w:rsidDel="00000000" w:rsidR="00000000" w:rsidRPr="00000000">
        <w:rPr>
          <w:sz w:val="24"/>
          <w:szCs w:val="24"/>
          <w:rtl w:val="0"/>
        </w:rPr>
        <w:t xml:space="preserve">Online BBA in Healthcare Services &amp; Administration, Online BBA in Healthcare Services &amp; Administration admission, Online BBA in Healthcare Services &amp; Administration admission at TMU</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BBA in Healthcare Services &amp; Administration</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BBA in Healthcare Services &amp; Administration </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Combine business education with healthcare management through an Online BBA in Healthcare Services &amp; Administration. Develop skills in hospital operations, administration, leadership, and healthcare services with flexible learning.</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H2- Online BBA in Healthcare Services &amp; Administration Programme Details</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An Online BBA in Healthcare Services &amp; Administration is a three-year undergraduate programme that combines business management principles with healthcare administration. The programme is designed for students who want to build careers in the management and administrative side of the healthcare sector. It helps students understand how hospitals, clinics, diagnostic centres and other healthcare organisations are managed and how different departments work together to deliver efficient patient services.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Through an online learning format, students can study business and healthcare concepts remotely while developing skills in communication, leadership, problem-solving, and decision-making. Depending on the university, the curriculum may also include subjects related to healthcare technology, digital healthcare, data management, and quality standards. After completing an Online BBA in Healthcare Services &amp; Administration, graduates can explore roles such as Hospital Administrator, Healthcare Operations Executive, Healthcare Marketing Executive, and Healthcare Services Coordinator.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H2- Why Choose Online BBA in Healthcare Services &amp; Administration</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Flexible online learning</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Learn healthcare management skills</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Understand hospital operations</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Build administration expertise</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Explore diverse healthcare careers</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Balance studies with other commitments</w:t>
      </w:r>
    </w:p>
    <w:p w:rsidR="00000000" w:rsidDel="00000000" w:rsidP="00000000" w:rsidRDefault="00000000" w:rsidRPr="00000000" w14:paraId="00000018">
      <w:pPr>
        <w:numPr>
          <w:ilvl w:val="0"/>
          <w:numId w:val="2"/>
        </w:numPr>
        <w:spacing w:after="0" w:afterAutospacing="0"/>
        <w:ind w:left="720" w:hanging="360"/>
        <w:rPr>
          <w:sz w:val="24"/>
          <w:szCs w:val="24"/>
          <w:u w:val="none"/>
        </w:rPr>
      </w:pPr>
      <w:r w:rsidDel="00000000" w:rsidR="00000000" w:rsidRPr="00000000">
        <w:rPr>
          <w:sz w:val="24"/>
          <w:szCs w:val="24"/>
          <w:rtl w:val="0"/>
        </w:rPr>
        <w:t xml:space="preserve">Develop industry-ready business skills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sz w:val="24"/>
          <w:szCs w:val="24"/>
          <w:rtl w:val="0"/>
        </w:rPr>
        <w:t xml:space="preserve">Growing healthcare career opportunities</w:t>
      </w:r>
    </w:p>
    <w:p w:rsidR="00000000" w:rsidDel="00000000" w:rsidP="00000000" w:rsidRDefault="00000000" w:rsidRPr="00000000" w14:paraId="0000001A">
      <w:pPr>
        <w:ind w:left="0" w:firstLine="0"/>
        <w:rPr>
          <w:b w:val="1"/>
          <w:bCs w:val="1"/>
          <w:sz w:val="24"/>
          <w:szCs w:val="24"/>
        </w:rPr>
      </w:pPr>
      <w:r w:rsidDel="00000000" w:rsidR="00000000" w:rsidRPr="00000000">
        <w:rPr>
          <w:b w:val="1"/>
          <w:bCs w:val="1"/>
          <w:sz w:val="24"/>
          <w:szCs w:val="24"/>
          <w:rtl w:val="0"/>
        </w:rPr>
        <w:t xml:space="preserve">H2- Career Paths After Online BBA in Healthcare Services &amp; Administration</w:t>
      </w:r>
    </w:p>
    <w:p w:rsidR="00000000" w:rsidDel="00000000" w:rsidP="00000000" w:rsidRDefault="00000000" w:rsidRPr="00000000" w14:paraId="0000001B">
      <w:pPr>
        <w:ind w:left="0" w:firstLine="0"/>
        <w:rPr>
          <w:b w:val="1"/>
          <w:bCs w:val="1"/>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An </w:t>
      </w:r>
      <w:hyperlink r:id="rId6">
        <w:r w:rsidDel="00000000" w:rsidR="00000000" w:rsidRPr="00000000">
          <w:rPr>
            <w:b w:val="1"/>
            <w:bCs w:val="1"/>
            <w:color w:val="1155cc"/>
            <w:sz w:val="24"/>
            <w:szCs w:val="24"/>
            <w:u w:val="single"/>
            <w:rtl w:val="0"/>
          </w:rPr>
          <w:t xml:space="preserve">Online BBA</w:t>
        </w:r>
      </w:hyperlink>
      <w:r w:rsidDel="00000000" w:rsidR="00000000" w:rsidRPr="00000000">
        <w:rPr>
          <w:b w:val="1"/>
          <w:bCs w:val="1"/>
          <w:sz w:val="24"/>
          <w:szCs w:val="24"/>
          <w:rtl w:val="0"/>
        </w:rPr>
        <w:t xml:space="preserve"> in Healthcare Services &amp; Administration</w:t>
      </w:r>
      <w:r w:rsidDel="00000000" w:rsidR="00000000" w:rsidRPr="00000000">
        <w:rPr>
          <w:sz w:val="24"/>
          <w:szCs w:val="24"/>
          <w:rtl w:val="0"/>
        </w:rPr>
        <w:t xml:space="preserve"> prepares graduates for management and administrative roles across hospitals, clinics, diagnostic centres, healthcare companies, and insurance organisations. </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 xml:space="preserve">Some common job roles include: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3"/>
        </w:numPr>
        <w:ind w:left="720" w:hanging="360"/>
        <w:rPr>
          <w:b w:val="1"/>
          <w:bCs w:val="1"/>
          <w:sz w:val="24"/>
          <w:szCs w:val="24"/>
        </w:rPr>
      </w:pPr>
      <w:r w:rsidDel="00000000" w:rsidR="00000000" w:rsidRPr="00000000">
        <w:rPr>
          <w:b w:val="1"/>
          <w:bCs w:val="1"/>
          <w:sz w:val="24"/>
          <w:szCs w:val="24"/>
          <w:rtl w:val="0"/>
        </w:rPr>
        <w:t xml:space="preserve">Medical Office Manager</w:t>
      </w:r>
    </w:p>
    <w:p w:rsidR="00000000" w:rsidDel="00000000" w:rsidP="00000000" w:rsidRDefault="00000000" w:rsidRPr="00000000" w14:paraId="00000021">
      <w:pPr>
        <w:numPr>
          <w:ilvl w:val="0"/>
          <w:numId w:val="3"/>
        </w:numPr>
        <w:ind w:left="720" w:hanging="360"/>
        <w:rPr>
          <w:b w:val="1"/>
          <w:bCs w:val="1"/>
          <w:sz w:val="24"/>
          <w:szCs w:val="24"/>
        </w:rPr>
      </w:pPr>
      <w:r w:rsidDel="00000000" w:rsidR="00000000" w:rsidRPr="00000000">
        <w:rPr>
          <w:b w:val="1"/>
          <w:bCs w:val="1"/>
          <w:sz w:val="24"/>
          <w:szCs w:val="24"/>
          <w:rtl w:val="0"/>
        </w:rPr>
        <w:t xml:space="preserve">Patient Services Executive</w:t>
      </w:r>
    </w:p>
    <w:p w:rsidR="00000000" w:rsidDel="00000000" w:rsidP="00000000" w:rsidRDefault="00000000" w:rsidRPr="00000000" w14:paraId="00000022">
      <w:pPr>
        <w:numPr>
          <w:ilvl w:val="0"/>
          <w:numId w:val="3"/>
        </w:numPr>
        <w:ind w:left="720" w:hanging="360"/>
        <w:rPr>
          <w:b w:val="1"/>
          <w:bCs w:val="1"/>
          <w:sz w:val="24"/>
          <w:szCs w:val="24"/>
        </w:rPr>
      </w:pPr>
      <w:r w:rsidDel="00000000" w:rsidR="00000000" w:rsidRPr="00000000">
        <w:rPr>
          <w:b w:val="1"/>
          <w:bCs w:val="1"/>
          <w:sz w:val="24"/>
          <w:szCs w:val="24"/>
          <w:rtl w:val="0"/>
        </w:rPr>
        <w:t xml:space="preserve">Healthcare Quality Executive</w:t>
      </w:r>
    </w:p>
    <w:p w:rsidR="00000000" w:rsidDel="00000000" w:rsidP="00000000" w:rsidRDefault="00000000" w:rsidRPr="00000000" w14:paraId="00000023">
      <w:pPr>
        <w:numPr>
          <w:ilvl w:val="0"/>
          <w:numId w:val="3"/>
        </w:numPr>
        <w:ind w:left="720" w:hanging="360"/>
        <w:rPr>
          <w:b w:val="1"/>
          <w:bCs w:val="1"/>
          <w:sz w:val="24"/>
          <w:szCs w:val="24"/>
        </w:rPr>
      </w:pPr>
      <w:r w:rsidDel="00000000" w:rsidR="00000000" w:rsidRPr="00000000">
        <w:rPr>
          <w:b w:val="1"/>
          <w:bCs w:val="1"/>
          <w:sz w:val="24"/>
          <w:szCs w:val="24"/>
          <w:rtl w:val="0"/>
        </w:rPr>
        <w:t xml:space="preserve">Medical Records &amp; Health Information Executive</w:t>
      </w:r>
    </w:p>
    <w:p w:rsidR="00000000" w:rsidDel="00000000" w:rsidP="00000000" w:rsidRDefault="00000000" w:rsidRPr="00000000" w14:paraId="00000024">
      <w:pPr>
        <w:numPr>
          <w:ilvl w:val="0"/>
          <w:numId w:val="3"/>
        </w:numPr>
        <w:ind w:left="720" w:hanging="360"/>
        <w:rPr>
          <w:b w:val="1"/>
          <w:bCs w:val="1"/>
          <w:sz w:val="24"/>
          <w:szCs w:val="24"/>
        </w:rPr>
      </w:pPr>
      <w:r w:rsidDel="00000000" w:rsidR="00000000" w:rsidRPr="00000000">
        <w:rPr>
          <w:b w:val="1"/>
          <w:bCs w:val="1"/>
          <w:sz w:val="24"/>
          <w:szCs w:val="24"/>
          <w:rtl w:val="0"/>
        </w:rPr>
        <w:t xml:space="preserve">Healthcare Business Development Executive</w:t>
      </w:r>
    </w:p>
    <w:p w:rsidR="00000000" w:rsidDel="00000000" w:rsidP="00000000" w:rsidRDefault="00000000" w:rsidRPr="00000000" w14:paraId="00000025">
      <w:pPr>
        <w:numPr>
          <w:ilvl w:val="0"/>
          <w:numId w:val="3"/>
        </w:numPr>
        <w:ind w:left="720" w:hanging="360"/>
        <w:rPr>
          <w:b w:val="1"/>
          <w:bCs w:val="1"/>
          <w:sz w:val="24"/>
          <w:szCs w:val="24"/>
        </w:rPr>
      </w:pPr>
      <w:r w:rsidDel="00000000" w:rsidR="00000000" w:rsidRPr="00000000">
        <w:rPr>
          <w:b w:val="1"/>
          <w:bCs w:val="1"/>
          <w:sz w:val="24"/>
          <w:szCs w:val="24"/>
          <w:rtl w:val="0"/>
        </w:rPr>
        <w:t xml:space="preserve">Hospital Marketing Executive</w:t>
      </w:r>
    </w:p>
    <w:p w:rsidR="00000000" w:rsidDel="00000000" w:rsidP="00000000" w:rsidRDefault="00000000" w:rsidRPr="00000000" w14:paraId="00000026">
      <w:pPr>
        <w:numPr>
          <w:ilvl w:val="0"/>
          <w:numId w:val="3"/>
        </w:numPr>
        <w:ind w:left="720" w:hanging="360"/>
        <w:rPr>
          <w:b w:val="1"/>
          <w:bCs w:val="1"/>
          <w:sz w:val="24"/>
          <w:szCs w:val="24"/>
        </w:rPr>
      </w:pPr>
      <w:r w:rsidDel="00000000" w:rsidR="00000000" w:rsidRPr="00000000">
        <w:rPr>
          <w:b w:val="1"/>
          <w:bCs w:val="1"/>
          <w:sz w:val="24"/>
          <w:szCs w:val="24"/>
          <w:rtl w:val="0"/>
        </w:rPr>
        <w:t xml:space="preserve">Healthcare HR Executive</w:t>
      </w:r>
    </w:p>
    <w:p w:rsidR="00000000" w:rsidDel="00000000" w:rsidP="00000000" w:rsidRDefault="00000000" w:rsidRPr="00000000" w14:paraId="00000027">
      <w:pPr>
        <w:numPr>
          <w:ilvl w:val="0"/>
          <w:numId w:val="3"/>
        </w:numPr>
        <w:ind w:left="720" w:hanging="360"/>
        <w:rPr>
          <w:b w:val="1"/>
          <w:bCs w:val="1"/>
          <w:sz w:val="24"/>
          <w:szCs w:val="24"/>
        </w:rPr>
      </w:pPr>
      <w:r w:rsidDel="00000000" w:rsidR="00000000" w:rsidRPr="00000000">
        <w:rPr>
          <w:b w:val="1"/>
          <w:bCs w:val="1"/>
          <w:sz w:val="24"/>
          <w:szCs w:val="24"/>
          <w:rtl w:val="0"/>
        </w:rPr>
        <w:t xml:space="preserve">Insurance &amp; Healthcare Claims Executive</w:t>
      </w:r>
    </w:p>
    <w:p w:rsidR="00000000" w:rsidDel="00000000" w:rsidP="00000000" w:rsidRDefault="00000000" w:rsidRPr="00000000" w14:paraId="00000028">
      <w:pPr>
        <w:numPr>
          <w:ilvl w:val="0"/>
          <w:numId w:val="3"/>
        </w:numPr>
        <w:ind w:left="720" w:hanging="360"/>
        <w:rPr>
          <w:b w:val="1"/>
          <w:bCs w:val="1"/>
          <w:sz w:val="24"/>
          <w:szCs w:val="24"/>
        </w:rPr>
      </w:pPr>
      <w:r w:rsidDel="00000000" w:rsidR="00000000" w:rsidRPr="00000000">
        <w:rPr>
          <w:b w:val="1"/>
          <w:bCs w:val="1"/>
          <w:sz w:val="24"/>
          <w:szCs w:val="24"/>
          <w:rtl w:val="0"/>
        </w:rPr>
        <w:t xml:space="preserve">Healthcare Project Coordinator</w:t>
      </w:r>
    </w:p>
    <w:p w:rsidR="00000000" w:rsidDel="00000000" w:rsidP="00000000" w:rsidRDefault="00000000" w:rsidRPr="00000000" w14:paraId="00000029">
      <w:pPr>
        <w:numPr>
          <w:ilvl w:val="0"/>
          <w:numId w:val="3"/>
        </w:numPr>
        <w:ind w:left="720" w:hanging="360"/>
        <w:rPr>
          <w:b w:val="1"/>
          <w:bCs w:val="1"/>
          <w:sz w:val="24"/>
          <w:szCs w:val="24"/>
        </w:rPr>
      </w:pPr>
      <w:r w:rsidDel="00000000" w:rsidR="00000000" w:rsidRPr="00000000">
        <w:rPr>
          <w:b w:val="1"/>
          <w:bCs w:val="1"/>
          <w:sz w:val="24"/>
          <w:szCs w:val="24"/>
          <w:rtl w:val="0"/>
        </w:rPr>
        <w:t xml:space="preserve">Hospital Front Office Manager</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Passed Class 12th or equivalent examination from a recognised board.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Students from </w:t>
      </w:r>
      <w:r w:rsidDel="00000000" w:rsidR="00000000" w:rsidRPr="00000000">
        <w:rPr>
          <w:b w:val="1"/>
          <w:bCs w:val="1"/>
          <w:sz w:val="24"/>
          <w:szCs w:val="24"/>
          <w:rtl w:val="0"/>
        </w:rPr>
        <w:t xml:space="preserve">any stream (Science, Commerce, or Arts)</w:t>
      </w:r>
      <w:r w:rsidDel="00000000" w:rsidR="00000000" w:rsidRPr="00000000">
        <w:rPr>
          <w:sz w:val="24"/>
          <w:szCs w:val="24"/>
          <w:rtl w:val="0"/>
        </w:rPr>
        <w:t xml:space="preserve"> can apply.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Generally, </w:t>
      </w:r>
      <w:r w:rsidDel="00000000" w:rsidR="00000000" w:rsidRPr="00000000">
        <w:rPr>
          <w:b w:val="1"/>
          <w:bCs w:val="1"/>
          <w:sz w:val="24"/>
          <w:szCs w:val="24"/>
          <w:rtl w:val="0"/>
        </w:rPr>
        <w:t xml:space="preserve">45–50% aggregate marks</w:t>
      </w:r>
      <w:r w:rsidDel="00000000" w:rsidR="00000000" w:rsidRPr="00000000">
        <w:rPr>
          <w:sz w:val="24"/>
          <w:szCs w:val="24"/>
          <w:rtl w:val="0"/>
        </w:rPr>
        <w:t xml:space="preserve"> in Class 12th, depending on the university.</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There is generally </w:t>
      </w:r>
      <w:r w:rsidDel="00000000" w:rsidR="00000000" w:rsidRPr="00000000">
        <w:rPr>
          <w:b w:val="1"/>
          <w:bCs w:val="1"/>
          <w:sz w:val="24"/>
          <w:szCs w:val="24"/>
          <w:rtl w:val="0"/>
        </w:rPr>
        <w:t xml:space="preserve">no upper age limit</w:t>
      </w:r>
      <w:r w:rsidDel="00000000" w:rsidR="00000000" w:rsidRPr="00000000">
        <w:rPr>
          <w:sz w:val="24"/>
          <w:szCs w:val="24"/>
          <w:rtl w:val="0"/>
        </w:rPr>
        <w:t xml:space="preserve"> for admission.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Prior work experience is usually </w:t>
      </w:r>
      <w:r w:rsidDel="00000000" w:rsidR="00000000" w:rsidRPr="00000000">
        <w:rPr>
          <w:b w:val="1"/>
          <w:bCs w:val="1"/>
          <w:sz w:val="24"/>
          <w:szCs w:val="24"/>
          <w:rtl w:val="0"/>
        </w:rPr>
        <w:t xml:space="preserve">not required</w:t>
      </w:r>
      <w:r w:rsidDel="00000000" w:rsidR="00000000" w:rsidRPr="00000000">
        <w:rPr>
          <w:sz w:val="24"/>
          <w:szCs w:val="24"/>
          <w:rtl w:val="0"/>
        </w:rPr>
        <w:t xml:space="preserv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Q1. What is an Online BBA in Healthcare Services &amp; Administration?</w:t>
        <w:br w:type="textWrapping"/>
        <w:t xml:space="preserve">Ans. </w:t>
      </w:r>
      <w:r w:rsidDel="00000000" w:rsidR="00000000" w:rsidRPr="00000000">
        <w:rPr>
          <w:sz w:val="24"/>
          <w:szCs w:val="24"/>
          <w:rtl w:val="0"/>
        </w:rPr>
        <w:t xml:space="preserve">It is a three-year undergraduate programme that combines business management with healthcare administration and services.</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Q2. What are the career options after an Online BBA in Healthcare Services &amp; Administration?</w:t>
        <w:br w:type="textWrapping"/>
        <w:t xml:space="preserve">Ans. </w:t>
      </w:r>
      <w:r w:rsidDel="00000000" w:rsidR="00000000" w:rsidRPr="00000000">
        <w:rPr>
          <w:sz w:val="24"/>
          <w:szCs w:val="24"/>
          <w:rtl w:val="0"/>
        </w:rPr>
        <w:t xml:space="preserve">Graduates can work in hospital administration, healthcare operations, patient services, healthcare quality, medical records, and healthcare business development.</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Q3. Can I work in a hospital after completing an Online BBA in Healthcare Services &amp; Administration?</w:t>
        <w:br w:type="textWrapping"/>
        <w:t xml:space="preserve">Ans. </w:t>
      </w:r>
      <w:r w:rsidDel="00000000" w:rsidR="00000000" w:rsidRPr="00000000">
        <w:rPr>
          <w:sz w:val="24"/>
          <w:szCs w:val="24"/>
          <w:rtl w:val="0"/>
        </w:rPr>
        <w:t xml:space="preserve">Yes. Graduates can apply for administrative and management-support roles in hospitals, clinics, diagnostic centres, and other healthcare organisations.</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Q4. What is the scope of BBA Healthcare Services &amp; Administration?</w:t>
        <w:br w:type="textWrapping"/>
        <w:t xml:space="preserve">Ans. </w:t>
      </w:r>
      <w:r w:rsidDel="00000000" w:rsidR="00000000" w:rsidRPr="00000000">
        <w:rPr>
          <w:sz w:val="24"/>
          <w:szCs w:val="24"/>
          <w:rtl w:val="0"/>
        </w:rPr>
        <w:t xml:space="preserve">The course offers career opportunities in hospital management, healthcare operations, insurance, healthcare consulting, diagnostics, and other healthcare services.</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Q5. Is an Online BBA in Healthcare Services &amp; Administration a good career option?</w:t>
        <w:br w:type="textWrapping"/>
        <w:t xml:space="preserve">Ans. </w:t>
      </w:r>
      <w:r w:rsidDel="00000000" w:rsidR="00000000" w:rsidRPr="00000000">
        <w:rPr>
          <w:sz w:val="24"/>
          <w:szCs w:val="24"/>
          <w:rtl w:val="0"/>
        </w:rPr>
        <w:t xml:space="preserve">It can be suitable for students interested in combining business management with healthcare administration and operations.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muonline.ac.in/online-b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