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E747" w14:textId="18E11B47" w:rsidR="0091575A" w:rsidRDefault="00000000">
      <w:pPr>
        <w:spacing w:before="560"/>
        <w:jc w:val="center"/>
      </w:pPr>
      <w:r>
        <w:rPr>
          <w:b/>
          <w:color w:val="000000"/>
          <w:sz w:val="60"/>
        </w:rPr>
        <w:t>ADIDAS BI DASHBOARD</w:t>
      </w:r>
      <w:r w:rsidR="00C06C57">
        <w:rPr>
          <w:b/>
          <w:color w:val="000000"/>
          <w:sz w:val="60"/>
        </w:rPr>
        <w:t xml:space="preserve"> BY AKASH</w:t>
      </w:r>
    </w:p>
    <w:p w14:paraId="07E989C1" w14:textId="77777777" w:rsidR="0091575A" w:rsidRDefault="00000000">
      <w:pPr>
        <w:jc w:val="center"/>
      </w:pPr>
      <w:r>
        <w:rPr>
          <w:color w:val="4B4B4B"/>
          <w:sz w:val="30"/>
        </w:rPr>
        <w:t>Visual Storytelling and Power BI Build Guide</w:t>
      </w:r>
    </w:p>
    <w:p w14:paraId="2556675D" w14:textId="77777777" w:rsidR="0091575A" w:rsidRDefault="0091575A"/>
    <w:p w14:paraId="7EC821BD" w14:textId="77777777" w:rsidR="0091575A" w:rsidRDefault="00000000">
      <w:pPr>
        <w:jc w:val="center"/>
      </w:pPr>
      <w:r>
        <w:rPr>
          <w:noProof/>
        </w:rPr>
        <w:drawing>
          <wp:inline distT="0" distB="0" distL="0" distR="0" wp14:anchorId="7600BAD1" wp14:editId="150BD67E">
            <wp:extent cx="3063240" cy="5073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2671b-a3ec-4400-8efd-e362b5892b28.png"/>
                    <pic:cNvPicPr/>
                  </pic:nvPicPr>
                  <pic:blipFill>
                    <a:blip r:embed="rId8"/>
                    <a:stretch>
                      <a:fillRect/>
                    </a:stretch>
                  </pic:blipFill>
                  <pic:spPr>
                    <a:xfrm>
                      <a:off x="0" y="0"/>
                      <a:ext cx="3063240" cy="5073786"/>
                    </a:xfrm>
                    <a:prstGeom prst="rect">
                      <a:avLst/>
                    </a:prstGeom>
                  </pic:spPr>
                </pic:pic>
              </a:graphicData>
            </a:graphic>
          </wp:inline>
        </w:drawing>
      </w:r>
    </w:p>
    <w:p w14:paraId="5EC35063" w14:textId="77777777" w:rsidR="0091575A" w:rsidRDefault="00000000">
      <w:pPr>
        <w:jc w:val="center"/>
      </w:pPr>
      <w:r>
        <w:rPr>
          <w:i/>
          <w:color w:val="5A5A5A"/>
          <w:sz w:val="18"/>
        </w:rPr>
        <w:t>Final dashboard layout created for a sports-fashion retail use case</w:t>
      </w:r>
    </w:p>
    <w:p w14:paraId="05EFC235" w14:textId="77777777" w:rsidR="0091575A" w:rsidRDefault="0091575A"/>
    <w:tbl>
      <w:tblPr>
        <w:tblW w:w="0" w:type="auto"/>
        <w:jc w:val="center"/>
        <w:tblLook w:val="04A0" w:firstRow="1" w:lastRow="0" w:firstColumn="1" w:lastColumn="0" w:noHBand="0" w:noVBand="1"/>
      </w:tblPr>
      <w:tblGrid>
        <w:gridCol w:w="10166"/>
      </w:tblGrid>
      <w:tr w:rsidR="0091575A" w14:paraId="692C781D" w14:textId="77777777">
        <w:trPr>
          <w:jc w:val="center"/>
        </w:trPr>
        <w:tc>
          <w:tcPr>
            <w:tcW w:w="10166" w:type="dxa"/>
            <w:shd w:val="clear" w:color="auto" w:fill="F3F3F3"/>
            <w:tcMar>
              <w:top w:w="180" w:type="dxa"/>
              <w:left w:w="220" w:type="dxa"/>
              <w:bottom w:w="180" w:type="dxa"/>
              <w:right w:w="220" w:type="dxa"/>
            </w:tcMar>
          </w:tcPr>
          <w:p w14:paraId="59FA0F5E" w14:textId="77777777" w:rsidR="0091575A" w:rsidRDefault="00000000">
            <w:pPr>
              <w:jc w:val="center"/>
            </w:pPr>
            <w:r>
              <w:rPr>
                <w:sz w:val="21"/>
              </w:rPr>
              <w:t>Purpose: explain what each visual contributes to the management story and document how the dashboard was constructed in Power BI.</w:t>
            </w:r>
          </w:p>
        </w:tc>
      </w:tr>
    </w:tbl>
    <w:p w14:paraId="6A08F11C" w14:textId="77777777" w:rsidR="0091575A" w:rsidRDefault="00000000">
      <w:r>
        <w:br w:type="page"/>
      </w:r>
    </w:p>
    <w:p w14:paraId="7416B3AF" w14:textId="77777777" w:rsidR="0091575A" w:rsidRDefault="00000000">
      <w:pPr>
        <w:pStyle w:val="Heading1"/>
      </w:pPr>
      <w:r>
        <w:lastRenderedPageBreak/>
        <w:t>1. Executive overview</w:t>
      </w:r>
    </w:p>
    <w:p w14:paraId="25F82BB9" w14:textId="77777777" w:rsidR="0091575A" w:rsidRDefault="00000000">
      <w:r>
        <w:t>The dashboard is designed as a compact executive view of sports-fashion retail performance. It begins with interactive filters, moves to headline year-to-date KPIs, then explains performance through time, product contribution, and discount effectiveness. This creates a deliberate story from "what happened" to "where it happened" and finally to "what may be driving it".</w:t>
      </w:r>
    </w:p>
    <w:tbl>
      <w:tblPr>
        <w:tblStyle w:val="TableGrid"/>
        <w:tblW w:w="0" w:type="auto"/>
        <w:jc w:val="center"/>
        <w:tblLook w:val="04A0" w:firstRow="1" w:lastRow="0" w:firstColumn="1" w:lastColumn="0" w:noHBand="0" w:noVBand="1"/>
      </w:tblPr>
      <w:tblGrid>
        <w:gridCol w:w="3389"/>
        <w:gridCol w:w="3389"/>
        <w:gridCol w:w="3389"/>
      </w:tblGrid>
      <w:tr w:rsidR="0091575A" w14:paraId="667D7BE1" w14:textId="77777777">
        <w:trPr>
          <w:tblHeader/>
          <w:jc w:val="center"/>
        </w:trPr>
        <w:tc>
          <w:tcPr>
            <w:tcW w:w="3389" w:type="dxa"/>
            <w:shd w:val="clear" w:color="auto" w:fill="111111"/>
            <w:vAlign w:val="center"/>
          </w:tcPr>
          <w:p w14:paraId="3CB22875" w14:textId="77777777" w:rsidR="0091575A" w:rsidRDefault="00000000">
            <w:r>
              <w:rPr>
                <w:b/>
                <w:color w:val="FFFFFF"/>
              </w:rPr>
              <w:t>Story stage</w:t>
            </w:r>
          </w:p>
        </w:tc>
        <w:tc>
          <w:tcPr>
            <w:tcW w:w="3389" w:type="dxa"/>
            <w:shd w:val="clear" w:color="auto" w:fill="111111"/>
            <w:vAlign w:val="center"/>
          </w:tcPr>
          <w:p w14:paraId="19C6D896" w14:textId="77777777" w:rsidR="0091575A" w:rsidRDefault="00000000">
            <w:r>
              <w:rPr>
                <w:b/>
                <w:color w:val="FFFFFF"/>
              </w:rPr>
              <w:t>Dashboard element</w:t>
            </w:r>
          </w:p>
        </w:tc>
        <w:tc>
          <w:tcPr>
            <w:tcW w:w="3389" w:type="dxa"/>
            <w:shd w:val="clear" w:color="auto" w:fill="111111"/>
            <w:vAlign w:val="center"/>
          </w:tcPr>
          <w:p w14:paraId="7C6FC24A" w14:textId="77777777" w:rsidR="0091575A" w:rsidRDefault="00000000">
            <w:r>
              <w:rPr>
                <w:b/>
                <w:color w:val="FFFFFF"/>
              </w:rPr>
              <w:t>Stakeholder question answered</w:t>
            </w:r>
          </w:p>
        </w:tc>
      </w:tr>
      <w:tr w:rsidR="0091575A" w14:paraId="3C2F45FA" w14:textId="77777777">
        <w:trPr>
          <w:jc w:val="center"/>
        </w:trPr>
        <w:tc>
          <w:tcPr>
            <w:tcW w:w="3389" w:type="dxa"/>
          </w:tcPr>
          <w:p w14:paraId="77064F43" w14:textId="77777777" w:rsidR="0091575A" w:rsidRDefault="00000000">
            <w:r>
              <w:t>1. Set context</w:t>
            </w:r>
          </w:p>
        </w:tc>
        <w:tc>
          <w:tcPr>
            <w:tcW w:w="3389" w:type="dxa"/>
          </w:tcPr>
          <w:p w14:paraId="481BA617" w14:textId="77777777" w:rsidR="0091575A" w:rsidRDefault="00000000">
            <w:r>
              <w:t>Date, Region, Category and Store Type filters</w:t>
            </w:r>
          </w:p>
        </w:tc>
        <w:tc>
          <w:tcPr>
            <w:tcW w:w="3389" w:type="dxa"/>
          </w:tcPr>
          <w:p w14:paraId="67BF97CB" w14:textId="77777777" w:rsidR="0091575A" w:rsidRDefault="00000000">
            <w:r>
              <w:t>Which part of the business do I want to examine?</w:t>
            </w:r>
          </w:p>
        </w:tc>
      </w:tr>
      <w:tr w:rsidR="0091575A" w14:paraId="122E104A" w14:textId="77777777">
        <w:trPr>
          <w:jc w:val="center"/>
        </w:trPr>
        <w:tc>
          <w:tcPr>
            <w:tcW w:w="3389" w:type="dxa"/>
          </w:tcPr>
          <w:p w14:paraId="7C9C4BA1" w14:textId="77777777" w:rsidR="0091575A" w:rsidRDefault="00000000">
            <w:r>
              <w:t>2. Assess performance</w:t>
            </w:r>
          </w:p>
        </w:tc>
        <w:tc>
          <w:tcPr>
            <w:tcW w:w="3389" w:type="dxa"/>
          </w:tcPr>
          <w:p w14:paraId="130E4817" w14:textId="77777777" w:rsidR="0091575A" w:rsidRDefault="00000000">
            <w:r>
              <w:t>Sales, Profit, Units Sold and Operating Margin KPIs</w:t>
            </w:r>
          </w:p>
        </w:tc>
        <w:tc>
          <w:tcPr>
            <w:tcW w:w="3389" w:type="dxa"/>
          </w:tcPr>
          <w:p w14:paraId="25F063B6" w14:textId="77777777" w:rsidR="0091575A" w:rsidRDefault="00000000">
            <w:r>
              <w:t>Are we growing, and is that growth profitable?</w:t>
            </w:r>
          </w:p>
        </w:tc>
      </w:tr>
      <w:tr w:rsidR="0091575A" w14:paraId="0666BFE1" w14:textId="77777777">
        <w:trPr>
          <w:jc w:val="center"/>
        </w:trPr>
        <w:tc>
          <w:tcPr>
            <w:tcW w:w="3389" w:type="dxa"/>
          </w:tcPr>
          <w:p w14:paraId="0C33B230" w14:textId="77777777" w:rsidR="0091575A" w:rsidRDefault="00000000">
            <w:r>
              <w:t>3. Understand timing</w:t>
            </w:r>
          </w:p>
        </w:tc>
        <w:tc>
          <w:tcPr>
            <w:tcW w:w="3389" w:type="dxa"/>
          </w:tcPr>
          <w:p w14:paraId="3647A3F8" w14:textId="77777777" w:rsidR="0091575A" w:rsidRDefault="00000000">
            <w:r>
              <w:t>Monthly Sales and Profit Trend</w:t>
            </w:r>
          </w:p>
        </w:tc>
        <w:tc>
          <w:tcPr>
            <w:tcW w:w="3389" w:type="dxa"/>
          </w:tcPr>
          <w:p w14:paraId="756A3456" w14:textId="77777777" w:rsidR="0091575A" w:rsidRDefault="00000000">
            <w:r>
              <w:t>When did performance rise or fall?</w:t>
            </w:r>
          </w:p>
        </w:tc>
      </w:tr>
      <w:tr w:rsidR="0091575A" w14:paraId="74DFA8E7" w14:textId="77777777">
        <w:trPr>
          <w:jc w:val="center"/>
        </w:trPr>
        <w:tc>
          <w:tcPr>
            <w:tcW w:w="3389" w:type="dxa"/>
          </w:tcPr>
          <w:p w14:paraId="2EDBDF4D" w14:textId="77777777" w:rsidR="0091575A" w:rsidRDefault="00000000">
            <w:r>
              <w:t>4. Identify contributors</w:t>
            </w:r>
          </w:p>
        </w:tc>
        <w:tc>
          <w:tcPr>
            <w:tcW w:w="3389" w:type="dxa"/>
          </w:tcPr>
          <w:p w14:paraId="4412482B" w14:textId="77777777" w:rsidR="0091575A" w:rsidRDefault="00000000">
            <w:r>
              <w:t>Top 20 Products by Sales</w:t>
            </w:r>
          </w:p>
        </w:tc>
        <w:tc>
          <w:tcPr>
            <w:tcW w:w="3389" w:type="dxa"/>
          </w:tcPr>
          <w:p w14:paraId="0C676022" w14:textId="77777777" w:rsidR="0091575A" w:rsidRDefault="00000000">
            <w:r>
              <w:t>Which products generated the result?</w:t>
            </w:r>
          </w:p>
        </w:tc>
      </w:tr>
      <w:tr w:rsidR="0091575A" w14:paraId="39577D47" w14:textId="77777777">
        <w:trPr>
          <w:jc w:val="center"/>
        </w:trPr>
        <w:tc>
          <w:tcPr>
            <w:tcW w:w="3389" w:type="dxa"/>
          </w:tcPr>
          <w:p w14:paraId="435F9ABB" w14:textId="77777777" w:rsidR="0091575A" w:rsidRDefault="00000000">
            <w:r>
              <w:t>5. Test a commercial driver</w:t>
            </w:r>
          </w:p>
        </w:tc>
        <w:tc>
          <w:tcPr>
            <w:tcW w:w="3389" w:type="dxa"/>
          </w:tcPr>
          <w:p w14:paraId="45BFD8AA" w14:textId="77777777" w:rsidR="0091575A" w:rsidRDefault="00000000">
            <w:r>
              <w:t>Impact of Discount on Sales and Profit</w:t>
            </w:r>
          </w:p>
        </w:tc>
        <w:tc>
          <w:tcPr>
            <w:tcW w:w="3389" w:type="dxa"/>
          </w:tcPr>
          <w:p w14:paraId="6BE7DEB4" w14:textId="77777777" w:rsidR="0091575A" w:rsidRDefault="00000000">
            <w:r>
              <w:t>Are discounts producing enough sales and profit?</w:t>
            </w:r>
          </w:p>
        </w:tc>
      </w:tr>
    </w:tbl>
    <w:p w14:paraId="6C6DD732" w14:textId="77777777" w:rsidR="0091575A" w:rsidRDefault="00000000">
      <w:pPr>
        <w:pStyle w:val="Callout"/>
      </w:pPr>
      <w:r>
        <w:rPr>
          <w:b/>
        </w:rPr>
        <w:t xml:space="preserve">Interview narrative: </w:t>
      </w:r>
      <w:r>
        <w:t>“The page starts with the ability to define the business context, then reports current performance, diagnoses the time pattern, identifies the products behind the result, and closes with a pricing and promotion question.”</w:t>
      </w:r>
    </w:p>
    <w:p w14:paraId="4CE5812A" w14:textId="77777777" w:rsidR="0091575A" w:rsidRDefault="00000000">
      <w:pPr>
        <w:pStyle w:val="Heading1"/>
      </w:pPr>
      <w:r>
        <w:t>2. Why these visuals were chosen</w:t>
      </w:r>
    </w:p>
    <w:p w14:paraId="1B990698" w14:textId="77777777" w:rsidR="0091575A" w:rsidRDefault="00000000">
      <w:pPr>
        <w:pStyle w:val="Heading2"/>
      </w:pPr>
      <w:r>
        <w:t>2.1 Interactive slicers</w:t>
      </w:r>
    </w:p>
    <w:p w14:paraId="589EC2FE" w14:textId="77777777" w:rsidR="0091575A" w:rsidRDefault="00000000">
      <w:r>
        <w:rPr>
          <w:b/>
        </w:rPr>
        <w:t xml:space="preserve">Purpose. </w:t>
      </w:r>
      <w:r>
        <w:t>To let users define the scope of analysis without creating separate report pages for every region, product category or store format.</w:t>
      </w:r>
    </w:p>
    <w:p w14:paraId="5DAB78F1" w14:textId="77777777" w:rsidR="0091575A" w:rsidRDefault="00000000">
      <w:r>
        <w:rPr>
          <w:b/>
        </w:rPr>
        <w:t xml:space="preserve">What it tells stakeholders. </w:t>
      </w:r>
      <w:r>
        <w:t>The selected date range, region, category and store type become the context for every KPI and chart. This supports both executive review and targeted operational analysis.</w:t>
      </w:r>
    </w:p>
    <w:p w14:paraId="164B9A42" w14:textId="77777777" w:rsidR="0091575A" w:rsidRDefault="00000000">
      <w:r>
        <w:rPr>
          <w:b/>
        </w:rPr>
        <w:t xml:space="preserve">Why this visual. </w:t>
      </w:r>
      <w:r>
        <w:t>Slicers are more efficient than static headings because the same dashboard can answer multiple stakeholder questions. Dropdown or compact slicers also preserve screen space.</w:t>
      </w:r>
    </w:p>
    <w:p w14:paraId="6D698E3F" w14:textId="77777777" w:rsidR="0091575A" w:rsidRDefault="00000000">
      <w:r>
        <w:rPr>
          <w:b/>
        </w:rPr>
        <w:t xml:space="preserve">Typical action. </w:t>
      </w:r>
      <w:r>
        <w:t>Compare a region with the wider business, isolate footwear or apparel, or examine online versus outlet performance.</w:t>
      </w:r>
    </w:p>
    <w:p w14:paraId="0582F08A" w14:textId="77777777" w:rsidR="0091575A" w:rsidRDefault="00000000">
      <w:pPr>
        <w:pStyle w:val="Heading2"/>
      </w:pPr>
      <w:r>
        <w:t>2.2 KPI cards: Sales, Profit, Units Sold and Operating Margin</w:t>
      </w:r>
    </w:p>
    <w:p w14:paraId="0B52961C" w14:textId="77777777" w:rsidR="0091575A" w:rsidRDefault="00000000">
      <w:r>
        <w:rPr>
          <w:b/>
        </w:rPr>
        <w:t xml:space="preserve">Purpose. </w:t>
      </w:r>
      <w:r>
        <w:t>To provide an immediate health check of scale, profitability, volume and efficiency.</w:t>
      </w:r>
    </w:p>
    <w:p w14:paraId="7A555795" w14:textId="77777777" w:rsidR="0091575A" w:rsidRDefault="00000000">
      <w:r>
        <w:rPr>
          <w:b/>
        </w:rPr>
        <w:t xml:space="preserve">What it tells stakeholders. </w:t>
      </w:r>
      <w:r>
        <w:t>Sales shows commercial scale, Profit shows value retained, Units Sold shows demand volume, and Operating Margin shows the proportion of sales retained as operating profit. The current YTD values are compared with the same period in the prior year.</w:t>
      </w:r>
    </w:p>
    <w:p w14:paraId="370DDDCD" w14:textId="77777777" w:rsidR="0091575A" w:rsidRDefault="00000000">
      <w:r>
        <w:rPr>
          <w:b/>
        </w:rPr>
        <w:t xml:space="preserve">Why this visual. </w:t>
      </w:r>
      <w:r>
        <w:t>Cards are appropriate for a small number of high-priority metrics that must be understood within seconds. Conditional colour highlights direction of change, while the previous-year reference prevents the headline number from being viewed in isolation.</w:t>
      </w:r>
    </w:p>
    <w:p w14:paraId="2A02BFE4" w14:textId="77777777" w:rsidR="0091575A" w:rsidRDefault="00000000">
      <w:r>
        <w:rPr>
          <w:b/>
        </w:rPr>
        <w:lastRenderedPageBreak/>
        <w:t xml:space="preserve">Typical action. </w:t>
      </w:r>
      <w:r>
        <w:t>Investigate a red KPI, distinguish whether declining sales are caused by volume or pricing, and check whether profit is moving consistently with revenue.</w:t>
      </w:r>
    </w:p>
    <w:p w14:paraId="20292605" w14:textId="722E3058" w:rsidR="00BD5058" w:rsidRDefault="00BD5058">
      <w:r w:rsidRPr="00BD5058">
        <w:rPr>
          <w:b/>
          <w:bCs/>
        </w:rPr>
        <w:t>Interpretation.</w:t>
      </w:r>
      <w:r>
        <w:t xml:space="preserve"> </w:t>
      </w:r>
      <w:r w:rsidRPr="00BD5058">
        <w:t>Sales are marginally below last year, while profit is marginally higher. This suggests that the business may be generating a better product mix, controlling costs more effectively, or selling at stronger margins.</w:t>
      </w:r>
    </w:p>
    <w:p w14:paraId="46884D11" w14:textId="77777777" w:rsidR="0091575A" w:rsidRDefault="00000000">
      <w:pPr>
        <w:pStyle w:val="Heading2"/>
      </w:pPr>
      <w:r>
        <w:t>2.3 Monthly Sales and Profit Trend</w:t>
      </w:r>
    </w:p>
    <w:p w14:paraId="76016AB3" w14:textId="77777777" w:rsidR="0091575A" w:rsidRDefault="00000000">
      <w:r>
        <w:rPr>
          <w:b/>
        </w:rPr>
        <w:t xml:space="preserve">Purpose. </w:t>
      </w:r>
      <w:r>
        <w:t>To show the shape, seasonality and timing of performance across the year.</w:t>
      </w:r>
    </w:p>
    <w:p w14:paraId="2F6759F4" w14:textId="77777777" w:rsidR="0091575A" w:rsidRDefault="00000000">
      <w:r>
        <w:rPr>
          <w:b/>
        </w:rPr>
        <w:t xml:space="preserve">What it tells stakeholders. </w:t>
      </w:r>
      <w:r>
        <w:t>Stakeholders can identify peak and weak months, see whether profit tracks sales, and detect months where higher sales did not translate proportionally into higher profit.</w:t>
      </w:r>
    </w:p>
    <w:p w14:paraId="2AF2A21C" w14:textId="77777777" w:rsidR="0091575A" w:rsidRDefault="00000000">
      <w:r>
        <w:rPr>
          <w:b/>
        </w:rPr>
        <w:t xml:space="preserve">Why this visual. </w:t>
      </w:r>
      <w:r>
        <w:t>A line chart is the clearest visual for ordered time-series data. Two lines allow direct comparison while avoiding the visual weight and overlap of two filled area series.</w:t>
      </w:r>
    </w:p>
    <w:p w14:paraId="3941D60D" w14:textId="77777777" w:rsidR="0091575A" w:rsidRDefault="00000000">
      <w:r>
        <w:rPr>
          <w:b/>
        </w:rPr>
        <w:t xml:space="preserve">Typical action. </w:t>
      </w:r>
      <w:r>
        <w:t>Plan stock, staffing and marketing around high-demand periods, or investigate months where margin compression may have occurred.</w:t>
      </w:r>
    </w:p>
    <w:p w14:paraId="5EB577AF" w14:textId="532877D7" w:rsidR="00A92519" w:rsidRPr="00A92519" w:rsidRDefault="00A92519" w:rsidP="00A92519">
      <w:pPr>
        <w:rPr>
          <w:lang w:val="en-GB"/>
        </w:rPr>
      </w:pPr>
      <w:r w:rsidRPr="00A92519">
        <w:rPr>
          <w:b/>
          <w:bCs/>
        </w:rPr>
        <w:t>Interpretation.</w:t>
      </w:r>
      <w:r>
        <w:t xml:space="preserve"> </w:t>
      </w:r>
      <w:r w:rsidRPr="00A92519">
        <w:t>The peaks in March, May, and September may reflect</w:t>
      </w:r>
      <w:r>
        <w:t xml:space="preserve"> seasonal demand, product launches, campaign activity, back-to-school etc. </w:t>
      </w:r>
      <w:r w:rsidR="00AA4645" w:rsidRPr="00A92519">
        <w:t>Profits follow</w:t>
      </w:r>
      <w:r w:rsidRPr="00A92519">
        <w:t xml:space="preserve"> a very similar pattern, suggesting that </w:t>
      </w:r>
      <w:proofErr w:type="gramStart"/>
      <w:r w:rsidRPr="00A92519">
        <w:t>higher-sales</w:t>
      </w:r>
      <w:proofErr w:type="gramEnd"/>
      <w:r w:rsidRPr="00A92519">
        <w:t xml:space="preserve"> months also tend to generate higher </w:t>
      </w:r>
      <w:proofErr w:type="gramStart"/>
      <w:r w:rsidRPr="00A92519">
        <w:t>profit</w:t>
      </w:r>
      <w:proofErr w:type="gramEnd"/>
      <w:r w:rsidRPr="00A92519">
        <w:t>.</w:t>
      </w:r>
      <w:r w:rsidR="007C4002">
        <w:t xml:space="preserve"> </w:t>
      </w:r>
      <w:r w:rsidR="007C4002" w:rsidRPr="007C4002">
        <w:t>The weaker performance in February and November should be investigated to determine whether it results from lower demand, inventory constraints, weaker campaigns, or the product mix sold during those months.</w:t>
      </w:r>
    </w:p>
    <w:p w14:paraId="2DBD8E4F" w14:textId="77777777" w:rsidR="0091575A" w:rsidRDefault="00000000">
      <w:pPr>
        <w:pStyle w:val="Heading2"/>
      </w:pPr>
      <w:r>
        <w:t>2.4 Top 20 Products by Sales</w:t>
      </w:r>
    </w:p>
    <w:p w14:paraId="5C094184" w14:textId="77777777" w:rsidR="0091575A" w:rsidRDefault="00000000">
      <w:r>
        <w:rPr>
          <w:b/>
        </w:rPr>
        <w:t xml:space="preserve">Purpose. </w:t>
      </w:r>
      <w:r>
        <w:t>To rank the products making the largest contribution to revenue.</w:t>
      </w:r>
    </w:p>
    <w:p w14:paraId="6A235678" w14:textId="77777777" w:rsidR="0091575A" w:rsidRDefault="00000000">
      <w:r>
        <w:rPr>
          <w:b/>
        </w:rPr>
        <w:t xml:space="preserve">What it tells stakeholders. </w:t>
      </w:r>
      <w:r>
        <w:t>The chart immediately identifies leading products and shows how concentrated sales are among the portfolio. It also makes it easy to detect a long tail of weaker products.</w:t>
      </w:r>
    </w:p>
    <w:p w14:paraId="68B91A8C" w14:textId="77777777" w:rsidR="0091575A" w:rsidRDefault="00000000">
      <w:r>
        <w:rPr>
          <w:b/>
        </w:rPr>
        <w:t xml:space="preserve">Why this visual. </w:t>
      </w:r>
      <w:r>
        <w:t>A horizontal bar chart supports precise ranking and accommodates long product names better than columns, pie charts or treemaps. Sorting from highest to lowest creates a natural reading order.</w:t>
      </w:r>
    </w:p>
    <w:p w14:paraId="203C6EB6" w14:textId="77777777" w:rsidR="0091575A" w:rsidRDefault="00000000">
      <w:r>
        <w:rPr>
          <w:b/>
        </w:rPr>
        <w:t xml:space="preserve">Typical action. </w:t>
      </w:r>
      <w:r>
        <w:t>Prioritise inventory, promotions and availability for high-value products, while reviewing whether lower-ranked products should be repositioned or rationalised.</w:t>
      </w:r>
    </w:p>
    <w:p w14:paraId="749D0311" w14:textId="1DC9FC8A" w:rsidR="00C112ED" w:rsidRDefault="00C112ED">
      <w:r w:rsidRPr="00C112ED">
        <w:rPr>
          <w:b/>
          <w:bCs/>
        </w:rPr>
        <w:t>Interpretation.</w:t>
      </w:r>
      <w:r>
        <w:t xml:space="preserve"> A</w:t>
      </w:r>
      <w:r w:rsidRPr="00C112ED">
        <w:t xml:space="preserve"> small number of products are driving a large share of revenue. These products should therefore receive close attention</w:t>
      </w:r>
      <w:r>
        <w:t>.</w:t>
      </w:r>
      <w:r w:rsidR="00016D28">
        <w:t xml:space="preserve"> </w:t>
      </w:r>
      <w:r w:rsidR="00016D28" w:rsidRPr="00016D28">
        <w:t>The lower-performing products may require review to understand whether the issue relates to weak demand, limited availability, pricing, poor promotion, or a narrower target customer base.</w:t>
      </w:r>
      <w:r w:rsidR="00A5117F">
        <w:t xml:space="preserve"> </w:t>
      </w:r>
      <w:r w:rsidR="00A5117F" w:rsidRPr="00A5117F">
        <w:t xml:space="preserve">One important limitation is that this chart ranks products by </w:t>
      </w:r>
      <w:r w:rsidR="00A5117F" w:rsidRPr="00A5117F">
        <w:rPr>
          <w:b/>
          <w:bCs/>
        </w:rPr>
        <w:t>sales only</w:t>
      </w:r>
      <w:r w:rsidR="00A5117F" w:rsidRPr="00A5117F">
        <w:t>. A high-selling product is not automatically the most profitable. Stakeholders should also compare these products using profit, margin, and units sold before making range or inventory decisions.</w:t>
      </w:r>
    </w:p>
    <w:p w14:paraId="49700DA4" w14:textId="77777777" w:rsidR="0091575A" w:rsidRDefault="00000000">
      <w:pPr>
        <w:pStyle w:val="Heading2"/>
      </w:pPr>
      <w:r>
        <w:t>2.5 Impact of Discount on Sales and Profit</w:t>
      </w:r>
    </w:p>
    <w:p w14:paraId="6AC81807" w14:textId="77777777" w:rsidR="0091575A" w:rsidRDefault="00000000">
      <w:r>
        <w:rPr>
          <w:b/>
        </w:rPr>
        <w:t xml:space="preserve">Purpose. </w:t>
      </w:r>
      <w:r>
        <w:t>To examine whether discounting is associated with sufficient commercial return.</w:t>
      </w:r>
    </w:p>
    <w:p w14:paraId="194EC160" w14:textId="77777777" w:rsidR="0091575A" w:rsidRDefault="00000000">
      <w:r>
        <w:rPr>
          <w:b/>
        </w:rPr>
        <w:t xml:space="preserve">What it tells stakeholders. </w:t>
      </w:r>
      <w:r>
        <w:t>Columns show sales generated at each discount band, while the line shows the associated profit. The visual reveals whether higher discounts increase sales, reduce profit, or both.</w:t>
      </w:r>
    </w:p>
    <w:p w14:paraId="7D5D4B06" w14:textId="77777777" w:rsidR="0091575A" w:rsidRDefault="00000000">
      <w:r>
        <w:rPr>
          <w:b/>
        </w:rPr>
        <w:t xml:space="preserve">Why this visual. </w:t>
      </w:r>
      <w:r>
        <w:t>A line and clustered column chart combines two related measures while preserving their distinct roles. Grouping raw discount values into bands avoids sparse categories and produces a cleaner management view.</w:t>
      </w:r>
    </w:p>
    <w:p w14:paraId="7F142C7F" w14:textId="77777777" w:rsidR="0091575A" w:rsidRDefault="00000000">
      <w:r>
        <w:rPr>
          <w:b/>
        </w:rPr>
        <w:lastRenderedPageBreak/>
        <w:t xml:space="preserve">Typical action. </w:t>
      </w:r>
      <w:r>
        <w:t xml:space="preserve">Review promotion thresholds, reduce unproductive </w:t>
      </w:r>
      <w:proofErr w:type="gramStart"/>
      <w:r>
        <w:t>discounting</w:t>
      </w:r>
      <w:proofErr w:type="gramEnd"/>
      <w:r>
        <w:t>, or test whether certain categories respond differently to discounts.</w:t>
      </w:r>
    </w:p>
    <w:p w14:paraId="78A6FD7A" w14:textId="7F065217" w:rsidR="0040670B" w:rsidRDefault="0040670B">
      <w:r w:rsidRPr="0040670B">
        <w:rPr>
          <w:b/>
          <w:bCs/>
        </w:rPr>
        <w:t>Interpretation.</w:t>
      </w:r>
      <w:r>
        <w:t xml:space="preserve"> </w:t>
      </w:r>
      <w:r w:rsidRPr="0040670B">
        <w:t>Heavy discounting may be unnecessary</w:t>
      </w:r>
      <w:r>
        <w:t xml:space="preserve">. </w:t>
      </w:r>
      <w:r w:rsidR="00533C57" w:rsidRPr="00533C57">
        <w:t>Larger discounts may be concentrated on weak or slow-moving products</w:t>
      </w:r>
      <w:r w:rsidR="00533C57">
        <w:t>.</w:t>
      </w:r>
    </w:p>
    <w:p w14:paraId="43FC0623" w14:textId="77777777" w:rsidR="0091575A" w:rsidRDefault="00000000">
      <w:pPr>
        <w:pStyle w:val="Heading1"/>
      </w:pPr>
      <w:r>
        <w:t>3. How the dashboard was created in Power BI</w:t>
      </w:r>
    </w:p>
    <w:p w14:paraId="36844C40" w14:textId="77777777" w:rsidR="0091575A" w:rsidRDefault="00000000">
      <w:pPr>
        <w:pStyle w:val="Heading2"/>
      </w:pPr>
      <w:r>
        <w:t>3.1 Data preparation and model</w:t>
      </w:r>
    </w:p>
    <w:p w14:paraId="0C6DFD6F" w14:textId="77777777" w:rsidR="0091575A" w:rsidRDefault="00000000">
      <w:pPr>
        <w:pStyle w:val="ListNumber"/>
        <w:spacing w:after="80"/>
      </w:pPr>
      <w:r>
        <w:t>Loaded the Adidas retail dataset into Power BI Desktop using Get Data.</w:t>
      </w:r>
    </w:p>
    <w:p w14:paraId="72A0380E" w14:textId="77777777" w:rsidR="0091575A" w:rsidRDefault="00000000">
      <w:pPr>
        <w:pStyle w:val="ListNumber"/>
        <w:spacing w:after="80"/>
      </w:pPr>
      <w:r>
        <w:t>Checked data types, especially Order_Date as Date, and Revenue, Profit, Discount, Unit_Price and Units_Sold as numeric fields.</w:t>
      </w:r>
    </w:p>
    <w:p w14:paraId="07935BCA" w14:textId="77777777" w:rsidR="0091575A" w:rsidRDefault="00000000">
      <w:pPr>
        <w:pStyle w:val="ListNumber"/>
        <w:spacing w:after="80"/>
      </w:pPr>
      <w:r>
        <w:t>Created a dedicated Date Table so year-to-date and prior-year calculations use reliable time intelligence.</w:t>
      </w:r>
    </w:p>
    <w:tbl>
      <w:tblPr>
        <w:tblW w:w="0" w:type="auto"/>
        <w:jc w:val="center"/>
        <w:tblLook w:val="04A0" w:firstRow="1" w:lastRow="0" w:firstColumn="1" w:lastColumn="0" w:noHBand="0" w:noVBand="1"/>
      </w:tblPr>
      <w:tblGrid>
        <w:gridCol w:w="10166"/>
      </w:tblGrid>
      <w:tr w:rsidR="0091575A" w14:paraId="7A816B5A" w14:textId="77777777">
        <w:trPr>
          <w:jc w:val="center"/>
        </w:trPr>
        <w:tc>
          <w:tcPr>
            <w:tcW w:w="10166" w:type="dxa"/>
            <w:shd w:val="clear" w:color="auto" w:fill="F2F2F2"/>
            <w:tcMar>
              <w:top w:w="120" w:type="dxa"/>
              <w:left w:w="160" w:type="dxa"/>
              <w:bottom w:w="120" w:type="dxa"/>
              <w:right w:w="160" w:type="dxa"/>
            </w:tcMar>
          </w:tcPr>
          <w:p w14:paraId="3B34FAAC" w14:textId="77777777" w:rsidR="0091575A" w:rsidRDefault="00000000">
            <w:pPr>
              <w:spacing w:after="0"/>
            </w:pPr>
            <w:r>
              <w:rPr>
                <w:rFonts w:ascii="Consolas" w:hAnsi="Consolas"/>
                <w:sz w:val="18"/>
              </w:rPr>
              <w:t>Date Table =</w:t>
            </w:r>
            <w:r>
              <w:rPr>
                <w:rFonts w:ascii="Consolas" w:hAnsi="Consolas"/>
                <w:sz w:val="18"/>
              </w:rPr>
              <w:br/>
              <w:t>CALENDAR(</w:t>
            </w:r>
            <w:r>
              <w:rPr>
                <w:rFonts w:ascii="Consolas" w:hAnsi="Consolas"/>
                <w:sz w:val="18"/>
              </w:rPr>
              <w:br/>
              <w:t xml:space="preserve">    MIN('adidas_dataset'[Order_Date]),</w:t>
            </w:r>
            <w:r>
              <w:rPr>
                <w:rFonts w:ascii="Consolas" w:hAnsi="Consolas"/>
                <w:sz w:val="18"/>
              </w:rPr>
              <w:br/>
              <w:t xml:space="preserve">    MAX('adidas_dataset'[Order_Date])</w:t>
            </w:r>
            <w:r>
              <w:rPr>
                <w:rFonts w:ascii="Consolas" w:hAnsi="Consolas"/>
                <w:sz w:val="18"/>
              </w:rPr>
              <w:br/>
              <w:t>)</w:t>
            </w:r>
          </w:p>
        </w:tc>
      </w:tr>
    </w:tbl>
    <w:p w14:paraId="520057DA" w14:textId="77777777" w:rsidR="0091575A" w:rsidRDefault="00000000">
      <w:pPr>
        <w:pStyle w:val="ListNumber"/>
        <w:spacing w:after="80"/>
      </w:pPr>
      <w:r>
        <w:t>Created a one-to-many relationship from Date Table[Date] to adidas_dataset[Order_Date].</w:t>
      </w:r>
    </w:p>
    <w:p w14:paraId="72371F48" w14:textId="77777777" w:rsidR="0091575A" w:rsidRDefault="00000000">
      <w:pPr>
        <w:pStyle w:val="ListNumber"/>
        <w:spacing w:after="80"/>
      </w:pPr>
      <w:r>
        <w:t>Marked Date Table as the model date table using Date Table[Date].</w:t>
      </w:r>
    </w:p>
    <w:p w14:paraId="47B80C3C" w14:textId="77777777" w:rsidR="0091575A" w:rsidRDefault="00000000">
      <w:pPr>
        <w:pStyle w:val="Heading2"/>
      </w:pPr>
      <w:r>
        <w:t>3.2 Core measures</w:t>
      </w:r>
    </w:p>
    <w:p w14:paraId="7ABA3608" w14:textId="77777777" w:rsidR="0091575A" w:rsidRDefault="00000000">
      <w:r>
        <w:t>The base measures aggregate the row-level transaction fields:</w:t>
      </w:r>
    </w:p>
    <w:tbl>
      <w:tblPr>
        <w:tblW w:w="0" w:type="auto"/>
        <w:jc w:val="center"/>
        <w:tblLook w:val="04A0" w:firstRow="1" w:lastRow="0" w:firstColumn="1" w:lastColumn="0" w:noHBand="0" w:noVBand="1"/>
      </w:tblPr>
      <w:tblGrid>
        <w:gridCol w:w="10166"/>
      </w:tblGrid>
      <w:tr w:rsidR="0091575A" w14:paraId="2890AB82" w14:textId="77777777">
        <w:trPr>
          <w:jc w:val="center"/>
        </w:trPr>
        <w:tc>
          <w:tcPr>
            <w:tcW w:w="10166" w:type="dxa"/>
            <w:shd w:val="clear" w:color="auto" w:fill="F2F2F2"/>
            <w:tcMar>
              <w:top w:w="120" w:type="dxa"/>
              <w:left w:w="160" w:type="dxa"/>
              <w:bottom w:w="120" w:type="dxa"/>
              <w:right w:w="160" w:type="dxa"/>
            </w:tcMar>
          </w:tcPr>
          <w:p w14:paraId="54B7C1BF" w14:textId="77777777" w:rsidR="0091575A" w:rsidRDefault="00000000">
            <w:pPr>
              <w:spacing w:after="0"/>
            </w:pPr>
            <w:r>
              <w:rPr>
                <w:rFonts w:ascii="Consolas" w:hAnsi="Consolas"/>
                <w:sz w:val="18"/>
              </w:rPr>
              <w:t>Total Sales = SUM('adidas_dataset'[Revenue])</w:t>
            </w:r>
            <w:r>
              <w:rPr>
                <w:rFonts w:ascii="Consolas" w:hAnsi="Consolas"/>
                <w:sz w:val="18"/>
              </w:rPr>
              <w:br/>
            </w:r>
            <w:r>
              <w:rPr>
                <w:rFonts w:ascii="Consolas" w:hAnsi="Consolas"/>
                <w:sz w:val="18"/>
              </w:rPr>
              <w:br/>
              <w:t>Total Profit = SUM('adidas_dataset'[Profit])</w:t>
            </w:r>
            <w:r>
              <w:rPr>
                <w:rFonts w:ascii="Consolas" w:hAnsi="Consolas"/>
                <w:sz w:val="18"/>
              </w:rPr>
              <w:br/>
            </w:r>
            <w:r>
              <w:rPr>
                <w:rFonts w:ascii="Consolas" w:hAnsi="Consolas"/>
                <w:sz w:val="18"/>
              </w:rPr>
              <w:br/>
              <w:t>Total Units Sold = SUM('adidas_dataset'[Units_Sold])</w:t>
            </w:r>
            <w:r>
              <w:rPr>
                <w:rFonts w:ascii="Consolas" w:hAnsi="Consolas"/>
                <w:sz w:val="18"/>
              </w:rPr>
              <w:br/>
            </w:r>
            <w:r>
              <w:rPr>
                <w:rFonts w:ascii="Consolas" w:hAnsi="Consolas"/>
                <w:sz w:val="18"/>
              </w:rPr>
              <w:br/>
              <w:t>Operating Margin = DIVIDE([Total Profit], [Total Sales], 0)</w:t>
            </w:r>
          </w:p>
        </w:tc>
      </w:tr>
    </w:tbl>
    <w:p w14:paraId="51105C03" w14:textId="77777777" w:rsidR="0091575A" w:rsidRDefault="00000000">
      <w:r>
        <w:t>Year-to-date measures were then created. The same pattern was repeated for Sales, Profit and Units Sold:</w:t>
      </w:r>
    </w:p>
    <w:tbl>
      <w:tblPr>
        <w:tblW w:w="0" w:type="auto"/>
        <w:jc w:val="center"/>
        <w:tblLook w:val="04A0" w:firstRow="1" w:lastRow="0" w:firstColumn="1" w:lastColumn="0" w:noHBand="0" w:noVBand="1"/>
      </w:tblPr>
      <w:tblGrid>
        <w:gridCol w:w="10166"/>
      </w:tblGrid>
      <w:tr w:rsidR="0091575A" w14:paraId="48D47452" w14:textId="77777777">
        <w:trPr>
          <w:jc w:val="center"/>
        </w:trPr>
        <w:tc>
          <w:tcPr>
            <w:tcW w:w="10166" w:type="dxa"/>
            <w:shd w:val="clear" w:color="auto" w:fill="F2F2F2"/>
            <w:tcMar>
              <w:top w:w="120" w:type="dxa"/>
              <w:left w:w="160" w:type="dxa"/>
              <w:bottom w:w="120" w:type="dxa"/>
              <w:right w:w="160" w:type="dxa"/>
            </w:tcMar>
          </w:tcPr>
          <w:p w14:paraId="7BA6CB5C" w14:textId="77777777" w:rsidR="0091575A" w:rsidRDefault="00000000">
            <w:pPr>
              <w:spacing w:after="0"/>
            </w:pPr>
            <w:r>
              <w:rPr>
                <w:rFonts w:ascii="Consolas" w:hAnsi="Consolas"/>
                <w:sz w:val="18"/>
              </w:rPr>
              <w:t>Total Sales YTD =</w:t>
            </w:r>
            <w:r>
              <w:rPr>
                <w:rFonts w:ascii="Consolas" w:hAnsi="Consolas"/>
                <w:sz w:val="18"/>
              </w:rPr>
              <w:br/>
              <w:t>TOTALYTD(</w:t>
            </w:r>
            <w:r>
              <w:rPr>
                <w:rFonts w:ascii="Consolas" w:hAnsi="Consolas"/>
                <w:sz w:val="18"/>
              </w:rPr>
              <w:br/>
              <w:t xml:space="preserve">    [Total Sales],</w:t>
            </w:r>
            <w:r>
              <w:rPr>
                <w:rFonts w:ascii="Consolas" w:hAnsi="Consolas"/>
                <w:sz w:val="18"/>
              </w:rPr>
              <w:br/>
              <w:t xml:space="preserve">    'Date Table'[Date]</w:t>
            </w:r>
            <w:r>
              <w:rPr>
                <w:rFonts w:ascii="Consolas" w:hAnsi="Consolas"/>
                <w:sz w:val="18"/>
              </w:rPr>
              <w:br/>
              <w:t>)</w:t>
            </w:r>
            <w:r>
              <w:rPr>
                <w:rFonts w:ascii="Consolas" w:hAnsi="Consolas"/>
                <w:sz w:val="18"/>
              </w:rPr>
              <w:br/>
            </w:r>
            <w:r>
              <w:rPr>
                <w:rFonts w:ascii="Consolas" w:hAnsi="Consolas"/>
                <w:sz w:val="18"/>
              </w:rPr>
              <w:br/>
              <w:t>Total Sales Previous YTD =</w:t>
            </w:r>
            <w:r>
              <w:rPr>
                <w:rFonts w:ascii="Consolas" w:hAnsi="Consolas"/>
                <w:sz w:val="18"/>
              </w:rPr>
              <w:br/>
              <w:t>CALCULATE(</w:t>
            </w:r>
            <w:r>
              <w:rPr>
                <w:rFonts w:ascii="Consolas" w:hAnsi="Consolas"/>
                <w:sz w:val="18"/>
              </w:rPr>
              <w:br/>
              <w:t xml:space="preserve">    [Total Sales YTD],</w:t>
            </w:r>
            <w:r>
              <w:rPr>
                <w:rFonts w:ascii="Consolas" w:hAnsi="Consolas"/>
                <w:sz w:val="18"/>
              </w:rPr>
              <w:br/>
              <w:t xml:space="preserve">    SAMEPERIODLASTYEAR('Date Table'[Date])</w:t>
            </w:r>
            <w:r>
              <w:rPr>
                <w:rFonts w:ascii="Consolas" w:hAnsi="Consolas"/>
                <w:sz w:val="18"/>
              </w:rPr>
              <w:br/>
              <w:t>)</w:t>
            </w:r>
            <w:r>
              <w:rPr>
                <w:rFonts w:ascii="Consolas" w:hAnsi="Consolas"/>
                <w:sz w:val="18"/>
              </w:rPr>
              <w:br/>
            </w:r>
            <w:r>
              <w:rPr>
                <w:rFonts w:ascii="Consolas" w:hAnsi="Consolas"/>
                <w:sz w:val="18"/>
              </w:rPr>
              <w:br/>
              <w:t>Sales YoY % =</w:t>
            </w:r>
            <w:r>
              <w:rPr>
                <w:rFonts w:ascii="Consolas" w:hAnsi="Consolas"/>
                <w:sz w:val="18"/>
              </w:rPr>
              <w:br/>
              <w:t>DIVIDE(</w:t>
            </w:r>
            <w:r>
              <w:rPr>
                <w:rFonts w:ascii="Consolas" w:hAnsi="Consolas"/>
                <w:sz w:val="18"/>
              </w:rPr>
              <w:br/>
              <w:t xml:space="preserve">    [Total Sales YTD] - [Total Sales Previous YTD],</w:t>
            </w:r>
            <w:r>
              <w:rPr>
                <w:rFonts w:ascii="Consolas" w:hAnsi="Consolas"/>
                <w:sz w:val="18"/>
              </w:rPr>
              <w:br/>
              <w:t xml:space="preserve">    [Total Sales Previous YTD]</w:t>
            </w:r>
            <w:r>
              <w:rPr>
                <w:rFonts w:ascii="Consolas" w:hAnsi="Consolas"/>
                <w:sz w:val="18"/>
              </w:rPr>
              <w:br/>
            </w:r>
            <w:r>
              <w:rPr>
                <w:rFonts w:ascii="Consolas" w:hAnsi="Consolas"/>
                <w:sz w:val="18"/>
              </w:rPr>
              <w:lastRenderedPageBreak/>
              <w:t>)</w:t>
            </w:r>
          </w:p>
        </w:tc>
      </w:tr>
    </w:tbl>
    <w:p w14:paraId="197F36D9" w14:textId="77777777" w:rsidR="0091575A" w:rsidRDefault="00000000">
      <w:r>
        <w:lastRenderedPageBreak/>
        <w:t>Conditional formatting was driven by a colour measure:</w:t>
      </w:r>
    </w:p>
    <w:tbl>
      <w:tblPr>
        <w:tblW w:w="0" w:type="auto"/>
        <w:jc w:val="center"/>
        <w:tblLook w:val="04A0" w:firstRow="1" w:lastRow="0" w:firstColumn="1" w:lastColumn="0" w:noHBand="0" w:noVBand="1"/>
      </w:tblPr>
      <w:tblGrid>
        <w:gridCol w:w="10166"/>
      </w:tblGrid>
      <w:tr w:rsidR="0091575A" w14:paraId="6B27FFC6" w14:textId="77777777">
        <w:trPr>
          <w:jc w:val="center"/>
        </w:trPr>
        <w:tc>
          <w:tcPr>
            <w:tcW w:w="10166" w:type="dxa"/>
            <w:shd w:val="clear" w:color="auto" w:fill="F2F2F2"/>
            <w:tcMar>
              <w:top w:w="120" w:type="dxa"/>
              <w:left w:w="160" w:type="dxa"/>
              <w:bottom w:w="120" w:type="dxa"/>
              <w:right w:w="160" w:type="dxa"/>
            </w:tcMar>
          </w:tcPr>
          <w:p w14:paraId="4067DA21" w14:textId="77777777" w:rsidR="0091575A" w:rsidRDefault="00000000">
            <w:pPr>
              <w:spacing w:after="0"/>
            </w:pPr>
            <w:r>
              <w:rPr>
                <w:rFonts w:ascii="Consolas" w:hAnsi="Consolas"/>
                <w:sz w:val="18"/>
              </w:rPr>
              <w:t>Sales YoY Colour =</w:t>
            </w:r>
            <w:r>
              <w:rPr>
                <w:rFonts w:ascii="Consolas" w:hAnsi="Consolas"/>
                <w:sz w:val="18"/>
              </w:rPr>
              <w:br/>
              <w:t>SWITCH(</w:t>
            </w:r>
            <w:r>
              <w:rPr>
                <w:rFonts w:ascii="Consolas" w:hAnsi="Consolas"/>
                <w:sz w:val="18"/>
              </w:rPr>
              <w:br/>
              <w:t xml:space="preserve">    TRUE(),</w:t>
            </w:r>
            <w:r>
              <w:rPr>
                <w:rFonts w:ascii="Consolas" w:hAnsi="Consolas"/>
                <w:sz w:val="18"/>
              </w:rPr>
              <w:br/>
              <w:t xml:space="preserve">    ISBLANK([Sales YoY %]), "#808080",</w:t>
            </w:r>
            <w:r>
              <w:rPr>
                <w:rFonts w:ascii="Consolas" w:hAnsi="Consolas"/>
                <w:sz w:val="18"/>
              </w:rPr>
              <w:br/>
              <w:t xml:space="preserve">    [Sales YoY %] &gt; 0, "#008000",</w:t>
            </w:r>
            <w:r>
              <w:rPr>
                <w:rFonts w:ascii="Consolas" w:hAnsi="Consolas"/>
                <w:sz w:val="18"/>
              </w:rPr>
              <w:br/>
              <w:t xml:space="preserve">    [Sales YoY %] &lt; 0, "#C00000",</w:t>
            </w:r>
            <w:r>
              <w:rPr>
                <w:rFonts w:ascii="Consolas" w:hAnsi="Consolas"/>
                <w:sz w:val="18"/>
              </w:rPr>
              <w:br/>
              <w:t xml:space="preserve">    "#D97706"</w:t>
            </w:r>
            <w:r>
              <w:rPr>
                <w:rFonts w:ascii="Consolas" w:hAnsi="Consolas"/>
                <w:sz w:val="18"/>
              </w:rPr>
              <w:br/>
              <w:t>)</w:t>
            </w:r>
          </w:p>
        </w:tc>
      </w:tr>
    </w:tbl>
    <w:p w14:paraId="788C3C52" w14:textId="77777777" w:rsidR="0091575A" w:rsidRDefault="00000000">
      <w:r>
        <w:t>The same structure was applied to Profit and Units Sold. The KPI callout value was formatted by field value, and the previous-year YTD measure was added as a reference label.</w:t>
      </w:r>
    </w:p>
    <w:p w14:paraId="36F31D7C" w14:textId="77777777" w:rsidR="0091575A" w:rsidRDefault="00000000">
      <w:pPr>
        <w:pStyle w:val="Heading2"/>
      </w:pPr>
      <w:r>
        <w:t>3.3 Building each visual</w:t>
      </w:r>
    </w:p>
    <w:tbl>
      <w:tblPr>
        <w:tblStyle w:val="TableGrid"/>
        <w:tblW w:w="0" w:type="auto"/>
        <w:jc w:val="center"/>
        <w:tblLook w:val="04A0" w:firstRow="1" w:lastRow="0" w:firstColumn="1" w:lastColumn="0" w:noHBand="0" w:noVBand="1"/>
      </w:tblPr>
      <w:tblGrid>
        <w:gridCol w:w="3389"/>
        <w:gridCol w:w="3389"/>
        <w:gridCol w:w="3389"/>
      </w:tblGrid>
      <w:tr w:rsidR="0091575A" w14:paraId="7382E62A" w14:textId="77777777">
        <w:trPr>
          <w:tblHeader/>
          <w:jc w:val="center"/>
        </w:trPr>
        <w:tc>
          <w:tcPr>
            <w:tcW w:w="3389" w:type="dxa"/>
            <w:shd w:val="clear" w:color="auto" w:fill="111111"/>
          </w:tcPr>
          <w:p w14:paraId="27BEF617" w14:textId="77777777" w:rsidR="0091575A" w:rsidRDefault="00000000">
            <w:r>
              <w:rPr>
                <w:b/>
                <w:color w:val="FFFFFF"/>
              </w:rPr>
              <w:t>Visual</w:t>
            </w:r>
          </w:p>
        </w:tc>
        <w:tc>
          <w:tcPr>
            <w:tcW w:w="3389" w:type="dxa"/>
            <w:shd w:val="clear" w:color="auto" w:fill="111111"/>
          </w:tcPr>
          <w:p w14:paraId="63F3943D" w14:textId="77777777" w:rsidR="0091575A" w:rsidRDefault="00000000">
            <w:r>
              <w:rPr>
                <w:b/>
                <w:color w:val="FFFFFF"/>
              </w:rPr>
              <w:t>Fields and configuration</w:t>
            </w:r>
          </w:p>
        </w:tc>
        <w:tc>
          <w:tcPr>
            <w:tcW w:w="3389" w:type="dxa"/>
            <w:shd w:val="clear" w:color="auto" w:fill="111111"/>
          </w:tcPr>
          <w:p w14:paraId="128AD7BB" w14:textId="77777777" w:rsidR="0091575A" w:rsidRDefault="00000000">
            <w:r>
              <w:rPr>
                <w:b/>
                <w:color w:val="FFFFFF"/>
              </w:rPr>
              <w:t>Formatting and interaction</w:t>
            </w:r>
          </w:p>
        </w:tc>
      </w:tr>
      <w:tr w:rsidR="0091575A" w14:paraId="3C6AA3A2" w14:textId="77777777">
        <w:trPr>
          <w:jc w:val="center"/>
        </w:trPr>
        <w:tc>
          <w:tcPr>
            <w:tcW w:w="3389" w:type="dxa"/>
            <w:tcMar>
              <w:top w:w="90" w:type="dxa"/>
              <w:left w:w="100" w:type="dxa"/>
              <w:bottom w:w="90" w:type="dxa"/>
              <w:right w:w="100" w:type="dxa"/>
            </w:tcMar>
          </w:tcPr>
          <w:p w14:paraId="7FC4D32A" w14:textId="77777777" w:rsidR="0091575A" w:rsidRDefault="00000000">
            <w:r>
              <w:t>Slicers</w:t>
            </w:r>
          </w:p>
        </w:tc>
        <w:tc>
          <w:tcPr>
            <w:tcW w:w="3389" w:type="dxa"/>
            <w:tcMar>
              <w:top w:w="90" w:type="dxa"/>
              <w:left w:w="100" w:type="dxa"/>
              <w:bottom w:w="90" w:type="dxa"/>
              <w:right w:w="100" w:type="dxa"/>
            </w:tcMar>
          </w:tcPr>
          <w:p w14:paraId="3CE5E07A" w14:textId="77777777" w:rsidR="0091575A" w:rsidRDefault="00000000">
            <w:r>
              <w:t>Date Table[Date] as a Between slicer; Region, Category and Store_Type as list or dropdown slicers.</w:t>
            </w:r>
          </w:p>
        </w:tc>
        <w:tc>
          <w:tcPr>
            <w:tcW w:w="3389" w:type="dxa"/>
            <w:tcMar>
              <w:top w:w="90" w:type="dxa"/>
              <w:left w:w="100" w:type="dxa"/>
              <w:bottom w:w="90" w:type="dxa"/>
              <w:right w:w="100" w:type="dxa"/>
            </w:tcMar>
          </w:tcPr>
          <w:p w14:paraId="59E189A7" w14:textId="77777777" w:rsidR="0091575A" w:rsidRDefault="00000000">
            <w:r>
              <w:t>Placed directly below the title. Used Edit interactions to ensure all visuals respond to selections.</w:t>
            </w:r>
          </w:p>
        </w:tc>
      </w:tr>
      <w:tr w:rsidR="0091575A" w14:paraId="5787B39B" w14:textId="77777777">
        <w:trPr>
          <w:jc w:val="center"/>
        </w:trPr>
        <w:tc>
          <w:tcPr>
            <w:tcW w:w="3389" w:type="dxa"/>
            <w:tcMar>
              <w:top w:w="90" w:type="dxa"/>
              <w:left w:w="100" w:type="dxa"/>
              <w:bottom w:w="90" w:type="dxa"/>
              <w:right w:w="100" w:type="dxa"/>
            </w:tcMar>
          </w:tcPr>
          <w:p w14:paraId="62146121" w14:textId="77777777" w:rsidR="0091575A" w:rsidRDefault="00000000">
            <w:r>
              <w:t>KPI cards</w:t>
            </w:r>
          </w:p>
        </w:tc>
        <w:tc>
          <w:tcPr>
            <w:tcW w:w="3389" w:type="dxa"/>
            <w:tcMar>
              <w:top w:w="90" w:type="dxa"/>
              <w:left w:w="100" w:type="dxa"/>
              <w:bottom w:w="90" w:type="dxa"/>
              <w:right w:w="100" w:type="dxa"/>
            </w:tcMar>
          </w:tcPr>
          <w:p w14:paraId="42DF22AD" w14:textId="77777777" w:rsidR="0091575A" w:rsidRDefault="00000000">
            <w:r>
              <w:t>Main callout: current YTD measure. Reference label: previous YTD measure.</w:t>
            </w:r>
          </w:p>
        </w:tc>
        <w:tc>
          <w:tcPr>
            <w:tcW w:w="3389" w:type="dxa"/>
            <w:tcMar>
              <w:top w:w="90" w:type="dxa"/>
              <w:left w:w="100" w:type="dxa"/>
              <w:bottom w:w="90" w:type="dxa"/>
              <w:right w:w="100" w:type="dxa"/>
            </w:tcMar>
          </w:tcPr>
          <w:p w14:paraId="05423213" w14:textId="77777777" w:rsidR="0091575A" w:rsidRDefault="00000000">
            <w:r>
              <w:t>Applied YoY colour measure through Callout value &gt; Color &gt; fx &gt; Field value. Formatted currency, percentages and whole numbers appropriately.</w:t>
            </w:r>
          </w:p>
        </w:tc>
      </w:tr>
      <w:tr w:rsidR="0091575A" w14:paraId="4FE21A3C" w14:textId="77777777">
        <w:trPr>
          <w:jc w:val="center"/>
        </w:trPr>
        <w:tc>
          <w:tcPr>
            <w:tcW w:w="3389" w:type="dxa"/>
            <w:tcMar>
              <w:top w:w="90" w:type="dxa"/>
              <w:left w:w="100" w:type="dxa"/>
              <w:bottom w:w="90" w:type="dxa"/>
              <w:right w:w="100" w:type="dxa"/>
            </w:tcMar>
          </w:tcPr>
          <w:p w14:paraId="0C021DB3" w14:textId="77777777" w:rsidR="0091575A" w:rsidRDefault="00000000">
            <w:r>
              <w:t>Monthly trend</w:t>
            </w:r>
          </w:p>
        </w:tc>
        <w:tc>
          <w:tcPr>
            <w:tcW w:w="3389" w:type="dxa"/>
            <w:tcMar>
              <w:top w:w="90" w:type="dxa"/>
              <w:left w:w="100" w:type="dxa"/>
              <w:bottom w:w="90" w:type="dxa"/>
              <w:right w:w="100" w:type="dxa"/>
            </w:tcMar>
          </w:tcPr>
          <w:p w14:paraId="483A0E14" w14:textId="77777777" w:rsidR="0091575A" w:rsidRDefault="00000000">
            <w:r>
              <w:t>X-axis: month from Date Table. Y-axis: Total Sales and Total Profit.</w:t>
            </w:r>
          </w:p>
        </w:tc>
        <w:tc>
          <w:tcPr>
            <w:tcW w:w="3389" w:type="dxa"/>
            <w:tcMar>
              <w:top w:w="90" w:type="dxa"/>
              <w:left w:w="100" w:type="dxa"/>
              <w:bottom w:w="90" w:type="dxa"/>
              <w:right w:w="100" w:type="dxa"/>
            </w:tcMar>
          </w:tcPr>
          <w:p w14:paraId="763AFBFD" w14:textId="77777777" w:rsidR="0091575A" w:rsidRDefault="00000000">
            <w:r>
              <w:t>Used a line chart. Sorted month chronologically, not alphabetically. Renamed series to Sales and Profit. Used black and grey lines.</w:t>
            </w:r>
          </w:p>
        </w:tc>
      </w:tr>
      <w:tr w:rsidR="0091575A" w14:paraId="242AB951" w14:textId="77777777">
        <w:trPr>
          <w:jc w:val="center"/>
        </w:trPr>
        <w:tc>
          <w:tcPr>
            <w:tcW w:w="3389" w:type="dxa"/>
            <w:tcMar>
              <w:top w:w="90" w:type="dxa"/>
              <w:left w:w="100" w:type="dxa"/>
              <w:bottom w:w="90" w:type="dxa"/>
              <w:right w:w="100" w:type="dxa"/>
            </w:tcMar>
          </w:tcPr>
          <w:p w14:paraId="30155D6B" w14:textId="77777777" w:rsidR="0091575A" w:rsidRDefault="00000000">
            <w:r>
              <w:t>Top products</w:t>
            </w:r>
          </w:p>
        </w:tc>
        <w:tc>
          <w:tcPr>
            <w:tcW w:w="3389" w:type="dxa"/>
            <w:tcMar>
              <w:top w:w="90" w:type="dxa"/>
              <w:left w:w="100" w:type="dxa"/>
              <w:bottom w:w="90" w:type="dxa"/>
              <w:right w:w="100" w:type="dxa"/>
            </w:tcMar>
          </w:tcPr>
          <w:p w14:paraId="3EADA1BF" w14:textId="77777777" w:rsidR="0091575A" w:rsidRDefault="00000000">
            <w:r>
              <w:t>Y-axis: Product_Name. X-axis: Total Sales.</w:t>
            </w:r>
          </w:p>
        </w:tc>
        <w:tc>
          <w:tcPr>
            <w:tcW w:w="3389" w:type="dxa"/>
            <w:tcMar>
              <w:top w:w="90" w:type="dxa"/>
              <w:left w:w="100" w:type="dxa"/>
              <w:bottom w:w="90" w:type="dxa"/>
              <w:right w:w="100" w:type="dxa"/>
            </w:tcMar>
          </w:tcPr>
          <w:p w14:paraId="2622E7FE" w14:textId="77777777" w:rsidR="0091575A" w:rsidRDefault="00000000">
            <w:r>
              <w:t>Used a clustered bar chart, sorted descending. Applied a Top N visual-level filter and black/grey formatting. Added Profit, Units Sold and Margin to tooltips where useful.</w:t>
            </w:r>
          </w:p>
        </w:tc>
      </w:tr>
      <w:tr w:rsidR="0091575A" w14:paraId="3212D87A" w14:textId="77777777">
        <w:trPr>
          <w:jc w:val="center"/>
        </w:trPr>
        <w:tc>
          <w:tcPr>
            <w:tcW w:w="3389" w:type="dxa"/>
            <w:tcMar>
              <w:top w:w="90" w:type="dxa"/>
              <w:left w:w="100" w:type="dxa"/>
              <w:bottom w:w="90" w:type="dxa"/>
              <w:right w:w="100" w:type="dxa"/>
            </w:tcMar>
          </w:tcPr>
          <w:p w14:paraId="16141B31" w14:textId="77777777" w:rsidR="0091575A" w:rsidRDefault="00000000">
            <w:r>
              <w:t>Discount analysis</w:t>
            </w:r>
          </w:p>
        </w:tc>
        <w:tc>
          <w:tcPr>
            <w:tcW w:w="3389" w:type="dxa"/>
            <w:tcMar>
              <w:top w:w="90" w:type="dxa"/>
              <w:left w:w="100" w:type="dxa"/>
              <w:bottom w:w="90" w:type="dxa"/>
              <w:right w:w="100" w:type="dxa"/>
            </w:tcMar>
          </w:tcPr>
          <w:p w14:paraId="1C63D436" w14:textId="77777777" w:rsidR="0091575A" w:rsidRDefault="00000000">
            <w:r>
              <w:t>X-axis: Discount Band. Column y-axis: Total Sales. Line y-axis: Total Profit.</w:t>
            </w:r>
          </w:p>
        </w:tc>
        <w:tc>
          <w:tcPr>
            <w:tcW w:w="3389" w:type="dxa"/>
            <w:tcMar>
              <w:top w:w="90" w:type="dxa"/>
              <w:left w:w="100" w:type="dxa"/>
              <w:bottom w:w="90" w:type="dxa"/>
              <w:right w:w="100" w:type="dxa"/>
            </w:tcMar>
          </w:tcPr>
          <w:p w14:paraId="3CD0D1F1" w14:textId="77777777" w:rsidR="0091575A" w:rsidRDefault="00000000">
            <w:r>
              <w:t>Used a Line and clustered column chart. Sales columns were black and the profit line used a contrasting grey or red accent. Enabled markers and light gridlines.</w:t>
            </w:r>
          </w:p>
        </w:tc>
      </w:tr>
    </w:tbl>
    <w:p w14:paraId="18079691" w14:textId="77777777" w:rsidR="0091575A" w:rsidRDefault="00000000">
      <w:pPr>
        <w:pStyle w:val="Heading2"/>
      </w:pPr>
      <w:r>
        <w:t>3.4 Creating discount bands</w:t>
      </w:r>
    </w:p>
    <w:p w14:paraId="7627EEC5" w14:textId="77777777" w:rsidR="0091575A" w:rsidRDefault="00000000">
      <w:r>
        <w:t>The raw Discount field produced sparse values and large gaps. A calculated column was therefore created in the Adidas fact table, not as a measure:</w:t>
      </w:r>
    </w:p>
    <w:tbl>
      <w:tblPr>
        <w:tblW w:w="0" w:type="auto"/>
        <w:jc w:val="center"/>
        <w:tblLook w:val="04A0" w:firstRow="1" w:lastRow="0" w:firstColumn="1" w:lastColumn="0" w:noHBand="0" w:noVBand="1"/>
      </w:tblPr>
      <w:tblGrid>
        <w:gridCol w:w="10166"/>
      </w:tblGrid>
      <w:tr w:rsidR="0091575A" w14:paraId="1C3F3CBF" w14:textId="77777777">
        <w:trPr>
          <w:jc w:val="center"/>
        </w:trPr>
        <w:tc>
          <w:tcPr>
            <w:tcW w:w="10166" w:type="dxa"/>
            <w:shd w:val="clear" w:color="auto" w:fill="F2F2F2"/>
            <w:tcMar>
              <w:top w:w="120" w:type="dxa"/>
              <w:left w:w="160" w:type="dxa"/>
              <w:bottom w:w="120" w:type="dxa"/>
              <w:right w:w="160" w:type="dxa"/>
            </w:tcMar>
          </w:tcPr>
          <w:p w14:paraId="7500014F" w14:textId="77777777" w:rsidR="0091575A" w:rsidRDefault="00000000">
            <w:pPr>
              <w:spacing w:after="0"/>
            </w:pPr>
            <w:r>
              <w:rPr>
                <w:rFonts w:ascii="Consolas" w:hAnsi="Consolas"/>
                <w:sz w:val="18"/>
              </w:rPr>
              <w:lastRenderedPageBreak/>
              <w:t>Discount Band =</w:t>
            </w:r>
            <w:r>
              <w:rPr>
                <w:rFonts w:ascii="Consolas" w:hAnsi="Consolas"/>
                <w:sz w:val="18"/>
              </w:rPr>
              <w:br/>
              <w:t>SWITCH(</w:t>
            </w:r>
            <w:r>
              <w:rPr>
                <w:rFonts w:ascii="Consolas" w:hAnsi="Consolas"/>
                <w:sz w:val="18"/>
              </w:rPr>
              <w:br/>
              <w:t xml:space="preserve">    TRUE(),</w:t>
            </w:r>
            <w:r>
              <w:rPr>
                <w:rFonts w:ascii="Consolas" w:hAnsi="Consolas"/>
                <w:sz w:val="18"/>
              </w:rPr>
              <w:br/>
              <w:t xml:space="preserve">    'adidas_dataset'[Discount] = 0, "0%",</w:t>
            </w:r>
            <w:r>
              <w:rPr>
                <w:rFonts w:ascii="Consolas" w:hAnsi="Consolas"/>
                <w:sz w:val="18"/>
              </w:rPr>
              <w:br/>
              <w:t xml:space="preserve">    'adidas_dataset'[Discount] &lt;= 10, "1%-10%",</w:t>
            </w:r>
            <w:r>
              <w:rPr>
                <w:rFonts w:ascii="Consolas" w:hAnsi="Consolas"/>
                <w:sz w:val="18"/>
              </w:rPr>
              <w:br/>
              <w:t xml:space="preserve">    'adidas_dataset'[Discount] &lt;= 20, "11%-20%",</w:t>
            </w:r>
            <w:r>
              <w:rPr>
                <w:rFonts w:ascii="Consolas" w:hAnsi="Consolas"/>
                <w:sz w:val="18"/>
              </w:rPr>
              <w:br/>
              <w:t xml:space="preserve">    'adidas_dataset'[Discount] &lt;= 30, "21%-30%",</w:t>
            </w:r>
            <w:r>
              <w:rPr>
                <w:rFonts w:ascii="Consolas" w:hAnsi="Consolas"/>
                <w:sz w:val="18"/>
              </w:rPr>
              <w:br/>
              <w:t xml:space="preserve">    "31%+"</w:t>
            </w:r>
            <w:r>
              <w:rPr>
                <w:rFonts w:ascii="Consolas" w:hAnsi="Consolas"/>
                <w:sz w:val="18"/>
              </w:rPr>
              <w:br/>
              <w:t>)</w:t>
            </w:r>
          </w:p>
        </w:tc>
      </w:tr>
    </w:tbl>
    <w:p w14:paraId="410A2768" w14:textId="77777777" w:rsidR="0091575A" w:rsidRDefault="00000000">
      <w:r>
        <w:t>If the discount field is stored as a decimal, such as 0.10 for 10%, the thresholds should instead be 0.10, 0.20 and 0.30.</w:t>
      </w:r>
    </w:p>
    <w:p w14:paraId="3D968737" w14:textId="77777777" w:rsidR="0091575A" w:rsidRDefault="00000000">
      <w:pPr>
        <w:pStyle w:val="Heading2"/>
      </w:pPr>
      <w:r>
        <w:t>3.5 Applying the Top N product filter</w:t>
      </w:r>
    </w:p>
    <w:p w14:paraId="52CE18EE" w14:textId="77777777" w:rsidR="0091575A" w:rsidRDefault="00000000">
      <w:pPr>
        <w:pStyle w:val="ListNumber"/>
        <w:spacing w:after="80"/>
      </w:pPr>
      <w:r>
        <w:t>Select the product bar chart.</w:t>
      </w:r>
    </w:p>
    <w:p w14:paraId="479F3508" w14:textId="77777777" w:rsidR="0091575A" w:rsidRDefault="00000000">
      <w:pPr>
        <w:pStyle w:val="ListNumber"/>
        <w:spacing w:after="80"/>
      </w:pPr>
      <w:r>
        <w:t>In the Filters pane, open Product_Name under Filters on this visual.</w:t>
      </w:r>
    </w:p>
    <w:p w14:paraId="41C25430" w14:textId="77777777" w:rsidR="0091575A" w:rsidRDefault="00000000">
      <w:pPr>
        <w:pStyle w:val="ListNumber"/>
        <w:spacing w:after="80"/>
      </w:pPr>
      <w:r>
        <w:t>Change the filter type to Top N.</w:t>
      </w:r>
    </w:p>
    <w:p w14:paraId="57249EEF" w14:textId="77777777" w:rsidR="0091575A" w:rsidRDefault="00000000">
      <w:pPr>
        <w:pStyle w:val="ListNumber"/>
        <w:spacing w:after="80"/>
      </w:pPr>
      <w:r>
        <w:t>Enter 20 in Show items. Use 10 instead if a more compact ranking is preferred.</w:t>
      </w:r>
    </w:p>
    <w:p w14:paraId="32F22D70" w14:textId="77777777" w:rsidR="0091575A" w:rsidRDefault="00000000">
      <w:pPr>
        <w:pStyle w:val="ListNumber"/>
        <w:spacing w:after="80"/>
      </w:pPr>
      <w:r>
        <w:t>Drag the Total Sales measure into By value.</w:t>
      </w:r>
    </w:p>
    <w:p w14:paraId="0FC5E9C6" w14:textId="77777777" w:rsidR="0091575A" w:rsidRDefault="00000000">
      <w:pPr>
        <w:pStyle w:val="ListNumber"/>
        <w:spacing w:after="80"/>
      </w:pPr>
      <w:r>
        <w:t>Click Apply filter, then sort the chart by Total Sales in descending order.</w:t>
      </w:r>
    </w:p>
    <w:p w14:paraId="36A5FA5E" w14:textId="77777777" w:rsidR="0091575A" w:rsidRDefault="00000000">
      <w:pPr>
        <w:pStyle w:val="Heading1"/>
      </w:pPr>
      <w:r>
        <w:t>4. Design and presentation choices</w:t>
      </w:r>
    </w:p>
    <w:p w14:paraId="1882ACC9" w14:textId="77777777" w:rsidR="0091575A" w:rsidRDefault="00000000">
      <w:pPr>
        <w:pStyle w:val="ListBullet"/>
        <w:spacing w:after="60"/>
      </w:pPr>
      <w:r>
        <w:t>Theme: black, white and restrained grey to evoke a modern sportswear identity without overwhelming the data.</w:t>
      </w:r>
    </w:p>
    <w:p w14:paraId="682B5D2E" w14:textId="77777777" w:rsidR="0091575A" w:rsidRDefault="00000000">
      <w:pPr>
        <w:pStyle w:val="ListBullet"/>
        <w:spacing w:after="60"/>
      </w:pPr>
      <w:r>
        <w:t>Typography: Segoe UI for consistency and reliable Power BI rendering. Semibold was used for titles and bold weights were reserved for KPI values.</w:t>
      </w:r>
    </w:p>
    <w:p w14:paraId="62A29675" w14:textId="77777777" w:rsidR="0091575A" w:rsidRDefault="00000000">
      <w:pPr>
        <w:pStyle w:val="ListBullet"/>
        <w:spacing w:after="60"/>
      </w:pPr>
      <w:r>
        <w:t>Background: a portrait sports-inspired canvas with diagonal stripes and substantial white space. Visual backgrounds remain white or lightly transparent for readability.</w:t>
      </w:r>
    </w:p>
    <w:p w14:paraId="12730429" w14:textId="77777777" w:rsidR="0091575A" w:rsidRDefault="00000000">
      <w:pPr>
        <w:pStyle w:val="ListBullet"/>
        <w:spacing w:after="60"/>
      </w:pPr>
      <w:r>
        <w:t>Colour meaning: green and red on KPI cards communicate favourable and unfavourable year-on-year movement. Chart colours are mainly neutral so attention remains on the data.</w:t>
      </w:r>
    </w:p>
    <w:p w14:paraId="617363D2" w14:textId="77777777" w:rsidR="0091575A" w:rsidRDefault="00000000">
      <w:pPr>
        <w:pStyle w:val="ListBullet"/>
        <w:spacing w:after="60"/>
      </w:pPr>
      <w:r>
        <w:t>Hierarchy: title and filters first, KPI cards second, trend analysis third, then diagnostic product and discount visuals.</w:t>
      </w:r>
    </w:p>
    <w:p w14:paraId="22C961B5" w14:textId="77777777" w:rsidR="0091575A" w:rsidRDefault="00000000">
      <w:pPr>
        <w:pStyle w:val="ListBullet"/>
        <w:spacing w:after="60"/>
      </w:pPr>
      <w:r>
        <w:t>Consistency: aligned visual edges, repeated title styling, compact labels and minimal gridlines.</w:t>
      </w:r>
    </w:p>
    <w:p w14:paraId="22B61E3E" w14:textId="77777777" w:rsidR="0091575A" w:rsidRDefault="00000000">
      <w:pPr>
        <w:pStyle w:val="Heading1"/>
      </w:pPr>
      <w:r>
        <w:t>5. Stakeholder walkthrough script</w:t>
      </w:r>
    </w:p>
    <w:p w14:paraId="3FB300EC" w14:textId="77777777" w:rsidR="0091575A" w:rsidRDefault="00000000">
      <w:r>
        <w:t>A concise interview walkthrough could be delivered as follows:</w:t>
      </w:r>
    </w:p>
    <w:tbl>
      <w:tblPr>
        <w:tblW w:w="0" w:type="auto"/>
        <w:jc w:val="center"/>
        <w:tblLook w:val="04A0" w:firstRow="1" w:lastRow="0" w:firstColumn="1" w:lastColumn="0" w:noHBand="0" w:noVBand="1"/>
      </w:tblPr>
      <w:tblGrid>
        <w:gridCol w:w="10166"/>
      </w:tblGrid>
      <w:tr w:rsidR="0091575A" w14:paraId="4DC93AAB" w14:textId="77777777">
        <w:trPr>
          <w:jc w:val="center"/>
        </w:trPr>
        <w:tc>
          <w:tcPr>
            <w:tcW w:w="10166" w:type="dxa"/>
            <w:shd w:val="clear" w:color="auto" w:fill="F5F5F5"/>
            <w:tcMar>
              <w:top w:w="180" w:type="dxa"/>
              <w:left w:w="220" w:type="dxa"/>
              <w:bottom w:w="180" w:type="dxa"/>
              <w:right w:w="220" w:type="dxa"/>
            </w:tcMar>
          </w:tcPr>
          <w:p w14:paraId="513733C0" w14:textId="77777777" w:rsidR="0091575A" w:rsidRDefault="00000000">
            <w:r>
              <w:rPr>
                <w:i/>
              </w:rPr>
              <w:t>“I designed the dashboard to move from summary to diagnosis. Stakeholders first select the date, region, category and store type they want to analyse. The KPI cards then show current year-to-date sales, profit, units and margin against the equivalent prior-year period. The monthly trend explains when performance changed, while the product ranking identifies the products driving sales. Finally, the discount visual tests whether promotional intensity is translating into both revenue and profit. Together, the page supports decisions on stock, product focus, regional performance and promotional strategy.”</w:t>
            </w:r>
          </w:p>
        </w:tc>
      </w:tr>
    </w:tbl>
    <w:p w14:paraId="3BDC9DDE" w14:textId="77777777" w:rsidR="0091575A" w:rsidRDefault="00000000">
      <w:pPr>
        <w:pStyle w:val="Heading1"/>
      </w:pPr>
      <w:r>
        <w:lastRenderedPageBreak/>
        <w:t>6. Limitations and next improvements</w:t>
      </w:r>
    </w:p>
    <w:p w14:paraId="19A12F22" w14:textId="77777777" w:rsidR="0091575A" w:rsidRDefault="00000000">
      <w:pPr>
        <w:pStyle w:val="ListBullet"/>
        <w:spacing w:after="60"/>
      </w:pPr>
      <w:r>
        <w:t>The dataset appears to be a sample or synthetic retail dataset, so conclusions demonstrate analytical method rather than real Adidas performance.</w:t>
      </w:r>
    </w:p>
    <w:p w14:paraId="5799EAE4" w14:textId="77777777" w:rsidR="0091575A" w:rsidRDefault="00000000">
      <w:pPr>
        <w:pStyle w:val="ListBullet"/>
        <w:spacing w:after="60"/>
      </w:pPr>
      <w:r>
        <w:t>The dashboard shows association between discount, sales and profit. It does not establish that discounting caused the observed result.</w:t>
      </w:r>
    </w:p>
    <w:p w14:paraId="46D507DE" w14:textId="77777777" w:rsidR="0091575A" w:rsidRDefault="00000000">
      <w:pPr>
        <w:pStyle w:val="ListBullet"/>
        <w:spacing w:after="60"/>
      </w:pPr>
      <w:r>
        <w:t>A future version could add target or budget variance, return rates, inventory availability, sell-through rate and store-level drill-through.</w:t>
      </w:r>
    </w:p>
    <w:p w14:paraId="759B9DB9" w14:textId="77777777" w:rsidR="0091575A" w:rsidRDefault="00000000">
      <w:pPr>
        <w:pStyle w:val="ListBullet"/>
        <w:spacing w:after="60"/>
      </w:pPr>
      <w:r>
        <w:t>A tooltip page could provide product-level sales, profit, units, margin and average discount without adding more visuals to the main canvas.</w:t>
      </w:r>
    </w:p>
    <w:p w14:paraId="6DFEA662" w14:textId="77777777" w:rsidR="0091575A" w:rsidRDefault="00000000">
      <w:pPr>
        <w:pStyle w:val="ListBullet"/>
        <w:spacing w:after="60"/>
      </w:pPr>
      <w:r>
        <w:t>A reset-filters bookmark and dynamic titles would improve usability for production deployment.</w:t>
      </w:r>
    </w:p>
    <w:p w14:paraId="5D41F842" w14:textId="77777777" w:rsidR="0091575A" w:rsidRDefault="00000000">
      <w:pPr>
        <w:pStyle w:val="Heading1"/>
      </w:pPr>
      <w:r>
        <w:t>Appendix: Field mapping summary</w:t>
      </w:r>
    </w:p>
    <w:tbl>
      <w:tblPr>
        <w:tblStyle w:val="TableGrid"/>
        <w:tblW w:w="0" w:type="auto"/>
        <w:jc w:val="center"/>
        <w:tblLook w:val="04A0" w:firstRow="1" w:lastRow="0" w:firstColumn="1" w:lastColumn="0" w:noHBand="0" w:noVBand="1"/>
      </w:tblPr>
      <w:tblGrid>
        <w:gridCol w:w="2541"/>
        <w:gridCol w:w="2541"/>
        <w:gridCol w:w="2541"/>
        <w:gridCol w:w="2541"/>
      </w:tblGrid>
      <w:tr w:rsidR="0091575A" w14:paraId="12ECB503" w14:textId="77777777">
        <w:trPr>
          <w:tblHeader/>
          <w:jc w:val="center"/>
        </w:trPr>
        <w:tc>
          <w:tcPr>
            <w:tcW w:w="2541" w:type="dxa"/>
            <w:shd w:val="clear" w:color="auto" w:fill="111111"/>
          </w:tcPr>
          <w:p w14:paraId="46DDE327" w14:textId="77777777" w:rsidR="0091575A" w:rsidRDefault="00000000">
            <w:r>
              <w:rPr>
                <w:b/>
                <w:color w:val="FFFFFF"/>
              </w:rPr>
              <w:t>Element</w:t>
            </w:r>
          </w:p>
        </w:tc>
        <w:tc>
          <w:tcPr>
            <w:tcW w:w="2541" w:type="dxa"/>
            <w:shd w:val="clear" w:color="auto" w:fill="111111"/>
          </w:tcPr>
          <w:p w14:paraId="49602D94" w14:textId="77777777" w:rsidR="0091575A" w:rsidRDefault="00000000">
            <w:r>
              <w:rPr>
                <w:b/>
                <w:color w:val="FFFFFF"/>
              </w:rPr>
              <w:t>Category / axis</w:t>
            </w:r>
          </w:p>
        </w:tc>
        <w:tc>
          <w:tcPr>
            <w:tcW w:w="2541" w:type="dxa"/>
            <w:shd w:val="clear" w:color="auto" w:fill="111111"/>
          </w:tcPr>
          <w:p w14:paraId="09C15B83" w14:textId="77777777" w:rsidR="0091575A" w:rsidRDefault="00000000">
            <w:r>
              <w:rPr>
                <w:b/>
                <w:color w:val="FFFFFF"/>
              </w:rPr>
              <w:t>Value</w:t>
            </w:r>
          </w:p>
        </w:tc>
        <w:tc>
          <w:tcPr>
            <w:tcW w:w="2541" w:type="dxa"/>
            <w:shd w:val="clear" w:color="auto" w:fill="111111"/>
          </w:tcPr>
          <w:p w14:paraId="59E074C6" w14:textId="77777777" w:rsidR="0091575A" w:rsidRDefault="00000000">
            <w:r>
              <w:rPr>
                <w:b/>
                <w:color w:val="FFFFFF"/>
              </w:rPr>
              <w:t>Additional fields</w:t>
            </w:r>
          </w:p>
        </w:tc>
      </w:tr>
      <w:tr w:rsidR="0091575A" w14:paraId="03F3005B" w14:textId="77777777">
        <w:trPr>
          <w:jc w:val="center"/>
        </w:trPr>
        <w:tc>
          <w:tcPr>
            <w:tcW w:w="2541" w:type="dxa"/>
          </w:tcPr>
          <w:p w14:paraId="1DE8E8D7" w14:textId="77777777" w:rsidR="0091575A" w:rsidRDefault="00000000">
            <w:r>
              <w:t>Date slicer</w:t>
            </w:r>
          </w:p>
        </w:tc>
        <w:tc>
          <w:tcPr>
            <w:tcW w:w="2541" w:type="dxa"/>
          </w:tcPr>
          <w:p w14:paraId="0B395527" w14:textId="77777777" w:rsidR="0091575A" w:rsidRDefault="00000000">
            <w:r>
              <w:t>Date Table[Date]</w:t>
            </w:r>
          </w:p>
        </w:tc>
        <w:tc>
          <w:tcPr>
            <w:tcW w:w="2541" w:type="dxa"/>
          </w:tcPr>
          <w:p w14:paraId="318472DD" w14:textId="77777777" w:rsidR="0091575A" w:rsidRDefault="00000000">
            <w:r>
              <w:t>Between range</w:t>
            </w:r>
          </w:p>
        </w:tc>
        <w:tc>
          <w:tcPr>
            <w:tcW w:w="2541" w:type="dxa"/>
          </w:tcPr>
          <w:p w14:paraId="41375CE1" w14:textId="77777777" w:rsidR="0091575A" w:rsidRDefault="00000000">
            <w:r>
              <w:t>Controls entire page</w:t>
            </w:r>
          </w:p>
        </w:tc>
      </w:tr>
      <w:tr w:rsidR="0091575A" w14:paraId="5CE9128F" w14:textId="77777777">
        <w:trPr>
          <w:jc w:val="center"/>
        </w:trPr>
        <w:tc>
          <w:tcPr>
            <w:tcW w:w="2541" w:type="dxa"/>
          </w:tcPr>
          <w:p w14:paraId="1C6143A8" w14:textId="77777777" w:rsidR="0091575A" w:rsidRDefault="00000000">
            <w:r>
              <w:t>Region slicer</w:t>
            </w:r>
          </w:p>
        </w:tc>
        <w:tc>
          <w:tcPr>
            <w:tcW w:w="2541" w:type="dxa"/>
          </w:tcPr>
          <w:p w14:paraId="5A6D3808" w14:textId="77777777" w:rsidR="0091575A" w:rsidRDefault="00000000">
            <w:r>
              <w:t>Region</w:t>
            </w:r>
          </w:p>
        </w:tc>
        <w:tc>
          <w:tcPr>
            <w:tcW w:w="2541" w:type="dxa"/>
          </w:tcPr>
          <w:p w14:paraId="2B0B66FF" w14:textId="77777777" w:rsidR="0091575A" w:rsidRDefault="00000000">
            <w:r>
              <w:t>Selection</w:t>
            </w:r>
          </w:p>
        </w:tc>
        <w:tc>
          <w:tcPr>
            <w:tcW w:w="2541" w:type="dxa"/>
          </w:tcPr>
          <w:p w14:paraId="6F7B012D" w14:textId="77777777" w:rsidR="0091575A" w:rsidRDefault="00000000">
            <w:r>
              <w:t>Controls entire page</w:t>
            </w:r>
          </w:p>
        </w:tc>
      </w:tr>
      <w:tr w:rsidR="0091575A" w14:paraId="0B7A5F4F" w14:textId="77777777">
        <w:trPr>
          <w:jc w:val="center"/>
        </w:trPr>
        <w:tc>
          <w:tcPr>
            <w:tcW w:w="2541" w:type="dxa"/>
          </w:tcPr>
          <w:p w14:paraId="7479D17C" w14:textId="77777777" w:rsidR="0091575A" w:rsidRDefault="00000000">
            <w:r>
              <w:t>Category slicer</w:t>
            </w:r>
          </w:p>
        </w:tc>
        <w:tc>
          <w:tcPr>
            <w:tcW w:w="2541" w:type="dxa"/>
          </w:tcPr>
          <w:p w14:paraId="00668494" w14:textId="77777777" w:rsidR="0091575A" w:rsidRDefault="00000000">
            <w:r>
              <w:t>Category</w:t>
            </w:r>
          </w:p>
        </w:tc>
        <w:tc>
          <w:tcPr>
            <w:tcW w:w="2541" w:type="dxa"/>
          </w:tcPr>
          <w:p w14:paraId="77F8BF0F" w14:textId="77777777" w:rsidR="0091575A" w:rsidRDefault="00000000">
            <w:r>
              <w:t>Selection</w:t>
            </w:r>
          </w:p>
        </w:tc>
        <w:tc>
          <w:tcPr>
            <w:tcW w:w="2541" w:type="dxa"/>
          </w:tcPr>
          <w:p w14:paraId="1CC6A37B" w14:textId="77777777" w:rsidR="0091575A" w:rsidRDefault="00000000">
            <w:r>
              <w:t>Controls entire page</w:t>
            </w:r>
          </w:p>
        </w:tc>
      </w:tr>
      <w:tr w:rsidR="0091575A" w14:paraId="7900742D" w14:textId="77777777">
        <w:trPr>
          <w:jc w:val="center"/>
        </w:trPr>
        <w:tc>
          <w:tcPr>
            <w:tcW w:w="2541" w:type="dxa"/>
          </w:tcPr>
          <w:p w14:paraId="70A700F6" w14:textId="77777777" w:rsidR="0091575A" w:rsidRDefault="00000000">
            <w:r>
              <w:t>Store Type slicer</w:t>
            </w:r>
          </w:p>
        </w:tc>
        <w:tc>
          <w:tcPr>
            <w:tcW w:w="2541" w:type="dxa"/>
          </w:tcPr>
          <w:p w14:paraId="51DCBE19" w14:textId="77777777" w:rsidR="0091575A" w:rsidRDefault="00000000">
            <w:r>
              <w:t>Store_Type</w:t>
            </w:r>
          </w:p>
        </w:tc>
        <w:tc>
          <w:tcPr>
            <w:tcW w:w="2541" w:type="dxa"/>
          </w:tcPr>
          <w:p w14:paraId="1C75B21B" w14:textId="77777777" w:rsidR="0091575A" w:rsidRDefault="00000000">
            <w:r>
              <w:t>Selection</w:t>
            </w:r>
          </w:p>
        </w:tc>
        <w:tc>
          <w:tcPr>
            <w:tcW w:w="2541" w:type="dxa"/>
          </w:tcPr>
          <w:p w14:paraId="6A3E744C" w14:textId="77777777" w:rsidR="0091575A" w:rsidRDefault="00000000">
            <w:r>
              <w:t>Controls entire page</w:t>
            </w:r>
          </w:p>
        </w:tc>
      </w:tr>
      <w:tr w:rsidR="0091575A" w14:paraId="4D4DF727" w14:textId="77777777">
        <w:trPr>
          <w:jc w:val="center"/>
        </w:trPr>
        <w:tc>
          <w:tcPr>
            <w:tcW w:w="2541" w:type="dxa"/>
          </w:tcPr>
          <w:p w14:paraId="2175EA1F" w14:textId="77777777" w:rsidR="0091575A" w:rsidRDefault="00000000">
            <w:r>
              <w:t>Sales KPI</w:t>
            </w:r>
          </w:p>
        </w:tc>
        <w:tc>
          <w:tcPr>
            <w:tcW w:w="2541" w:type="dxa"/>
          </w:tcPr>
          <w:p w14:paraId="43A35FD5" w14:textId="77777777" w:rsidR="0091575A" w:rsidRDefault="00000000">
            <w:r>
              <w:t>-</w:t>
            </w:r>
          </w:p>
        </w:tc>
        <w:tc>
          <w:tcPr>
            <w:tcW w:w="2541" w:type="dxa"/>
          </w:tcPr>
          <w:p w14:paraId="6DA04D89" w14:textId="77777777" w:rsidR="0091575A" w:rsidRDefault="00000000">
            <w:r>
              <w:t>Total Sales YTD</w:t>
            </w:r>
          </w:p>
        </w:tc>
        <w:tc>
          <w:tcPr>
            <w:tcW w:w="2541" w:type="dxa"/>
          </w:tcPr>
          <w:p w14:paraId="39CB74D6" w14:textId="77777777" w:rsidR="0091575A" w:rsidRDefault="00000000">
            <w:r>
              <w:t>Previous YTD, YoY colour</w:t>
            </w:r>
          </w:p>
        </w:tc>
      </w:tr>
      <w:tr w:rsidR="0091575A" w14:paraId="7C1E9A85" w14:textId="77777777">
        <w:trPr>
          <w:jc w:val="center"/>
        </w:trPr>
        <w:tc>
          <w:tcPr>
            <w:tcW w:w="2541" w:type="dxa"/>
          </w:tcPr>
          <w:p w14:paraId="430F82F6" w14:textId="77777777" w:rsidR="0091575A" w:rsidRDefault="00000000">
            <w:r>
              <w:t>Profit KPI</w:t>
            </w:r>
          </w:p>
        </w:tc>
        <w:tc>
          <w:tcPr>
            <w:tcW w:w="2541" w:type="dxa"/>
          </w:tcPr>
          <w:p w14:paraId="451FF182" w14:textId="77777777" w:rsidR="0091575A" w:rsidRDefault="00000000">
            <w:r>
              <w:t>-</w:t>
            </w:r>
          </w:p>
        </w:tc>
        <w:tc>
          <w:tcPr>
            <w:tcW w:w="2541" w:type="dxa"/>
          </w:tcPr>
          <w:p w14:paraId="7580CF68" w14:textId="77777777" w:rsidR="0091575A" w:rsidRDefault="00000000">
            <w:r>
              <w:t>Total Profit YTD</w:t>
            </w:r>
          </w:p>
        </w:tc>
        <w:tc>
          <w:tcPr>
            <w:tcW w:w="2541" w:type="dxa"/>
          </w:tcPr>
          <w:p w14:paraId="69A1B80C" w14:textId="77777777" w:rsidR="0091575A" w:rsidRDefault="00000000">
            <w:r>
              <w:t>Previous YTD, YoY colour</w:t>
            </w:r>
          </w:p>
        </w:tc>
      </w:tr>
      <w:tr w:rsidR="0091575A" w14:paraId="4AED08DB" w14:textId="77777777">
        <w:trPr>
          <w:jc w:val="center"/>
        </w:trPr>
        <w:tc>
          <w:tcPr>
            <w:tcW w:w="2541" w:type="dxa"/>
          </w:tcPr>
          <w:p w14:paraId="3D1ACB51" w14:textId="77777777" w:rsidR="0091575A" w:rsidRDefault="00000000">
            <w:r>
              <w:t>Units KPI</w:t>
            </w:r>
          </w:p>
        </w:tc>
        <w:tc>
          <w:tcPr>
            <w:tcW w:w="2541" w:type="dxa"/>
          </w:tcPr>
          <w:p w14:paraId="47F6A496" w14:textId="77777777" w:rsidR="0091575A" w:rsidRDefault="00000000">
            <w:r>
              <w:t>-</w:t>
            </w:r>
          </w:p>
        </w:tc>
        <w:tc>
          <w:tcPr>
            <w:tcW w:w="2541" w:type="dxa"/>
          </w:tcPr>
          <w:p w14:paraId="5C14F73E" w14:textId="77777777" w:rsidR="0091575A" w:rsidRDefault="00000000">
            <w:r>
              <w:t>Total Units Sold YTD</w:t>
            </w:r>
          </w:p>
        </w:tc>
        <w:tc>
          <w:tcPr>
            <w:tcW w:w="2541" w:type="dxa"/>
          </w:tcPr>
          <w:p w14:paraId="2B5DDCD1" w14:textId="77777777" w:rsidR="0091575A" w:rsidRDefault="00000000">
            <w:r>
              <w:t>Previous YTD, YoY colour</w:t>
            </w:r>
          </w:p>
        </w:tc>
      </w:tr>
      <w:tr w:rsidR="0091575A" w14:paraId="7F7AFF5C" w14:textId="77777777">
        <w:trPr>
          <w:jc w:val="center"/>
        </w:trPr>
        <w:tc>
          <w:tcPr>
            <w:tcW w:w="2541" w:type="dxa"/>
          </w:tcPr>
          <w:p w14:paraId="0279859D" w14:textId="77777777" w:rsidR="0091575A" w:rsidRDefault="00000000">
            <w:r>
              <w:t>Margin KPI</w:t>
            </w:r>
          </w:p>
        </w:tc>
        <w:tc>
          <w:tcPr>
            <w:tcW w:w="2541" w:type="dxa"/>
          </w:tcPr>
          <w:p w14:paraId="0B079987" w14:textId="77777777" w:rsidR="0091575A" w:rsidRDefault="00000000">
            <w:r>
              <w:t>-</w:t>
            </w:r>
          </w:p>
        </w:tc>
        <w:tc>
          <w:tcPr>
            <w:tcW w:w="2541" w:type="dxa"/>
          </w:tcPr>
          <w:p w14:paraId="3D997A15" w14:textId="77777777" w:rsidR="0091575A" w:rsidRDefault="00000000">
            <w:r>
              <w:t>Operating Margin</w:t>
            </w:r>
          </w:p>
        </w:tc>
        <w:tc>
          <w:tcPr>
            <w:tcW w:w="2541" w:type="dxa"/>
          </w:tcPr>
          <w:p w14:paraId="43ED3E47" w14:textId="77777777" w:rsidR="0091575A" w:rsidRDefault="00000000">
            <w:r>
              <w:t>Format as percentage</w:t>
            </w:r>
          </w:p>
        </w:tc>
      </w:tr>
      <w:tr w:rsidR="0091575A" w14:paraId="378CB485" w14:textId="77777777">
        <w:trPr>
          <w:jc w:val="center"/>
        </w:trPr>
        <w:tc>
          <w:tcPr>
            <w:tcW w:w="2541" w:type="dxa"/>
          </w:tcPr>
          <w:p w14:paraId="2CA356E6" w14:textId="77777777" w:rsidR="0091575A" w:rsidRDefault="00000000">
            <w:r>
              <w:t>Trend</w:t>
            </w:r>
          </w:p>
        </w:tc>
        <w:tc>
          <w:tcPr>
            <w:tcW w:w="2541" w:type="dxa"/>
          </w:tcPr>
          <w:p w14:paraId="11496D61" w14:textId="77777777" w:rsidR="0091575A" w:rsidRDefault="00000000">
            <w:r>
              <w:t>Month</w:t>
            </w:r>
          </w:p>
        </w:tc>
        <w:tc>
          <w:tcPr>
            <w:tcW w:w="2541" w:type="dxa"/>
          </w:tcPr>
          <w:p w14:paraId="48F5E214" w14:textId="77777777" w:rsidR="0091575A" w:rsidRDefault="00000000">
            <w:r>
              <w:t>Total Sales, Total Profit</w:t>
            </w:r>
          </w:p>
        </w:tc>
        <w:tc>
          <w:tcPr>
            <w:tcW w:w="2541" w:type="dxa"/>
          </w:tcPr>
          <w:p w14:paraId="1BEEE9D1" w14:textId="77777777" w:rsidR="0091575A" w:rsidRDefault="00000000">
            <w:r>
              <w:t>Tooltips and slicer interaction</w:t>
            </w:r>
          </w:p>
        </w:tc>
      </w:tr>
      <w:tr w:rsidR="0091575A" w14:paraId="3EA8A2BB" w14:textId="77777777">
        <w:trPr>
          <w:jc w:val="center"/>
        </w:trPr>
        <w:tc>
          <w:tcPr>
            <w:tcW w:w="2541" w:type="dxa"/>
          </w:tcPr>
          <w:p w14:paraId="2BF611A2" w14:textId="77777777" w:rsidR="0091575A" w:rsidRDefault="00000000">
            <w:r>
              <w:t>Top products</w:t>
            </w:r>
          </w:p>
        </w:tc>
        <w:tc>
          <w:tcPr>
            <w:tcW w:w="2541" w:type="dxa"/>
          </w:tcPr>
          <w:p w14:paraId="1A0F39FD" w14:textId="77777777" w:rsidR="0091575A" w:rsidRDefault="00000000">
            <w:r>
              <w:t>Product_Name</w:t>
            </w:r>
          </w:p>
        </w:tc>
        <w:tc>
          <w:tcPr>
            <w:tcW w:w="2541" w:type="dxa"/>
          </w:tcPr>
          <w:p w14:paraId="553052FC" w14:textId="77777777" w:rsidR="0091575A" w:rsidRDefault="00000000">
            <w:r>
              <w:t>Total Sales</w:t>
            </w:r>
          </w:p>
        </w:tc>
        <w:tc>
          <w:tcPr>
            <w:tcW w:w="2541" w:type="dxa"/>
          </w:tcPr>
          <w:p w14:paraId="39EC709A" w14:textId="77777777" w:rsidR="0091575A" w:rsidRDefault="00000000">
            <w:r>
              <w:t>Top N, Profit, Units, Margin tooltip</w:t>
            </w:r>
          </w:p>
        </w:tc>
      </w:tr>
      <w:tr w:rsidR="0091575A" w14:paraId="2550E3EA" w14:textId="77777777">
        <w:trPr>
          <w:jc w:val="center"/>
        </w:trPr>
        <w:tc>
          <w:tcPr>
            <w:tcW w:w="2541" w:type="dxa"/>
          </w:tcPr>
          <w:p w14:paraId="6677B127" w14:textId="77777777" w:rsidR="0091575A" w:rsidRDefault="00000000">
            <w:r>
              <w:t>Discount impact</w:t>
            </w:r>
          </w:p>
        </w:tc>
        <w:tc>
          <w:tcPr>
            <w:tcW w:w="2541" w:type="dxa"/>
          </w:tcPr>
          <w:p w14:paraId="18D4217A" w14:textId="77777777" w:rsidR="0091575A" w:rsidRDefault="00000000">
            <w:r>
              <w:t>Discount Band</w:t>
            </w:r>
          </w:p>
        </w:tc>
        <w:tc>
          <w:tcPr>
            <w:tcW w:w="2541" w:type="dxa"/>
          </w:tcPr>
          <w:p w14:paraId="1D1505E9" w14:textId="77777777" w:rsidR="0091575A" w:rsidRDefault="00000000">
            <w:r>
              <w:t>Sales columns, Profit line</w:t>
            </w:r>
          </w:p>
        </w:tc>
        <w:tc>
          <w:tcPr>
            <w:tcW w:w="2541" w:type="dxa"/>
          </w:tcPr>
          <w:p w14:paraId="4A908526" w14:textId="77777777" w:rsidR="0091575A" w:rsidRDefault="00000000">
            <w:r>
              <w:t>Separate axes if required</w:t>
            </w:r>
          </w:p>
        </w:tc>
      </w:tr>
    </w:tbl>
    <w:p w14:paraId="2B444B12" w14:textId="77777777" w:rsidR="003839D3" w:rsidRDefault="003839D3"/>
    <w:p w14:paraId="4B05C51E" w14:textId="32FD95A0" w:rsidR="00421B3B" w:rsidRPr="00421B3B" w:rsidRDefault="00421B3B">
      <w:pPr>
        <w:rPr>
          <w:b/>
          <w:bCs/>
        </w:rPr>
      </w:pPr>
      <w:r w:rsidRPr="00421B3B">
        <w:rPr>
          <w:b/>
          <w:bCs/>
        </w:rPr>
        <w:t>Overall Flow</w:t>
      </w:r>
    </w:p>
    <w:p w14:paraId="170C1F2B" w14:textId="77777777" w:rsidR="00421B3B" w:rsidRPr="00421B3B" w:rsidRDefault="00421B3B" w:rsidP="00421B3B">
      <w:pPr>
        <w:rPr>
          <w:lang w:val="en-GB"/>
        </w:rPr>
      </w:pPr>
      <w:r w:rsidRPr="00421B3B">
        <w:rPr>
          <w:lang w:val="en-GB"/>
        </w:rPr>
        <w:t>The dashboard is designed to tell a clear commercial story, beginning with overall performance and gradually moving towards the factors that explain it. The headline message is that Adidas is performing relatively steadily year to date. Sales are broadly in line with the equivalent period last year, while profit is slightly higher. This suggests that the business is maintaining revenue while improving profitability, potentially through a stronger product mix, better pricing, reduced costs, or more disciplined promotional activity.</w:t>
      </w:r>
    </w:p>
    <w:p w14:paraId="471473C9" w14:textId="77777777" w:rsidR="00421B3B" w:rsidRPr="00421B3B" w:rsidRDefault="00421B3B" w:rsidP="00421B3B">
      <w:pPr>
        <w:rPr>
          <w:lang w:val="en-GB"/>
        </w:rPr>
      </w:pPr>
      <w:r w:rsidRPr="00421B3B">
        <w:rPr>
          <w:lang w:val="en-GB"/>
        </w:rPr>
        <w:t xml:space="preserve">The KPI cards provide the starting point for the story by giving stakeholders an immediate view of business health. Total sales </w:t>
      </w:r>
      <w:proofErr w:type="gramStart"/>
      <w:r w:rsidRPr="00421B3B">
        <w:rPr>
          <w:lang w:val="en-GB"/>
        </w:rPr>
        <w:t>shows</w:t>
      </w:r>
      <w:proofErr w:type="gramEnd"/>
      <w:r w:rsidRPr="00421B3B">
        <w:rPr>
          <w:lang w:val="en-GB"/>
        </w:rPr>
        <w:t xml:space="preserve"> the current scale of commercial performance, total profit shows the financial return generated from those sales, units sold represents the level of customer demand, and operating margin shows how efficiently revenue is being converted into operating profit. Together, these indicators allow stakeholders to assess whether the business is growing and whether that growth is profitable. The previous-year comparison and conditional formatting make positive and negative movements visible immediately.</w:t>
      </w:r>
    </w:p>
    <w:p w14:paraId="76AAC493" w14:textId="77777777" w:rsidR="00421B3B" w:rsidRPr="00421B3B" w:rsidRDefault="00421B3B" w:rsidP="00421B3B">
      <w:pPr>
        <w:rPr>
          <w:lang w:val="en-GB"/>
        </w:rPr>
      </w:pPr>
      <w:r w:rsidRPr="00421B3B">
        <w:rPr>
          <w:lang w:val="en-GB"/>
        </w:rPr>
        <w:lastRenderedPageBreak/>
        <w:t>The monthly sales and profit trend then explains how performance changes over time. The chart shows that demand is not evenly distributed across the year, with stronger months such as March, May, and September, and weaker periods such as February and November. Profit generally follows the same movement as sales, indicating that months with stronger revenue also tend to generate stronger financial returns. This helps stakeholders identify seasonal patterns and supports decisions relating to inventory planning, marketing campaigns, workforce requirements, and monthly target setting.</w:t>
      </w:r>
    </w:p>
    <w:p w14:paraId="10444473" w14:textId="77777777" w:rsidR="00421B3B" w:rsidRPr="00421B3B" w:rsidRDefault="00421B3B" w:rsidP="00421B3B">
      <w:pPr>
        <w:rPr>
          <w:lang w:val="en-GB"/>
        </w:rPr>
      </w:pPr>
      <w:r w:rsidRPr="00421B3B">
        <w:rPr>
          <w:lang w:val="en-GB"/>
        </w:rPr>
        <w:t>The product ranking visual explains which products are driving overall sales performance. A relatively small group of products, led by Predator Freak and Ultraboost Light, contributes a significant proportion of revenue. These products should therefore receive particular attention in stock replenishment, store placement, online visibility, and marketing investment. The lower-performing products may require further investigation to understand whether their weaker sales are caused by limited demand, inadequate promotion, pricing, availability, or a narrower target market. However, stakeholders should also compare product sales with profitability before making decisions, because the highest-selling products may not necessarily generate the highest margins.</w:t>
      </w:r>
    </w:p>
    <w:p w14:paraId="2602ABCC" w14:textId="77777777" w:rsidR="00421B3B" w:rsidRPr="00421B3B" w:rsidRDefault="00421B3B" w:rsidP="00421B3B">
      <w:pPr>
        <w:rPr>
          <w:lang w:val="en-GB"/>
        </w:rPr>
      </w:pPr>
      <w:r w:rsidRPr="00421B3B">
        <w:rPr>
          <w:lang w:val="en-GB"/>
        </w:rPr>
        <w:t>The discount analysis adds a pricing and promotional perspective to the story. The chart shows that full-price and lightly discounted products generate the greatest sales and profit, while higher discount bands contribute considerably less. This suggests that heavy discounting is not associated with stronger commercial performance in this dataset. The implication is that promotional activity should be targeted carefully rather than applied broadly. However, this result should not be interpreted as proof that discounts cause lower sales. It is also possible that weaker products were discounted because they were already underperforming.</w:t>
      </w:r>
    </w:p>
    <w:p w14:paraId="4F85778B" w14:textId="77777777" w:rsidR="00421B3B" w:rsidRPr="00421B3B" w:rsidRDefault="00421B3B" w:rsidP="00421B3B">
      <w:pPr>
        <w:rPr>
          <w:lang w:val="en-GB"/>
        </w:rPr>
      </w:pPr>
      <w:r w:rsidRPr="00421B3B">
        <w:rPr>
          <w:lang w:val="en-GB"/>
        </w:rPr>
        <w:t>Overall, the dashboard moves stakeholders from understanding what happened to identifying where management attention should be directed. The recommended priorities are to protect availability and visibility for the strongest products, investigate weaker months and products, and review whether discounting is creating genuine additional demand or simply reducing margin. The dashboard therefore supports a simple decision-making flow: assess overall performance, identify when performance changes, determine which products drive the results, evaluate the effectiveness of discounting, and take focused commercial action.</w:t>
      </w:r>
    </w:p>
    <w:p w14:paraId="0DEDAA18" w14:textId="77777777" w:rsidR="00421B3B" w:rsidRDefault="00421B3B"/>
    <w:sectPr w:rsidR="00421B3B" w:rsidSect="00034616">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2804" w14:textId="77777777" w:rsidR="00232F61" w:rsidRDefault="00232F61">
      <w:pPr>
        <w:spacing w:after="0" w:line="240" w:lineRule="auto"/>
      </w:pPr>
      <w:r>
        <w:separator/>
      </w:r>
    </w:p>
  </w:endnote>
  <w:endnote w:type="continuationSeparator" w:id="0">
    <w:p w14:paraId="1530E3BE" w14:textId="77777777" w:rsidR="00232F61" w:rsidRDefault="00232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7C32" w14:textId="77777777" w:rsidR="0091575A" w:rsidRDefault="00000000">
    <w:pPr>
      <w:pStyle w:val="Footer"/>
      <w:jc w:val="right"/>
    </w:pPr>
    <w:r>
      <w:rPr>
        <w:color w:val="6E6E6E"/>
        <w:sz w:val="16"/>
      </w:rPr>
      <w:t xml:space="preserve">Page </w:t>
    </w:r>
    <w:r>
      <w:rPr>
        <w:color w:val="6E6E6E"/>
        <w:sz w:val="16"/>
      </w:rPr>
      <w:fldChar w:fldCharType="begin"/>
    </w:r>
    <w:r>
      <w:rPr>
        <w:color w:val="6E6E6E"/>
        <w:sz w:val="16"/>
      </w:rPr>
      <w:instrText>PAGE</w:instrText>
    </w:r>
    <w:r>
      <w:rPr>
        <w:color w:val="6E6E6E"/>
        <w:sz w:val="16"/>
      </w:rPr>
      <w:fldChar w:fldCharType="separate"/>
    </w:r>
    <w:r w:rsidR="0040670B">
      <w:rPr>
        <w:noProof/>
        <w:color w:val="6E6E6E"/>
        <w:sz w:val="16"/>
      </w:rPr>
      <w:t>1</w:t>
    </w:r>
    <w:r>
      <w:rPr>
        <w:color w:val="6E6E6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21B4" w14:textId="77777777" w:rsidR="00232F61" w:rsidRDefault="00232F61">
      <w:pPr>
        <w:spacing w:after="0" w:line="240" w:lineRule="auto"/>
      </w:pPr>
      <w:r>
        <w:separator/>
      </w:r>
    </w:p>
  </w:footnote>
  <w:footnote w:type="continuationSeparator" w:id="0">
    <w:p w14:paraId="49AE4CD2" w14:textId="77777777" w:rsidR="00232F61" w:rsidRDefault="00232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2426" w14:textId="77777777" w:rsidR="0091575A" w:rsidRDefault="00000000">
    <w:pPr>
      <w:pStyle w:val="Header"/>
      <w:jc w:val="right"/>
    </w:pPr>
    <w:r>
      <w:rPr>
        <w:color w:val="6E6E6E"/>
        <w:sz w:val="16"/>
      </w:rPr>
      <w:t>ADIDAS BI DASHBOARD | DESIGN AND 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007591">
    <w:abstractNumId w:val="8"/>
  </w:num>
  <w:num w:numId="2" w16cid:durableId="1885676313">
    <w:abstractNumId w:val="6"/>
  </w:num>
  <w:num w:numId="3" w16cid:durableId="1489906352">
    <w:abstractNumId w:val="5"/>
  </w:num>
  <w:num w:numId="4" w16cid:durableId="939334244">
    <w:abstractNumId w:val="4"/>
  </w:num>
  <w:num w:numId="5" w16cid:durableId="704410258">
    <w:abstractNumId w:val="7"/>
  </w:num>
  <w:num w:numId="6" w16cid:durableId="70272826">
    <w:abstractNumId w:val="3"/>
  </w:num>
  <w:num w:numId="7" w16cid:durableId="888416863">
    <w:abstractNumId w:val="2"/>
  </w:num>
  <w:num w:numId="8" w16cid:durableId="448013378">
    <w:abstractNumId w:val="1"/>
  </w:num>
  <w:num w:numId="9" w16cid:durableId="89531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28"/>
    <w:rsid w:val="00034616"/>
    <w:rsid w:val="0006063C"/>
    <w:rsid w:val="0015074B"/>
    <w:rsid w:val="00232F61"/>
    <w:rsid w:val="0029639D"/>
    <w:rsid w:val="00300C63"/>
    <w:rsid w:val="00326F90"/>
    <w:rsid w:val="003839D3"/>
    <w:rsid w:val="0040670B"/>
    <w:rsid w:val="00421B3B"/>
    <w:rsid w:val="00533C57"/>
    <w:rsid w:val="00634A98"/>
    <w:rsid w:val="007C4002"/>
    <w:rsid w:val="00815A08"/>
    <w:rsid w:val="0091575A"/>
    <w:rsid w:val="00A5117F"/>
    <w:rsid w:val="00A92519"/>
    <w:rsid w:val="00AA1D8D"/>
    <w:rsid w:val="00AA4645"/>
    <w:rsid w:val="00B47730"/>
    <w:rsid w:val="00BD5058"/>
    <w:rsid w:val="00C06C57"/>
    <w:rsid w:val="00C112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07B96"/>
  <w14:defaultImageDpi w14:val="300"/>
  <w15:docId w15:val="{DCBCA23A-883B-463E-A458-95D54D8C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88" w:right="288"/>
    </w:pPr>
    <w:rPr>
      <w:rFonts w:ascii="Segoe UI" w:hAnsi="Segoe UI"/>
      <w:i/>
      <w:color w:val="46464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2570</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Adidas BI Dashboard: Visual Storytelling and Power BI Build Guide</dc:title>
  <dc:subject>Power BI dashboard design and construction</dc:subject>
  <dc:creator>Akash</dc:creator>
  <cp:keywords>Power BI, BI Developer, Adidas, dashboard, storytelling, DAX</cp:keywords>
  <dc:description>generated by python-docx</dc:description>
  <cp:lastModifiedBy>Akash S</cp:lastModifiedBy>
  <cp:revision>12</cp:revision>
  <dcterms:created xsi:type="dcterms:W3CDTF">2013-12-23T23:15:00Z</dcterms:created>
  <dcterms:modified xsi:type="dcterms:W3CDTF">2026-07-22T19:47:00Z</dcterms:modified>
  <cp:category/>
</cp:coreProperties>
</file>